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color w:val="FF0000"/>
          <w:spacing w:val="10"/>
          <w:w w:val="85"/>
          <w:sz w:val="56"/>
          <w:szCs w:val="56"/>
        </w:rPr>
      </w:pPr>
      <w:bookmarkStart w:id="0" w:name="_Hlk37239649"/>
      <w:bookmarkEnd w:id="0"/>
      <w:bookmarkStart w:id="1" w:name="_Hlk59868334"/>
      <w:bookmarkEnd w:id="1"/>
      <w:r>
        <w:rPr>
          <w:rFonts w:hint="eastAsia" w:eastAsia="华文中宋"/>
          <w:b/>
          <w:bCs/>
          <w:color w:val="FF0000"/>
          <w:spacing w:val="10"/>
          <w:w w:val="85"/>
          <w:sz w:val="56"/>
          <w:szCs w:val="56"/>
        </w:rPr>
        <w:t>重庆市武隆区人民政府办公室电子公文</w:t>
      </w:r>
    </w:p>
    <w:p>
      <w:pPr>
        <w:rPr>
          <w:rFonts w:eastAsia="宋体"/>
          <w:color w:val="FF0000"/>
          <w:sz w:val="2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7.8pt;height:0pt;width:441pt;z-index:251658240;mso-width-relative:page;mso-height-relative:page;" filled="f" stroked="t" coordsize="21600,21600" o:gfxdata="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K18lI0wAAAAYBAAAPAAAAAAAAAAEAIAAAADgAAABkcnMvZG93bnJldi54bWxQSwEC&#10;FAAUAAAACACHTuJAkZ8+zuMBAACoAwAADgAAAAAAAAABACAAAAA4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tabs>
          <w:tab w:val="left" w:pos="6615"/>
        </w:tabs>
        <w:rPr>
          <w:rFonts w:eastAsia="仿宋_GB2312"/>
          <w:sz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409575</wp:posOffset>
                </wp:positionV>
                <wp:extent cx="914400" cy="40957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rPr>
                                <w:rFonts w:ascii="仿宋_GB2312" w:eastAsia="仿宋_GB2312"/>
                                <w:sz w:val="3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6"/>
                              </w:rPr>
                              <w:t>核收：</w:t>
                            </w:r>
                          </w:p>
                        </w:txbxContent>
                      </wps:txbx>
                      <wps:bodyPr lIns="91440" tIns="10800" rIns="91440" bIns="4572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32.25pt;height:32.25pt;width:72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JeVKxXZAAAACgEAAA8AAAAAAAAAAQAgAAAAOAAAAGRycy9kb3du&#10;cmV2LnhtbFBLAQIUABQAAAAIAIdO4kAWuG+0rwEAAEcDAAAOAAAAAAAAAAEAIAAAAD4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2.54mm,0.3mm,2.54mm,1.27mm"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rPr>
                          <w:rFonts w:ascii="仿宋_GB2312" w:eastAsia="仿宋_GB2312"/>
                          <w:sz w:val="36"/>
                        </w:rPr>
                      </w:pPr>
                      <w:r>
                        <w:rPr>
                          <w:rFonts w:hint="eastAsia" w:eastAsia="仿宋_GB2312"/>
                          <w:sz w:val="36"/>
                        </w:rPr>
                        <w:t>核收：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FF0000"/>
          <w:sz w:val="28"/>
        </w:rPr>
        <w:t xml:space="preserve">                         </w:t>
      </w:r>
      <w:r>
        <w:rPr>
          <w:rFonts w:hint="eastAsia"/>
          <w:color w:val="FF0000"/>
          <w:sz w:val="28"/>
        </w:rPr>
        <w:t xml:space="preserve">            </w:t>
      </w:r>
      <w:r>
        <w:rPr>
          <w:rFonts w:hint="eastAsia" w:eastAsia="仿宋_GB2312"/>
          <w:sz w:val="36"/>
        </w:rPr>
        <w:t>电子公文专用章</w:t>
      </w:r>
    </w:p>
    <w:p>
      <w:pPr>
        <w:shd w:val="clear" w:color="auto" w:fill="auto"/>
        <w:jc w:val="left"/>
      </w:pPr>
    </w:p>
    <w:p>
      <w:pPr>
        <w:shd w:val="clear" w:color="auto" w:fill="auto"/>
        <w:ind w:right="640"/>
        <w:rPr>
          <w:rFonts w:ascii="仿宋_GB2312" w:eastAsia="仿宋_GB231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关于印发2024年度重庆市武隆区人民政府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各街道办事处，各乡镇人民政府，区政府各部门，有关单位：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大行政决策程序暂行条例》（国务院令第713号）、《重庆市重大行政决策程序规定》（重庆市人民政府令第337号）等规定，经区政府同意，现将《2024年度重庆市武隆区人民政府重大行政决策事项目录》（以下简称《目录》）印发给你们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一、各承办单位要细化任务安排，明确工作责任，严格履行重大行政决策法定程序，确保按时保质完成决策事项。未严格履行法定程序的事项，不得提请区政府常务会议审议。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各承办单位要认真落实重大行政决策预公开制度，除依法不予公开的决策事项外，在决策前应公布决策草案及其说明等材料，明确提出意见的方式和期限，采取便于社会公众参与的方式充分听取意见，并以适当方式公布意见收集和采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三、区司法局要加强合法性审查，及时提出合法性审查意见，并加强对各承办单位履行法定程序的指导。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四、《目录》实行动态管理，根据实际情况，确需调整或新增的重大行政决策事项，承办单位要认真研究论证，提出调整建议，按程序报批后执行。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五、次年6月份，执行单位对该目录事项开展后评估工作，8月底将后评估报告提交决策机关审定。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六、各街道办事处、各乡镇人民政府、区政府各部门和有关单位要按照《重庆市重大行政决策程序规定》要求，制定本地区、本部门重大行政决策事项目录。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98" w:leftChars="304" w:hanging="960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附件：2024年度重庆市武隆区人民政府重大行政决策事项目录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2024年度重庆市武隆区人民政府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重大行政决策事项目录</w:t>
      </w:r>
    </w:p>
    <w:tbl>
      <w:tblPr>
        <w:tblStyle w:val="6"/>
        <w:tblW w:w="943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545"/>
        <w:gridCol w:w="2460"/>
        <w:gridCol w:w="15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eastAsia="zh-CN"/>
              </w:rPr>
              <w:t>决策事项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eastAsia="zh-CN"/>
              </w:rPr>
              <w:t>承办单位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vertAlign w:val="baseline"/>
                <w:lang w:eastAsia="zh-CN"/>
              </w:rPr>
              <w:t>决策时间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重庆市武隆区突发重大动物疫情应急预案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区畜牧发展中心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2024年2月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武隆区乡村旅游和休闲农业发展规划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2023-2030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eastAsia="zh-CN"/>
              </w:rPr>
              <w:t>区农业农村委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2024年3月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重庆市武隆区畜禽养殖区域优化调整方案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eastAsia="zh-CN"/>
              </w:rPr>
              <w:t>区生态环境局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2024年5月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重庆武隆工业园区详细规划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工业园区管委会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2024年8月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重庆市武隆区自然灾害救助应急预案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区应急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局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2024年10月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重庆市武隆区水上交通安全整治三年行动方案（2024—2026年）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区交通运输委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2024年10月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武隆区支持科技创新若干财政金融政策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区科技局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2024年11月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重庆市武隆区加速推进现代生产性服务业高质量发展行动方案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区发展改革委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2024年11月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重庆市武隆区地质灾害应急预案</w:t>
            </w:r>
          </w:p>
        </w:tc>
        <w:tc>
          <w:tcPr>
            <w:tcW w:w="2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区应急</w:t>
            </w:r>
            <w:r>
              <w:rPr>
                <w:rFonts w:hint="eastAsia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局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vertAlign w:val="baseline"/>
                <w:lang w:val="en-US" w:eastAsia="zh-CN"/>
              </w:rPr>
              <w:t>2024年11月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92" w:hanging="1007" w:hangingChars="376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 xml:space="preserve">  抄送：区委办公室，区人大常委会办公室，区政协办公室，区监委，区法院，区检察院，区人武部。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titlePg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－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Mjc2MTU3MDUzN2Q5OTFiOGE1NGU5MjA5NDE1N2YifQ=="/>
  </w:docVars>
  <w:rsids>
    <w:rsidRoot w:val="0FD312CD"/>
    <w:rsid w:val="0FD312CD"/>
    <w:rsid w:val="10670500"/>
    <w:rsid w:val="23A01F96"/>
    <w:rsid w:val="24A767B6"/>
    <w:rsid w:val="2C986329"/>
    <w:rsid w:val="3CFFE9B9"/>
    <w:rsid w:val="3F96536E"/>
    <w:rsid w:val="444A268C"/>
    <w:rsid w:val="464A4D30"/>
    <w:rsid w:val="5010292C"/>
    <w:rsid w:val="5E595701"/>
    <w:rsid w:val="ABF7AA04"/>
    <w:rsid w:val="BB6EEF38"/>
    <w:rsid w:val="DBE17BC0"/>
    <w:rsid w:val="EFD374DA"/>
    <w:rsid w:val="F7BD22F1"/>
    <w:rsid w:val="FBBFA770"/>
    <w:rsid w:val="FE9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1011</Words>
  <Characters>1079</Characters>
  <Lines>0</Lines>
  <Paragraphs>0</Paragraphs>
  <TotalTime>0</TotalTime>
  <ScaleCrop>false</ScaleCrop>
  <LinksUpToDate>false</LinksUpToDate>
  <CharactersWithSpaces>1114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2024-11-07T17:26:00Z</dcterms:created>
  <dc:creator>Administrator</dc:creator>
  <cp:lastModifiedBy>kylin</cp:lastModifiedBy>
  <dcterms:modified xsi:type="dcterms:W3CDTF">2024-11-13T14:43:52Z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2DE79CC2AE79418EAF25B3FD91A3F28F_12</vt:lpwstr>
  </property>
</Properties>
</file>