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spacing w:line="600" w:lineRule="exact"/>
        <w:jc w:val="left"/>
        <w:textAlignment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topLinePunct w:val="0"/>
        <w:autoSpaceDN/>
        <w:bidi w:val="0"/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bidi="ar"/>
        </w:rPr>
        <w:t>重庆武隆旅游产业（集团）有限公司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topLinePunct w:val="0"/>
        <w:autoSpaceDN/>
        <w:bidi w:val="0"/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bidi="ar"/>
        </w:rPr>
        <w:t>20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val="en-US" w:eastAsia="zh-CN" w:bidi="ar"/>
        </w:rPr>
        <w:t>25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bidi="ar"/>
        </w:rPr>
        <w:t>年招聘岗位情况一览表</w:t>
      </w:r>
    </w:p>
    <w:tbl>
      <w:tblPr>
        <w:tblStyle w:val="7"/>
        <w:tblW w:w="1417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368"/>
        <w:gridCol w:w="538"/>
        <w:gridCol w:w="891"/>
        <w:gridCol w:w="860"/>
        <w:gridCol w:w="984"/>
        <w:gridCol w:w="1019"/>
        <w:gridCol w:w="2923"/>
        <w:gridCol w:w="3490"/>
        <w:gridCol w:w="1183"/>
        <w:gridCol w:w="11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  <w:jc w:val="center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名额</w:t>
            </w:r>
          </w:p>
        </w:tc>
        <w:tc>
          <w:tcPr>
            <w:tcW w:w="7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任职条件</w:t>
            </w:r>
          </w:p>
        </w:tc>
        <w:tc>
          <w:tcPr>
            <w:tcW w:w="3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岗位职责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考试方式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笔试范围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年龄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职称或职业资格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Cs w:val="21"/>
                <w:highlight w:val="none"/>
                <w:lang w:bidi="ar"/>
              </w:rPr>
              <w:t>专业水平、资历及相关要求</w:t>
            </w:r>
          </w:p>
        </w:tc>
        <w:tc>
          <w:tcPr>
            <w:tcW w:w="3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topLinePunct w:val="0"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会计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不限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周岁及以下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全日制本科及以上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财务管理或会计专业。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初级及以上会计职称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专业知识：熟悉国家财经法规、会计制度、熟练操作财务软件；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职业素养：具备良好的职业道德。工作细心，责任心强，具有较强的沟通和团队协作能力；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有工作2年以上财务工作经验、大型企业工作经验者优先。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负责原始单据审核，成本费用核算、分析、预算管理、预算执行分析、往来管理等财务日常工作；税收管理（税收筹划、台账、政策）工作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</w:rPr>
              <w:t>笔试+面试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highlight w:val="none"/>
              </w:rPr>
              <w:t>综合基础知识、专业基础知识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860CE"/>
    <w:multiLevelType w:val="singleLevel"/>
    <w:tmpl w:val="DA8860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ZGM1OWE2OGU0MDIzNzYyMzA4MWI3NWMyMjUzYTcifQ=="/>
  </w:docVars>
  <w:rsids>
    <w:rsidRoot w:val="3ECE574C"/>
    <w:rsid w:val="28633BFB"/>
    <w:rsid w:val="3EC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  <w:textAlignment w:val="baseline"/>
    </w:pPr>
    <w:rPr>
      <w:rFonts w:hint="eastAsia" w:ascii="方正仿宋_GBK" w:hAnsi="方正仿宋_GBK" w:eastAsia="方正仿宋_GBK" w:cs="方正仿宋_GBK"/>
      <w:kern w:val="2"/>
      <w:sz w:val="32"/>
      <w:szCs w:val="32"/>
      <w:lang w:val="en-US" w:eastAsia="zh-CN" w:bidi="ar"/>
    </w:r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tLeast"/>
      <w:ind w:firstLine="420"/>
      <w:textAlignment w:val="baseline"/>
    </w:pPr>
    <w:rPr>
      <w:kern w:val="0"/>
      <w:sz w:val="34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2024-08-12T04:48:00Z</dcterms:created>
  <dc:creator>夜深，人不静</dc:creator>
  <cp:lastModifiedBy>Administrator</cp:lastModifiedBy>
  <dcterms:modified xsi:type="dcterms:W3CDTF">2025-08-22T04:30:15Z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7158D977620F41869E94FE4266F54013_11</vt:lpwstr>
  </property>
</Properties>
</file>