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ascii="方正黑体_GBK" w:hAnsi="宋体" w:eastAsia="方正黑体_GBK" w:cs="黑体"/>
          <w:color w:val="000000"/>
          <w:kern w:val="0"/>
          <w:sz w:val="32"/>
          <w:szCs w:val="28"/>
          <w:lang w:bidi="ar"/>
        </w:rPr>
      </w:pPr>
      <w:r>
        <w:rPr>
          <w:rFonts w:hint="eastAsia" w:ascii="方正黑体_GBK" w:hAnsi="宋体" w:eastAsia="方正黑体_GBK" w:cs="黑体"/>
          <w:color w:val="000000"/>
          <w:kern w:val="0"/>
          <w:sz w:val="32"/>
          <w:szCs w:val="28"/>
          <w:lang w:bidi="ar"/>
        </w:rPr>
        <w:t>附件1</w:t>
      </w:r>
    </w:p>
    <w:p>
      <w:pPr>
        <w:spacing w:line="600" w:lineRule="exact"/>
        <w:jc w:val="center"/>
        <w:rPr>
          <w:rFonts w:hint="eastAsia"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2020年重庆视听作品大赛</w:t>
      </w:r>
    </w:p>
    <w:p>
      <w:pPr>
        <w:spacing w:line="600" w:lineRule="exact"/>
        <w:jc w:val="center"/>
        <w:rPr>
          <w:rFonts w:hint="eastAsia"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参赛作品申报须知</w:t>
      </w:r>
    </w:p>
    <w:p>
      <w:pPr>
        <w:spacing w:line="594" w:lineRule="exact"/>
        <w:jc w:val="left"/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</w:pPr>
    </w:p>
    <w:p>
      <w:pPr>
        <w:spacing w:line="594" w:lineRule="exact"/>
        <w:ind w:firstLine="640" w:firstLineChars="200"/>
        <w:rPr>
          <w:rFonts w:hint="eastAsia" w:ascii="方正黑体_GBK" w:hAnsi="仿宋_GB2312" w:eastAsia="方正黑体_GBK" w:cs="仿宋_GB2312"/>
          <w:color w:val="000000"/>
          <w:sz w:val="32"/>
          <w:szCs w:val="32"/>
        </w:rPr>
      </w:pPr>
      <w:r>
        <w:rPr>
          <w:rFonts w:hint="eastAsia" w:ascii="方正黑体_GBK" w:hAnsi="仿宋_GB2312" w:eastAsia="方正黑体_GBK" w:cs="仿宋_GB2312"/>
          <w:color w:val="000000"/>
          <w:sz w:val="32"/>
          <w:szCs w:val="32"/>
        </w:rPr>
        <w:t>一、参赛作品范围</w:t>
      </w:r>
    </w:p>
    <w:p>
      <w:pPr>
        <w:spacing w:line="594" w:lineRule="exact"/>
        <w:ind w:firstLine="640" w:firstLineChars="200"/>
        <w:rPr>
          <w:rFonts w:ascii="方正仿宋_GBK" w:hAnsi="仿宋_GB2312" w:eastAsia="方正仿宋_GBK" w:cs="仿宋_GB2312"/>
          <w:bCs/>
          <w:color w:val="000000"/>
          <w:sz w:val="32"/>
          <w:szCs w:val="32"/>
        </w:rPr>
      </w:pPr>
      <w:r>
        <w:rPr>
          <w:rFonts w:hint="eastAsia" w:ascii="方正仿宋_GBK" w:hAnsi="仿宋_GB2312" w:eastAsia="方正仿宋_GBK" w:cs="仿宋_GB2312"/>
          <w:bCs/>
          <w:color w:val="000000"/>
          <w:sz w:val="32"/>
          <w:szCs w:val="32"/>
        </w:rPr>
        <w:t>（一）各类原创视听作品，时长30分钟以内。</w:t>
      </w:r>
    </w:p>
    <w:p>
      <w:pPr>
        <w:spacing w:line="594" w:lineRule="exact"/>
        <w:ind w:firstLine="640" w:firstLineChars="200"/>
        <w:rPr>
          <w:rFonts w:hint="eastAsia" w:ascii="方正仿宋_GBK" w:hAnsi="仿宋_GB2312" w:eastAsia="方正仿宋_GBK" w:cs="仿宋_GB2312"/>
          <w:bCs/>
          <w:color w:val="000000"/>
          <w:sz w:val="32"/>
          <w:szCs w:val="32"/>
        </w:rPr>
      </w:pPr>
      <w:r>
        <w:rPr>
          <w:rFonts w:hint="eastAsia" w:ascii="方正仿宋_GBK" w:hAnsi="仿宋_GB2312" w:eastAsia="方正仿宋_GBK" w:cs="仿宋_GB2312"/>
          <w:bCs/>
          <w:color w:val="000000"/>
          <w:sz w:val="32"/>
          <w:szCs w:val="32"/>
        </w:rPr>
        <w:t>（二）</w:t>
      </w:r>
      <w:r>
        <w:rPr>
          <w:rFonts w:hint="eastAsia" w:ascii="方正仿宋_GBK" w:hAnsi="仿宋" w:eastAsia="方正仿宋_GBK"/>
          <w:sz w:val="32"/>
          <w:szCs w:val="32"/>
        </w:rPr>
        <w:t>在2019年5月1日至2020年10月30日期间创作或修改完善的原创视听作品。</w:t>
      </w:r>
    </w:p>
    <w:p>
      <w:pPr>
        <w:spacing w:line="594" w:lineRule="exact"/>
        <w:ind w:firstLine="640" w:firstLineChars="200"/>
        <w:rPr>
          <w:rFonts w:ascii="方正仿宋_GBK" w:hAnsi="仿宋_GB2312" w:eastAsia="方正仿宋_GBK" w:cs="仿宋_GB2312"/>
          <w:bCs/>
          <w:color w:val="000000"/>
          <w:sz w:val="32"/>
          <w:szCs w:val="32"/>
        </w:rPr>
      </w:pPr>
      <w:r>
        <w:rPr>
          <w:rFonts w:hint="eastAsia" w:ascii="方正仿宋_GBK" w:hAnsi="仿宋_GB2312" w:eastAsia="方正仿宋_GBK" w:cs="仿宋_GB2312"/>
          <w:bCs/>
          <w:color w:val="000000"/>
          <w:sz w:val="32"/>
          <w:szCs w:val="32"/>
        </w:rPr>
        <w:t>（三）曾经参加省</w:t>
      </w:r>
      <w:r>
        <w:rPr>
          <w:rFonts w:hint="eastAsia" w:ascii="方正仿宋_GBK" w:hAnsi="华文仿宋" w:eastAsia="方正仿宋_GBK" w:cs="华文仿宋"/>
          <w:bCs/>
          <w:color w:val="000000"/>
          <w:sz w:val="32"/>
          <w:szCs w:val="32"/>
        </w:rPr>
        <w:t>（</w:t>
      </w:r>
      <w:r>
        <w:rPr>
          <w:rFonts w:hint="eastAsia" w:ascii="方正仿宋_GBK" w:hAnsi="仿宋_GB2312" w:eastAsia="方正仿宋_GBK" w:cs="仿宋_GB2312"/>
          <w:bCs/>
          <w:color w:val="000000"/>
          <w:sz w:val="32"/>
          <w:szCs w:val="32"/>
        </w:rPr>
        <w:t>市</w:t>
      </w:r>
      <w:r>
        <w:rPr>
          <w:rFonts w:hint="eastAsia" w:ascii="方正仿宋_GBK" w:hAnsi="华文仿宋" w:eastAsia="方正仿宋_GBK" w:cs="华文仿宋"/>
          <w:bCs/>
          <w:color w:val="000000"/>
          <w:sz w:val="32"/>
          <w:szCs w:val="32"/>
        </w:rPr>
        <w:t>）</w:t>
      </w:r>
      <w:r>
        <w:rPr>
          <w:rFonts w:hint="eastAsia" w:ascii="方正仿宋_GBK" w:hAnsi="仿宋_GB2312" w:eastAsia="方正仿宋_GBK" w:cs="仿宋_GB2312"/>
          <w:bCs/>
          <w:color w:val="000000"/>
          <w:sz w:val="32"/>
          <w:szCs w:val="32"/>
        </w:rPr>
        <w:t xml:space="preserve">级以上各类大赛的获奖作品不得参加本次大赛。 </w:t>
      </w:r>
    </w:p>
    <w:p>
      <w:pPr>
        <w:spacing w:line="594" w:lineRule="exact"/>
        <w:ind w:firstLine="640" w:firstLineChars="200"/>
        <w:rPr>
          <w:rFonts w:ascii="方正黑体_GBK" w:hAnsi="仿宋_GB2312" w:eastAsia="方正黑体_GBK" w:cs="仿宋_GB2312"/>
          <w:color w:val="000000"/>
          <w:sz w:val="32"/>
          <w:szCs w:val="32"/>
        </w:rPr>
      </w:pPr>
      <w:r>
        <w:rPr>
          <w:rFonts w:hint="eastAsia" w:ascii="方正黑体_GBK" w:hAnsi="仿宋_GB2312" w:eastAsia="方正黑体_GBK" w:cs="仿宋_GB2312"/>
          <w:color w:val="000000"/>
          <w:sz w:val="32"/>
          <w:szCs w:val="32"/>
        </w:rPr>
        <w:t>二、参赛申报要求</w:t>
      </w:r>
    </w:p>
    <w:p>
      <w:pPr>
        <w:spacing w:line="594" w:lineRule="exact"/>
        <w:ind w:firstLine="640" w:firstLineChars="200"/>
        <w:rPr>
          <w:rFonts w:hint="eastAsia" w:ascii="方正仿宋_GBK" w:hAnsi="仿宋_GB2312" w:eastAsia="方正仿宋_GBK" w:cs="仿宋_GB2312"/>
          <w:bCs/>
          <w:color w:val="000000"/>
          <w:sz w:val="32"/>
          <w:szCs w:val="32"/>
        </w:rPr>
      </w:pPr>
      <w:r>
        <w:rPr>
          <w:rFonts w:hint="eastAsia" w:ascii="方正仿宋_GBK" w:hAnsi="仿宋_GB2312" w:eastAsia="方正仿宋_GBK" w:cs="仿宋_GB2312"/>
          <w:bCs/>
          <w:color w:val="000000"/>
          <w:sz w:val="32"/>
          <w:szCs w:val="32"/>
        </w:rPr>
        <w:t>（一）申报程序。单位或个人作品须统一报送属地区县（自治县）文化旅游委（局），市外参赛作品可参加有关区县初赛，也可直接报送主办方。区县（自治县）文化旅游委（局）会同党委宣传部组织初赛或初审，并遴选出优秀作品汇总后统一上报。</w:t>
      </w:r>
    </w:p>
    <w:p>
      <w:pPr>
        <w:spacing w:line="594" w:lineRule="exact"/>
        <w:ind w:firstLine="640" w:firstLineChars="200"/>
        <w:rPr>
          <w:rFonts w:hint="eastAsia" w:ascii="方正仿宋_GBK" w:hAnsi="华文仿宋" w:eastAsia="方正仿宋_GBK" w:cs="华文仿宋"/>
          <w:bCs/>
          <w:color w:val="000000"/>
          <w:sz w:val="32"/>
          <w:szCs w:val="32"/>
        </w:rPr>
      </w:pPr>
      <w:r>
        <w:rPr>
          <w:rFonts w:hint="eastAsia" w:ascii="方正仿宋_GBK" w:hAnsi="仿宋_GB2312" w:eastAsia="方正仿宋_GBK" w:cs="仿宋_GB2312"/>
          <w:bCs/>
          <w:color w:val="000000"/>
          <w:sz w:val="32"/>
          <w:szCs w:val="32"/>
        </w:rPr>
        <w:t>（二）申报材料。</w:t>
      </w:r>
      <w:r>
        <w:rPr>
          <w:rFonts w:hint="eastAsia" w:ascii="方正仿宋_GBK" w:hAnsi="华文仿宋" w:eastAsia="方正仿宋_GBK" w:cs="华文仿宋"/>
          <w:bCs/>
          <w:color w:val="000000"/>
          <w:sz w:val="32"/>
          <w:szCs w:val="32"/>
        </w:rPr>
        <w:t>1.单位或个人向属地区县（自治县）文化旅游委（局）申报：填报</w:t>
      </w:r>
      <w:r>
        <w:rPr>
          <w:rFonts w:hint="eastAsia" w:ascii="方正仿宋_GBK" w:hAnsi="华文仿宋" w:eastAsia="方正仿宋_GBK" w:cs="华文仿宋"/>
          <w:sz w:val="32"/>
          <w:szCs w:val="32"/>
        </w:rPr>
        <w:t>2020年重庆视听作品大赛参赛作品申报表</w:t>
      </w:r>
      <w:r>
        <w:rPr>
          <w:rFonts w:hint="eastAsia" w:ascii="方正仿宋_GBK" w:hAnsi="华文仿宋" w:eastAsia="方正仿宋_GBK" w:cs="华文仿宋"/>
          <w:bCs/>
          <w:color w:val="000000"/>
          <w:sz w:val="32"/>
          <w:szCs w:val="32"/>
        </w:rPr>
        <w:t>（以下简称《申报表》）</w:t>
      </w:r>
      <w:r>
        <w:rPr>
          <w:rFonts w:hint="eastAsia" w:ascii="方正仿宋_GBK" w:hAnsi="华文仿宋" w:eastAsia="方正仿宋_GBK" w:cs="华文仿宋"/>
          <w:sz w:val="32"/>
          <w:szCs w:val="32"/>
        </w:rPr>
        <w:t>、2020年重庆视听作品大赛参赛作品版权承诺书（以下简称《</w:t>
      </w:r>
      <w:r>
        <w:rPr>
          <w:rFonts w:hint="eastAsia" w:ascii="方正仿宋_GBK" w:hAnsi="华文仿宋" w:eastAsia="方正仿宋_GBK" w:cs="华文仿宋"/>
          <w:bCs/>
          <w:color w:val="000000"/>
          <w:sz w:val="32"/>
          <w:szCs w:val="32"/>
        </w:rPr>
        <w:t>版权</w:t>
      </w:r>
      <w:r>
        <w:rPr>
          <w:rFonts w:hint="eastAsia" w:ascii="方正仿宋_GBK" w:hAnsi="华文仿宋" w:eastAsia="方正仿宋_GBK" w:cs="华文仿宋"/>
          <w:sz w:val="32"/>
          <w:szCs w:val="32"/>
        </w:rPr>
        <w:t>承诺书》），由申报人签字或申报单位盖章后，提交Excel及Word文档、纸质件及扫描件各1份，</w:t>
      </w:r>
      <w:r>
        <w:rPr>
          <w:rFonts w:hint="eastAsia" w:ascii="方正仿宋_GBK" w:hAnsi="华文仿宋" w:eastAsia="方正仿宋_GBK" w:cs="华文仿宋"/>
          <w:bCs/>
          <w:color w:val="000000"/>
          <w:sz w:val="32"/>
          <w:szCs w:val="32"/>
        </w:rPr>
        <w:t>同时提交作品音频或视频格式文件。2.区县（自治县）文化旅游委（局）汇总上报：除上述申报材料外，区县需同时提交</w:t>
      </w:r>
      <w:r>
        <w:rPr>
          <w:rFonts w:hint="eastAsia" w:ascii="方正仿宋_GBK" w:hAnsi="华文仿宋" w:eastAsia="方正仿宋_GBK" w:cs="华文仿宋"/>
          <w:sz w:val="32"/>
          <w:szCs w:val="32"/>
        </w:rPr>
        <w:t>2020年重庆视听作品大赛参赛作品汇总表</w:t>
      </w:r>
      <w:r>
        <w:rPr>
          <w:rFonts w:hint="eastAsia" w:ascii="方正仿宋_GBK" w:hAnsi="华文仿宋" w:eastAsia="方正仿宋_GBK" w:cs="华文仿宋"/>
          <w:bCs/>
          <w:color w:val="000000"/>
          <w:sz w:val="32"/>
          <w:szCs w:val="32"/>
        </w:rPr>
        <w:t>（以下简称《汇总表》）Excel</w:t>
      </w:r>
      <w:r>
        <w:rPr>
          <w:rFonts w:hint="eastAsia" w:ascii="方正仿宋_GBK" w:hAnsi="华文仿宋" w:eastAsia="方正仿宋_GBK" w:cs="华文仿宋"/>
          <w:sz w:val="32"/>
          <w:szCs w:val="32"/>
        </w:rPr>
        <w:t>和</w:t>
      </w:r>
      <w:r>
        <w:rPr>
          <w:rFonts w:hint="eastAsia" w:ascii="方正仿宋_GBK" w:hAnsi="华文仿宋" w:eastAsia="方正仿宋_GBK" w:cs="华文仿宋"/>
          <w:bCs/>
          <w:color w:val="000000"/>
          <w:sz w:val="32"/>
          <w:szCs w:val="32"/>
        </w:rPr>
        <w:t>加盖公章的纸质件及扫描件各1份。</w:t>
      </w:r>
    </w:p>
    <w:p>
      <w:pPr>
        <w:spacing w:line="594" w:lineRule="exact"/>
        <w:ind w:firstLine="640" w:firstLineChars="200"/>
        <w:rPr>
          <w:rFonts w:ascii="方正仿宋_GBK" w:hAnsi="仿宋_GB2312" w:eastAsia="方正仿宋_GBK" w:cs="仿宋_GB2312"/>
          <w:bCs/>
          <w:color w:val="000000"/>
          <w:sz w:val="32"/>
          <w:szCs w:val="32"/>
        </w:rPr>
      </w:pPr>
      <w:r>
        <w:rPr>
          <w:rFonts w:hint="eastAsia" w:ascii="方正仿宋_GBK" w:hAnsi="仿宋_GB2312" w:eastAsia="方正仿宋_GBK" w:cs="仿宋_GB2312"/>
          <w:bCs/>
          <w:color w:val="000000"/>
          <w:sz w:val="32"/>
          <w:szCs w:val="32"/>
        </w:rPr>
        <w:t>（三）报送规范要求。每部申报作品电子版本材料需单独建立文件夹，内含《申报表》《版权承诺书》</w:t>
      </w:r>
      <w:r>
        <w:rPr>
          <w:rFonts w:hint="eastAsia" w:ascii="方正仿宋_GBK" w:hAnsi="华文仿宋" w:eastAsia="方正仿宋_GBK" w:cs="华文仿宋"/>
          <w:bCs/>
          <w:color w:val="000000"/>
          <w:sz w:val="32"/>
          <w:szCs w:val="32"/>
        </w:rPr>
        <w:t>《汇总表》</w:t>
      </w:r>
      <w:r>
        <w:rPr>
          <w:rFonts w:hint="eastAsia" w:ascii="方正仿宋_GBK" w:hAnsi="仿宋_GB2312" w:eastAsia="方正仿宋_GBK" w:cs="仿宋_GB2312"/>
          <w:bCs/>
          <w:color w:val="000000"/>
          <w:sz w:val="32"/>
          <w:szCs w:val="32"/>
        </w:rPr>
        <w:t>的</w:t>
      </w:r>
      <w:r>
        <w:rPr>
          <w:rFonts w:hint="eastAsia" w:ascii="方正仿宋_GBK" w:hAnsi="华文仿宋" w:eastAsia="方正仿宋_GBK" w:cs="华文仿宋"/>
          <w:sz w:val="32"/>
          <w:szCs w:val="32"/>
        </w:rPr>
        <w:t>Excel及Word文档、签字或盖章纸质件的扫描件、</w:t>
      </w:r>
      <w:r>
        <w:rPr>
          <w:rFonts w:hint="eastAsia" w:ascii="方正仿宋_GBK" w:hAnsi="仿宋_GB2312" w:eastAsia="方正仿宋_GBK" w:cs="仿宋_GB2312"/>
          <w:bCs/>
          <w:color w:val="000000"/>
          <w:sz w:val="32"/>
          <w:szCs w:val="32"/>
        </w:rPr>
        <w:t>作品音频或视频文件，文件夹及以上内容命名格式为“作品名称-报送单位（或个人）</w:t>
      </w:r>
      <w:r>
        <w:rPr>
          <w:rFonts w:ascii="方正仿宋_GBK" w:hAnsi="仿宋_GB2312" w:eastAsia="方正仿宋_GBK" w:cs="仿宋_GB2312"/>
          <w:bCs/>
          <w:color w:val="000000"/>
          <w:sz w:val="32"/>
          <w:szCs w:val="32"/>
        </w:rPr>
        <w:t>”</w:t>
      </w:r>
      <w:r>
        <w:rPr>
          <w:rFonts w:hint="eastAsia" w:ascii="方正仿宋_GBK" w:hAnsi="仿宋_GB2312" w:eastAsia="方正仿宋_GBK" w:cs="仿宋_GB2312"/>
          <w:bCs/>
          <w:color w:val="000000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hint="eastAsia" w:ascii="方正仿宋_GBK" w:hAnsi="仿宋_GB2312" w:eastAsia="方正仿宋_GBK" w:cs="仿宋_GB2312"/>
          <w:bCs/>
          <w:color w:val="000000"/>
          <w:sz w:val="32"/>
          <w:szCs w:val="32"/>
        </w:rPr>
      </w:pPr>
      <w:r>
        <w:rPr>
          <w:rFonts w:hint="eastAsia" w:ascii="方正仿宋_GBK" w:hAnsi="仿宋_GB2312" w:eastAsia="方正仿宋_GBK" w:cs="仿宋_GB2312"/>
          <w:bCs/>
          <w:color w:val="000000"/>
          <w:sz w:val="32"/>
          <w:szCs w:val="32"/>
        </w:rPr>
        <w:t>（四）存储方式。存储介质为U盘、硬盘等。</w:t>
      </w:r>
    </w:p>
    <w:p>
      <w:pPr>
        <w:spacing w:line="594" w:lineRule="exact"/>
        <w:ind w:firstLine="640" w:firstLineChars="200"/>
        <w:rPr>
          <w:rFonts w:hint="eastAsia" w:ascii="方正仿宋_GBK" w:hAnsi="仿宋_GB2312" w:eastAsia="方正仿宋_GBK" w:cs="仿宋_GB2312"/>
          <w:bCs/>
          <w:color w:val="000000"/>
          <w:sz w:val="32"/>
          <w:szCs w:val="32"/>
        </w:rPr>
      </w:pPr>
      <w:r>
        <w:rPr>
          <w:rFonts w:hint="eastAsia" w:ascii="方正仿宋_GBK" w:hAnsi="仿宋_GB2312" w:eastAsia="方正仿宋_GBK" w:cs="仿宋_GB2312"/>
          <w:bCs/>
          <w:color w:val="000000"/>
          <w:sz w:val="32"/>
          <w:szCs w:val="32"/>
        </w:rPr>
        <w:t>（五）格式标准及要求。报送作品需保证视听播放质量，音画同步、画面清晰，确保作品电子格式可通过各类播放器打开。分视频类和音频类，每部作品时长不超过30分钟,有多部或多集的作品仅报一部、一集,视频类作品分辨率不得低于1920*1080。</w:t>
      </w:r>
    </w:p>
    <w:p>
      <w:pPr>
        <w:spacing w:line="594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hAnsi="仿宋_GB2312" w:eastAsia="方正仿宋_GBK" w:cs="仿宋_GB2312"/>
          <w:bCs/>
          <w:color w:val="000000"/>
          <w:sz w:val="32"/>
          <w:szCs w:val="32"/>
        </w:rPr>
        <w:t>（六）</w:t>
      </w:r>
      <w:r>
        <w:rPr>
          <w:rFonts w:hint="eastAsia" w:ascii="方正仿宋_GBK" w:hAnsi="华文仿宋" w:eastAsia="方正仿宋_GBK" w:cs="华文仿宋"/>
          <w:bCs/>
          <w:color w:val="000000"/>
          <w:sz w:val="32"/>
          <w:szCs w:val="32"/>
        </w:rPr>
        <w:t>请各区县和有关单位于</w:t>
      </w:r>
      <w:r>
        <w:rPr>
          <w:rFonts w:hint="eastAsia" w:ascii="方正仿宋_GBK" w:hAnsi="仿宋_GB2312" w:eastAsia="方正仿宋_GBK" w:cs="仿宋_GB2312"/>
          <w:bCs/>
          <w:color w:val="000000"/>
          <w:sz w:val="32"/>
          <w:szCs w:val="32"/>
        </w:rPr>
        <w:t>2020年10月30日前，将参赛作品汇总后按要求寄送至</w:t>
      </w:r>
      <w:r>
        <w:rPr>
          <w:rFonts w:hint="eastAsia" w:ascii="方正仿宋_GBK" w:eastAsia="方正仿宋_GBK"/>
          <w:sz w:val="32"/>
          <w:szCs w:val="32"/>
        </w:rPr>
        <w:t>重庆广电数字传媒股份有限公司（收件人：姚老师，地址：重庆市渝北区龙山大道333号广电大厦新媒体发展中心，邮编：401147）。</w:t>
      </w:r>
    </w:p>
    <w:p>
      <w:pPr>
        <w:spacing w:line="594" w:lineRule="exact"/>
        <w:ind w:firstLine="640" w:firstLineChars="200"/>
        <w:rPr>
          <w:rFonts w:ascii="方正黑体_GBK" w:hAnsi="仿宋_GB2312" w:eastAsia="方正黑体_GBK" w:cs="仿宋_GB2312"/>
          <w:color w:val="000000"/>
          <w:sz w:val="32"/>
          <w:szCs w:val="32"/>
        </w:rPr>
      </w:pPr>
      <w:r>
        <w:rPr>
          <w:rFonts w:hint="eastAsia" w:ascii="方正黑体_GBK" w:hAnsi="仿宋_GB2312" w:eastAsia="方正黑体_GBK" w:cs="仿宋_GB2312"/>
          <w:color w:val="000000"/>
          <w:sz w:val="32"/>
          <w:szCs w:val="32"/>
        </w:rPr>
        <w:t>三、其他注意事项</w:t>
      </w:r>
    </w:p>
    <w:p>
      <w:pPr>
        <w:spacing w:line="594" w:lineRule="exact"/>
        <w:ind w:firstLine="640" w:firstLineChars="200"/>
        <w:rPr>
          <w:rFonts w:ascii="方正仿宋_GBK" w:hAnsi="仿宋_GB2312" w:eastAsia="方正仿宋_GBK" w:cs="仿宋_GB2312"/>
          <w:bCs/>
          <w:color w:val="000000"/>
          <w:sz w:val="32"/>
          <w:szCs w:val="32"/>
        </w:rPr>
      </w:pPr>
      <w:r>
        <w:rPr>
          <w:rFonts w:hint="eastAsia" w:ascii="方正仿宋_GBK" w:hAnsi="仿宋_GB2312" w:eastAsia="方正仿宋_GBK" w:cs="仿宋_GB2312"/>
          <w:bCs/>
          <w:color w:val="000000"/>
          <w:sz w:val="32"/>
          <w:szCs w:val="32"/>
        </w:rPr>
        <w:t>（一）申报作品U盘、硬盘及相关资料不予退还。</w:t>
      </w:r>
    </w:p>
    <w:p>
      <w:pPr>
        <w:spacing w:line="594" w:lineRule="exact"/>
        <w:ind w:firstLine="640" w:firstLineChars="200"/>
        <w:rPr>
          <w:rFonts w:ascii="方正仿宋_GBK" w:hAnsi="仿宋_GB2312" w:eastAsia="方正仿宋_GBK" w:cs="仿宋_GB2312"/>
          <w:bCs/>
          <w:color w:val="000000"/>
          <w:sz w:val="32"/>
          <w:szCs w:val="32"/>
        </w:rPr>
      </w:pPr>
      <w:r>
        <w:rPr>
          <w:rFonts w:hint="eastAsia" w:ascii="方正仿宋_GBK" w:hAnsi="仿宋_GB2312" w:eastAsia="方正仿宋_GBK" w:cs="仿宋_GB2312"/>
          <w:bCs/>
          <w:color w:val="000000"/>
          <w:sz w:val="32"/>
          <w:szCs w:val="32"/>
        </w:rPr>
        <w:t>（二）本次大赛活动不收取费用。</w:t>
      </w:r>
    </w:p>
    <w:p>
      <w:pPr>
        <w:spacing w:line="594" w:lineRule="exact"/>
        <w:ind w:firstLine="640" w:firstLineChars="200"/>
        <w:rPr>
          <w:rFonts w:hint="eastAsia" w:ascii="方正仿宋_GBK" w:hAnsi="宋体" w:eastAsia="方正仿宋_GBK" w:cs="黑体"/>
          <w:color w:val="000000"/>
          <w:kern w:val="0"/>
          <w:sz w:val="32"/>
          <w:szCs w:val="28"/>
          <w:lang w:bidi="ar"/>
        </w:rPr>
      </w:pPr>
      <w:r>
        <w:rPr>
          <w:rFonts w:hint="eastAsia" w:ascii="方正仿宋_GBK" w:hAnsi="仿宋_GB2312" w:eastAsia="方正仿宋_GBK" w:cs="仿宋_GB2312"/>
          <w:bCs/>
          <w:color w:val="000000"/>
          <w:sz w:val="32"/>
          <w:szCs w:val="32"/>
        </w:rPr>
        <w:t>（三）大赛的最终解释权归活动主办方。</w:t>
      </w:r>
    </w:p>
    <w:p>
      <w:pPr>
        <w:spacing w:line="594" w:lineRule="exact"/>
        <w:ind w:firstLine="640" w:firstLineChars="200"/>
        <w:rPr>
          <w:rFonts w:hint="eastAsia" w:ascii="方正仿宋_GBK" w:eastAsia="方正仿宋_GBK"/>
          <w:snapToGrid w:val="0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2545CC7-95E3-48E8-93F2-6F29ED31133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200AC077-CD93-4DD2-8933-B9FF986DBB78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3" w:fontKey="{03761087-BCFD-4C45-8202-26F15234F2AD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30CC9483-82B3-42E0-BB4B-55F2D746612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69BA3CF6-8684-420E-A9E4-1EEAF95B3416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6" w:fontKey="{A3BB3C06-976C-47A6-A6F2-1B7FDD147FA4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7" w:fontKey="{E536CA76-E8FF-483A-972B-B1FA13C1426E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8" w:fontKey="{DCEACCFF-0427-4CB3-800C-426B63B49193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32888"/>
    <w:rsid w:val="5CC328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2020-07-24T07:20:00Z</dcterms:created>
  <dc:creator>羊绒绒</dc:creator>
  <cp:lastModifiedBy>羊绒绒</cp:lastModifiedBy>
  <dcterms:modified xsi:type="dcterms:W3CDTF">2020-07-24T07:20:44Z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