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94" w:lineRule="exact"/>
        <w:jc w:val="center"/>
        <w:textAlignment w:val="auto"/>
        <w:rPr>
          <w:rFonts w:hint="eastAsia" w:ascii="Times New Roman" w:hAnsi="Times New Roman"/>
          <w:bCs/>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z w:val="44"/>
          <w:szCs w:val="44"/>
          <w:lang w:eastAsia="zh-CN"/>
        </w:rPr>
      </w:pPr>
    </w:p>
    <w:p>
      <w:pPr>
        <w:pStyle w:val="20"/>
        <w:widowControl w:val="0"/>
        <w:spacing w:line="540" w:lineRule="exact"/>
        <w:jc w:val="center"/>
        <w:rPr>
          <w:rStyle w:val="18"/>
          <w:rFonts w:hint="eastAsia" w:ascii="方正小标宋_GBK" w:hAnsi="方正小标宋_GBK" w:eastAsia="方正小标宋_GBK" w:cs="方正小标宋_GBK"/>
          <w:b w:val="0"/>
          <w:kern w:val="2"/>
          <w:sz w:val="44"/>
          <w:szCs w:val="44"/>
          <w:shd w:val="clear" w:color="auto" w:fill="FFFFFF"/>
          <w:lang w:val="en-US" w:eastAsia="zh-CN"/>
        </w:rPr>
      </w:pPr>
      <w:r>
        <w:rPr>
          <w:rStyle w:val="18"/>
          <w:rFonts w:hint="eastAsia" w:ascii="方正小标宋_GBK" w:hAnsi="方正小标宋_GBK" w:eastAsia="方正小标宋_GBK" w:cs="方正小标宋_GBK"/>
          <w:b w:val="0"/>
          <w:kern w:val="2"/>
          <w:sz w:val="44"/>
          <w:szCs w:val="44"/>
          <w:shd w:val="clear" w:color="auto" w:fill="FFFFFF"/>
          <w:lang w:eastAsia="zh-CN"/>
        </w:rPr>
        <w:t>重庆市</w:t>
      </w:r>
      <w:r>
        <w:rPr>
          <w:rStyle w:val="18"/>
          <w:rFonts w:hint="eastAsia" w:ascii="方正小标宋_GBK" w:hAnsi="方正小标宋_GBK" w:eastAsia="方正小标宋_GBK" w:cs="方正小标宋_GBK"/>
          <w:b w:val="0"/>
          <w:kern w:val="2"/>
          <w:sz w:val="44"/>
          <w:szCs w:val="44"/>
          <w:shd w:val="clear" w:color="auto" w:fill="FFFFFF"/>
          <w:lang w:val="en-US" w:eastAsia="zh-CN"/>
        </w:rPr>
        <w:t>武隆区人民政府</w:t>
      </w:r>
    </w:p>
    <w:p>
      <w:pPr>
        <w:pStyle w:val="20"/>
        <w:widowControl w:val="0"/>
        <w:spacing w:line="540" w:lineRule="exact"/>
        <w:jc w:val="center"/>
        <w:rPr>
          <w:rStyle w:val="18"/>
          <w:rFonts w:hint="eastAsia" w:ascii="方正小标宋_GBK" w:hAnsi="方正小标宋_GBK" w:eastAsia="方正小标宋_GBK" w:cs="方正小标宋_GBK"/>
          <w:b w:val="0"/>
          <w:kern w:val="2"/>
          <w:sz w:val="44"/>
          <w:szCs w:val="44"/>
          <w:shd w:val="clear" w:color="auto" w:fill="FFFFFF"/>
          <w:lang w:eastAsia="zh-CN"/>
        </w:rPr>
      </w:pPr>
      <w:r>
        <w:rPr>
          <w:rStyle w:val="18"/>
          <w:rFonts w:hint="eastAsia" w:ascii="方正小标宋_GBK" w:hAnsi="方正小标宋_GBK" w:eastAsia="方正小标宋_GBK" w:cs="方正小标宋_GBK"/>
          <w:b w:val="0"/>
          <w:kern w:val="2"/>
          <w:sz w:val="44"/>
          <w:szCs w:val="44"/>
          <w:shd w:val="clear" w:color="auto" w:fill="FFFFFF"/>
          <w:lang w:eastAsia="zh-CN"/>
        </w:rPr>
        <w:t>关于印发武隆区“三线一单”生态环境分区</w:t>
      </w:r>
    </w:p>
    <w:p>
      <w:pPr>
        <w:pStyle w:val="20"/>
        <w:widowControl w:val="0"/>
        <w:spacing w:line="540" w:lineRule="exact"/>
        <w:jc w:val="center"/>
        <w:rPr>
          <w:rStyle w:val="18"/>
          <w:rFonts w:hint="eastAsia" w:ascii="方正小标宋_GBK" w:hAnsi="方正小标宋_GBK" w:eastAsia="方正小标宋_GBK" w:cs="方正小标宋_GBK"/>
          <w:b w:val="0"/>
          <w:kern w:val="2"/>
          <w:sz w:val="44"/>
          <w:szCs w:val="44"/>
          <w:shd w:val="clear" w:color="auto" w:fill="FFFFFF"/>
          <w:lang w:eastAsia="zh-CN"/>
        </w:rPr>
      </w:pPr>
      <w:r>
        <w:rPr>
          <w:rStyle w:val="18"/>
          <w:rFonts w:hint="eastAsia" w:ascii="方正小标宋_GBK" w:hAnsi="方正小标宋_GBK" w:eastAsia="方正小标宋_GBK" w:cs="方正小标宋_GBK"/>
          <w:b w:val="0"/>
          <w:kern w:val="2"/>
          <w:sz w:val="44"/>
          <w:szCs w:val="44"/>
          <w:shd w:val="clear" w:color="auto" w:fill="FFFFFF"/>
          <w:lang w:eastAsia="zh-CN"/>
        </w:rPr>
        <w:t>管控调整方案（2023年）的通知</w:t>
      </w:r>
    </w:p>
    <w:p>
      <w:pPr>
        <w:keepNext w:val="0"/>
        <w:keepLines w:val="0"/>
        <w:pageBreakBefore w:val="0"/>
        <w:widowControl w:val="0"/>
        <w:kinsoku/>
        <w:overflowPunct/>
        <w:topLinePunct w:val="0"/>
        <w:autoSpaceDE/>
        <w:autoSpaceDN/>
        <w:bidi w:val="0"/>
        <w:adjustRightInd/>
        <w:spacing w:line="594" w:lineRule="exact"/>
        <w:ind w:right="0"/>
        <w:jc w:val="center"/>
        <w:textAlignment w:val="auto"/>
        <w:rPr>
          <w:rFonts w:hint="eastAsia" w:ascii="Times New Roman" w:hAnsi="Times New Roman" w:eastAsia="方正仿宋_GBK"/>
          <w:bCs/>
        </w:rPr>
      </w:pPr>
      <w:r>
        <w:rPr>
          <w:rFonts w:hint="eastAsia" w:eastAsia="方正仿宋_GBK" w:cs="Times New Roman"/>
          <w:lang w:val="en-US" w:eastAsia="zh-CN"/>
        </w:rPr>
        <w:t>武隆府发</w:t>
      </w:r>
      <w:r>
        <w:rPr>
          <w:rFonts w:hint="eastAsia" w:ascii="Times New Roman" w:hAnsi="Times New Roman" w:eastAsia="方正仿宋_GBK" w:cs="Times New Roman"/>
        </w:rPr>
        <w:t>〔</w:t>
      </w:r>
      <w:bookmarkStart w:id="0" w:name="gwnh"/>
      <w:r>
        <w:rPr>
          <w:rFonts w:hint="eastAsia" w:ascii="Times New Roman" w:hAnsi="Times New Roman" w:eastAsia="方正仿宋_GBK" w:cs="Times New Roman"/>
          <w:lang w:val="en-US" w:eastAsia="zh-CN"/>
        </w:rPr>
        <w:t>2024</w:t>
      </w:r>
      <w:bookmarkEnd w:id="0"/>
      <w:r>
        <w:rPr>
          <w:rFonts w:hint="eastAsia" w:ascii="Times New Roman" w:hAnsi="Times New Roman" w:eastAsia="方正仿宋_GBK" w:cs="Times New Roman"/>
        </w:rPr>
        <w:t>〕</w:t>
      </w:r>
      <w:r>
        <w:rPr>
          <w:rFonts w:hint="eastAsia" w:eastAsia="方正仿宋_GBK" w:cs="Times New Roman"/>
          <w:lang w:val="en-US" w:eastAsia="zh-CN"/>
        </w:rPr>
        <w:t>5</w:t>
      </w:r>
      <w:r>
        <w:rPr>
          <w:rFonts w:hint="eastAsia" w:ascii="Times New Roman" w:hAnsi="Times New Roman" w:eastAsia="方正仿宋_GBK" w:cs="Times New Roman"/>
          <w:bCs/>
        </w:rPr>
        <w:t>号</w:t>
      </w: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方正仿宋_GBK"/>
          <w:sz w:val="32"/>
          <w:szCs w:val="32"/>
        </w:rPr>
      </w:pPr>
      <w:bookmarkStart w:id="1" w:name="wgnr"/>
      <w:r>
        <w:rPr>
          <w:rFonts w:ascii="Times New Roman" w:hAnsi="Times New Roman" w:eastAsia="方正仿宋_GBK"/>
          <w:sz w:val="32"/>
          <w:szCs w:val="32"/>
        </w:rPr>
        <w:t>各街道办事处，各乡镇人民政府，区</w:t>
      </w:r>
      <w:r>
        <w:rPr>
          <w:rFonts w:hint="eastAsia" w:ascii="Times New Roman" w:hAnsi="Times New Roman" w:eastAsia="方正仿宋_GBK"/>
          <w:sz w:val="32"/>
          <w:szCs w:val="32"/>
          <w:lang w:eastAsia="zh-CN"/>
        </w:rPr>
        <w:t>政府</w:t>
      </w:r>
      <w:r>
        <w:rPr>
          <w:rFonts w:ascii="Times New Roman" w:hAnsi="Times New Roman" w:eastAsia="方正仿宋_GBK"/>
          <w:sz w:val="32"/>
          <w:szCs w:val="32"/>
        </w:rPr>
        <w:t>有关部门，有关单位：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Times New Roman"/>
          <w:kern w:val="0"/>
          <w:sz w:val="32"/>
          <w:szCs w:val="32"/>
          <w:lang w:val="en-US" w:eastAsia="zh-CN" w:bidi="ar"/>
        </w:rPr>
        <w:t>武隆区“三线一单”生态环境分区管控调整方案（2023年）</w:t>
      </w:r>
      <w:r>
        <w:rPr>
          <w:rFonts w:hint="eastAsia" w:ascii="Times New Roman" w:hAnsi="Times New Roman" w:eastAsia="方正仿宋_GBK" w:cs="方正仿宋_GBK"/>
          <w:sz w:val="32"/>
          <w:szCs w:val="32"/>
        </w:rPr>
        <w:t>》已经区政府</w:t>
      </w:r>
      <w:r>
        <w:rPr>
          <w:rFonts w:hint="eastAsia" w:ascii="Times New Roman" w:hAnsi="Times New Roman" w:eastAsia="方正仿宋_GBK" w:cs="方正仿宋_GBK"/>
          <w:sz w:val="32"/>
          <w:szCs w:val="32"/>
          <w:lang w:eastAsia="zh-CN"/>
        </w:rPr>
        <w:t>同意</w:t>
      </w:r>
      <w:r>
        <w:rPr>
          <w:rFonts w:hint="eastAsia" w:ascii="Times New Roman" w:hAnsi="Times New Roman" w:eastAsia="方正仿宋_GBK" w:cs="方正仿宋_GBK"/>
          <w:sz w:val="32"/>
          <w:szCs w:val="32"/>
        </w:rPr>
        <w:t>，现印发给你们，请认真贯彻执行。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3577" w:firstLineChars="1118"/>
        <w:jc w:val="center"/>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重庆市武隆区人民政府</w:t>
      </w:r>
    </w:p>
    <w:p>
      <w:pPr>
        <w:pStyle w:val="6"/>
        <w:keepNext w:val="0"/>
        <w:keepLines w:val="0"/>
        <w:pageBreakBefore w:val="0"/>
        <w:widowControl w:val="0"/>
        <w:kinsoku/>
        <w:wordWrap w:val="0"/>
        <w:overflowPunct/>
        <w:topLinePunct w:val="0"/>
        <w:autoSpaceDE/>
        <w:autoSpaceDN/>
        <w:bidi w:val="0"/>
        <w:adjustRightInd/>
        <w:snapToGrid/>
        <w:spacing w:line="240" w:lineRule="auto"/>
        <w:ind w:left="0" w:leftChars="0" w:firstLine="3577" w:firstLineChars="1118"/>
        <w:jc w:val="right"/>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（此件公开发布）</w:t>
      </w:r>
    </w:p>
    <w:p>
      <w:pPr>
        <w:pageBreakBefore w:val="0"/>
        <w:widowControl w:val="0"/>
        <w:tabs>
          <w:tab w:val="left" w:pos="1890"/>
        </w:tabs>
        <w:kinsoku/>
        <w:wordWrap/>
        <w:overflowPunct/>
        <w:topLinePunct w:val="0"/>
        <w:autoSpaceDE/>
        <w:autoSpaceDN/>
        <w:bidi w:val="0"/>
        <w:snapToGrid w:val="0"/>
        <w:spacing w:line="590" w:lineRule="exact"/>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br w:type="page"/>
      </w:r>
    </w:p>
    <w:p>
      <w:pPr>
        <w:pageBreakBefore w:val="0"/>
        <w:widowControl w:val="0"/>
        <w:tabs>
          <w:tab w:val="left" w:pos="1890"/>
        </w:tabs>
        <w:kinsoku/>
        <w:wordWrap/>
        <w:overflowPunct/>
        <w:topLinePunct w:val="0"/>
        <w:autoSpaceDE/>
        <w:autoSpaceDN/>
        <w:bidi w:val="0"/>
        <w:snapToGrid w:val="0"/>
        <w:spacing w:line="590" w:lineRule="exact"/>
        <w:textAlignment w:val="auto"/>
        <w:rPr>
          <w:rFonts w:hint="eastAsia" w:ascii="Times New Roman" w:hAnsi="Times New Roman" w:eastAsia="方正仿宋_GBK" w:cs="Times New Roman"/>
          <w:kern w:val="2"/>
          <w:sz w:val="32"/>
          <w:szCs w:val="32"/>
          <w:lang w:val="en-US" w:eastAsia="zh-CN" w:bidi="ar-SA"/>
        </w:rPr>
      </w:pPr>
    </w:p>
    <w:p>
      <w:pPr>
        <w:pStyle w:val="20"/>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8"/>
          <w:rFonts w:hint="default" w:ascii="方正小标宋_GBK" w:hAnsi="方正小标宋_GBK" w:eastAsia="方正小标宋_GBK" w:cs="方正小标宋_GBK"/>
          <w:b w:val="0"/>
          <w:kern w:val="2"/>
          <w:sz w:val="44"/>
          <w:szCs w:val="44"/>
          <w:shd w:val="clear" w:color="auto" w:fill="FFFFFF"/>
          <w:lang w:val="en-US" w:eastAsia="zh-CN"/>
        </w:rPr>
      </w:pPr>
      <w:r>
        <w:rPr>
          <w:rStyle w:val="18"/>
          <w:rFonts w:hint="default" w:ascii="方正小标宋_GBK" w:hAnsi="方正小标宋_GBK" w:eastAsia="方正小标宋_GBK" w:cs="方正小标宋_GBK"/>
          <w:b w:val="0"/>
          <w:kern w:val="2"/>
          <w:sz w:val="44"/>
          <w:szCs w:val="44"/>
          <w:shd w:val="clear" w:color="auto" w:fill="FFFFFF"/>
          <w:lang w:val="en-US" w:eastAsia="zh-CN"/>
        </w:rPr>
        <w:t>武隆区</w:t>
      </w:r>
      <w:r>
        <w:rPr>
          <w:rStyle w:val="18"/>
          <w:rFonts w:hint="eastAsia" w:ascii="方正小标宋_GBK" w:hAnsi="方正小标宋_GBK" w:eastAsia="方正小标宋_GBK" w:cs="方正小标宋_GBK"/>
          <w:b w:val="0"/>
          <w:kern w:val="2"/>
          <w:sz w:val="44"/>
          <w:szCs w:val="44"/>
          <w:shd w:val="clear" w:color="auto" w:fill="FFFFFF"/>
          <w:lang w:val="en-US" w:eastAsia="zh-CN"/>
        </w:rPr>
        <w:t>“</w:t>
      </w:r>
      <w:r>
        <w:rPr>
          <w:rStyle w:val="18"/>
          <w:rFonts w:hint="default" w:ascii="方正小标宋_GBK" w:hAnsi="方正小标宋_GBK" w:eastAsia="方正小标宋_GBK" w:cs="方正小标宋_GBK"/>
          <w:b w:val="0"/>
          <w:kern w:val="2"/>
          <w:sz w:val="44"/>
          <w:szCs w:val="44"/>
          <w:shd w:val="clear" w:color="auto" w:fill="FFFFFF"/>
          <w:lang w:val="en-US" w:eastAsia="zh-CN"/>
        </w:rPr>
        <w:t>三线一单</w:t>
      </w:r>
      <w:r>
        <w:rPr>
          <w:rStyle w:val="18"/>
          <w:rFonts w:hint="eastAsia" w:ascii="方正小标宋_GBK" w:hAnsi="方正小标宋_GBK" w:eastAsia="方正小标宋_GBK" w:cs="方正小标宋_GBK"/>
          <w:b w:val="0"/>
          <w:kern w:val="2"/>
          <w:sz w:val="44"/>
          <w:szCs w:val="44"/>
          <w:shd w:val="clear" w:color="auto" w:fill="FFFFFF"/>
          <w:lang w:val="en-US" w:eastAsia="zh-CN"/>
        </w:rPr>
        <w:t>”</w:t>
      </w:r>
      <w:r>
        <w:rPr>
          <w:rStyle w:val="18"/>
          <w:rFonts w:hint="default" w:ascii="方正小标宋_GBK" w:hAnsi="方正小标宋_GBK" w:eastAsia="方正小标宋_GBK" w:cs="方正小标宋_GBK"/>
          <w:b w:val="0"/>
          <w:kern w:val="2"/>
          <w:sz w:val="44"/>
          <w:szCs w:val="44"/>
          <w:shd w:val="clear" w:color="auto" w:fill="FFFFFF"/>
          <w:lang w:val="en-US" w:eastAsia="zh-CN"/>
        </w:rPr>
        <w:t>生态环境分区管控</w:t>
      </w:r>
    </w:p>
    <w:p>
      <w:pPr>
        <w:pStyle w:val="20"/>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8"/>
          <w:rFonts w:hint="default" w:ascii="方正小标宋_GBK" w:hAnsi="方正小标宋_GBK" w:eastAsia="方正小标宋_GBK" w:cs="方正小标宋_GBK"/>
          <w:b w:val="0"/>
          <w:kern w:val="2"/>
          <w:sz w:val="44"/>
          <w:szCs w:val="44"/>
          <w:shd w:val="clear" w:color="auto" w:fill="FFFFFF"/>
          <w:lang w:val="en-US" w:eastAsia="zh-CN"/>
        </w:rPr>
      </w:pPr>
      <w:r>
        <w:rPr>
          <w:rStyle w:val="18"/>
          <w:rFonts w:hint="default" w:ascii="方正小标宋_GBK" w:hAnsi="方正小标宋_GBK" w:eastAsia="方正小标宋_GBK" w:cs="方正小标宋_GBK"/>
          <w:b w:val="0"/>
          <w:kern w:val="2"/>
          <w:sz w:val="44"/>
          <w:szCs w:val="44"/>
          <w:shd w:val="clear" w:color="auto" w:fill="FFFFFF"/>
          <w:lang w:val="en-US" w:eastAsia="zh-CN"/>
        </w:rPr>
        <w:t>调整方案（2023年）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方正仿宋_GBK" w:cs="Times New Roman"/>
          <w:color w:val="000000"/>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eastAsia" w:ascii="Times New Roman" w:hAnsi="Times New Roman" w:eastAsia="方正仿宋_GBK" w:cs="Times New Roman"/>
          <w:color w:val="000000"/>
          <w:kern w:val="2"/>
          <w:sz w:val="32"/>
          <w:szCs w:val="32"/>
          <w:lang w:val="en-US" w:eastAsia="zh-CN" w:bidi="ar"/>
        </w:rPr>
        <w:t>为深入</w:t>
      </w:r>
      <w:r>
        <w:rPr>
          <w:rFonts w:hint="default" w:ascii="Times New Roman" w:hAnsi="Times New Roman" w:eastAsia="方正仿宋_GBK" w:cs="Times New Roman"/>
          <w:color w:val="000000"/>
          <w:kern w:val="2"/>
          <w:sz w:val="32"/>
          <w:szCs w:val="32"/>
          <w:lang w:val="en-US" w:eastAsia="zh-CN" w:bidi="ar"/>
        </w:rPr>
        <w:t>贯彻落实习近平生态文明思想</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深入打好污染防治攻坚战</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加强生态环境源头防控</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根据《重庆市生态环境局关于印发</w:t>
      </w:r>
      <w:r>
        <w:rPr>
          <w:rFonts w:hint="eastAsia" w:ascii="Times New Roman" w:hAnsi="Times New Roman" w:eastAsia="方正仿宋_GBK" w:cs="Times New Roman"/>
          <w:color w:val="000000"/>
          <w:kern w:val="2"/>
          <w:sz w:val="32"/>
          <w:szCs w:val="32"/>
          <w:lang w:val="en-US" w:eastAsia="zh-CN" w:bidi="ar"/>
        </w:rPr>
        <w:t>&lt;</w:t>
      </w:r>
      <w:r>
        <w:rPr>
          <w:rFonts w:hint="default" w:ascii="Times New Roman" w:hAnsi="Times New Roman" w:eastAsia="方正仿宋_GBK" w:cs="Times New Roman"/>
          <w:color w:val="000000"/>
          <w:kern w:val="2"/>
          <w:sz w:val="32"/>
          <w:szCs w:val="32"/>
          <w:lang w:val="en-US" w:eastAsia="zh-CN" w:bidi="ar"/>
        </w:rPr>
        <w:t>重庆市</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三线一单</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生态环境分区管控调整方案（2023年）</w:t>
      </w:r>
      <w:r>
        <w:rPr>
          <w:rFonts w:hint="eastAsia" w:ascii="Times New Roman" w:hAnsi="Times New Roman" w:eastAsia="方正仿宋_GBK" w:cs="Times New Roman"/>
          <w:color w:val="000000"/>
          <w:kern w:val="2"/>
          <w:sz w:val="32"/>
          <w:szCs w:val="32"/>
          <w:lang w:val="en-US" w:eastAsia="zh-CN" w:bidi="ar"/>
        </w:rPr>
        <w:t>&gt;</w:t>
      </w:r>
      <w:r>
        <w:rPr>
          <w:rFonts w:hint="default" w:ascii="Times New Roman" w:hAnsi="Times New Roman" w:eastAsia="方正仿宋_GBK" w:cs="Times New Roman"/>
          <w:color w:val="000000"/>
          <w:kern w:val="2"/>
          <w:sz w:val="32"/>
          <w:szCs w:val="32"/>
          <w:lang w:val="en-US" w:eastAsia="zh-CN" w:bidi="ar"/>
        </w:rPr>
        <w:t>的通知》</w:t>
      </w:r>
      <w:bookmarkStart w:id="2" w:name="gwz"/>
      <w:r>
        <w:rPr>
          <w:rFonts w:hint="default" w:ascii="Times New Roman" w:hAnsi="Times New Roman" w:eastAsia="方正仿宋_GBK" w:cs="Times New Roman"/>
          <w:color w:val="000000"/>
          <w:kern w:val="2"/>
          <w:sz w:val="32"/>
          <w:szCs w:val="32"/>
          <w:lang w:val="en-US" w:eastAsia="zh-CN" w:bidi="ar"/>
        </w:rPr>
        <w:t>（渝环规</w:t>
      </w:r>
      <w:bookmarkEnd w:id="2"/>
      <w:r>
        <w:rPr>
          <w:rFonts w:hint="default" w:ascii="Times New Roman" w:hAnsi="Times New Roman" w:eastAsia="方正仿宋_GBK" w:cs="Times New Roman"/>
          <w:color w:val="000000"/>
          <w:kern w:val="2"/>
          <w:sz w:val="32"/>
          <w:szCs w:val="32"/>
          <w:lang w:val="en-US" w:eastAsia="zh-CN" w:bidi="ar"/>
        </w:rPr>
        <w:t>〔2024〕</w:t>
      </w:r>
      <w:r>
        <w:rPr>
          <w:rFonts w:hint="eastAsia" w:ascii="Times New Roman" w:hAnsi="Times New Roman" w:eastAsia="方正仿宋_GBK" w:cs="Times New Roman"/>
          <w:color w:val="000000"/>
          <w:kern w:val="2"/>
          <w:sz w:val="32"/>
          <w:szCs w:val="32"/>
          <w:lang w:val="en-US" w:eastAsia="zh-CN" w:bidi="ar"/>
        </w:rPr>
        <w:t>2</w:t>
      </w:r>
      <w:r>
        <w:rPr>
          <w:rFonts w:hint="default" w:ascii="Times New Roman" w:hAnsi="Times New Roman" w:eastAsia="方正仿宋_GBK" w:cs="Times New Roman"/>
          <w:color w:val="000000"/>
          <w:kern w:val="2"/>
          <w:sz w:val="32"/>
          <w:szCs w:val="32"/>
          <w:lang w:val="en-US" w:eastAsia="zh-CN" w:bidi="ar"/>
        </w:rPr>
        <w:t>号）等</w:t>
      </w:r>
      <w:r>
        <w:rPr>
          <w:rFonts w:hint="eastAsia" w:ascii="Times New Roman" w:hAnsi="Times New Roman" w:eastAsia="方正仿宋_GBK" w:cs="Times New Roman"/>
          <w:color w:val="000000"/>
          <w:kern w:val="2"/>
          <w:sz w:val="32"/>
          <w:szCs w:val="32"/>
          <w:lang w:val="en-US" w:eastAsia="zh-CN" w:bidi="ar"/>
        </w:rPr>
        <w:t>文件</w:t>
      </w:r>
      <w:r>
        <w:rPr>
          <w:rFonts w:hint="default" w:ascii="Times New Roman" w:hAnsi="Times New Roman" w:eastAsia="方正仿宋_GBK" w:cs="Times New Roman"/>
          <w:color w:val="000000"/>
          <w:kern w:val="2"/>
          <w:sz w:val="32"/>
          <w:szCs w:val="32"/>
          <w:lang w:val="en-US" w:eastAsia="zh-CN" w:bidi="ar"/>
        </w:rPr>
        <w:t>要求，系统调整我区</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三线一单</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生态环境分区管控成果，提升成果时效性和针对性，形成与我区高质量发展和高水平保护相适应的</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三线一单</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生态环境分区管控体系</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结合区域实际，</w:t>
      </w:r>
      <w:r>
        <w:rPr>
          <w:rFonts w:hint="eastAsia" w:ascii="Times New Roman" w:hAnsi="Times New Roman" w:eastAsia="方正仿宋_GBK" w:cs="Times New Roman"/>
          <w:color w:val="000000"/>
          <w:kern w:val="2"/>
          <w:sz w:val="32"/>
          <w:szCs w:val="32"/>
          <w:lang w:val="en-US" w:eastAsia="zh-CN" w:bidi="ar"/>
        </w:rPr>
        <w:t>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一、调整原则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楷体_GBK" w:cs="Times New Roman"/>
          <w:color w:val="auto"/>
          <w:sz w:val="32"/>
          <w:szCs w:val="32"/>
          <w:lang w:eastAsia="zh-CN"/>
        </w:rPr>
        <w:t>（一）坚持底线约束。</w:t>
      </w:r>
      <w:r>
        <w:rPr>
          <w:rFonts w:hint="default" w:ascii="Times New Roman" w:hAnsi="Times New Roman" w:eastAsia="方正仿宋_GBK" w:cs="Times New Roman"/>
          <w:color w:val="000000"/>
          <w:kern w:val="2"/>
          <w:sz w:val="32"/>
          <w:szCs w:val="32"/>
          <w:lang w:val="en-US" w:eastAsia="zh-CN" w:bidi="ar"/>
        </w:rPr>
        <w:t>坚持以生态功能不降低、环境质量不下降、资源环境承载能力不突破为底线，落实生态环境分区管控硬约束，严格禁止降低要求、弱化管控的调整。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楷体_GBK" w:cs="Times New Roman"/>
          <w:color w:val="auto"/>
          <w:sz w:val="32"/>
          <w:szCs w:val="32"/>
          <w:lang w:eastAsia="zh-CN"/>
        </w:rPr>
        <w:t>（二）强化空间管控。</w:t>
      </w:r>
      <w:r>
        <w:rPr>
          <w:rFonts w:hint="default" w:ascii="Times New Roman" w:hAnsi="Times New Roman" w:eastAsia="方正仿宋_GBK" w:cs="Times New Roman"/>
          <w:color w:val="000000"/>
          <w:kern w:val="2"/>
          <w:sz w:val="32"/>
          <w:szCs w:val="32"/>
          <w:lang w:val="en-US" w:eastAsia="zh-CN" w:bidi="ar"/>
        </w:rPr>
        <w:t>结合</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十四五</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环境管理目标和国土空间规划成果，优化调整生态保护红线及一般生态空间、环境质量底线、资源利用上线的生态环境管控要求，完善以环境管控单元为基础的空间管控体系。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楷体_GBK" w:cs="Times New Roman"/>
          <w:color w:val="auto"/>
          <w:sz w:val="32"/>
          <w:szCs w:val="32"/>
          <w:lang w:eastAsia="zh-CN"/>
        </w:rPr>
        <w:t>（三）突出分类准入。</w:t>
      </w:r>
      <w:r>
        <w:rPr>
          <w:rFonts w:hint="default" w:ascii="Times New Roman" w:hAnsi="Times New Roman" w:eastAsia="方正仿宋_GBK" w:cs="Times New Roman"/>
          <w:color w:val="auto"/>
          <w:sz w:val="32"/>
          <w:szCs w:val="32"/>
          <w:lang w:eastAsia="zh-CN"/>
        </w:rPr>
        <w:t>以调整后的环境管控单元为单位，从空间布局约束、污染物排放管控、环境风险防控、资源利用效率等维度，优化调整</w:t>
      </w:r>
      <w:r>
        <w:rPr>
          <w:rFonts w:hint="default" w:ascii="Times New Roman" w:hAnsi="Times New Roman" w:eastAsia="方正仿宋_GBK" w:cs="Times New Roman"/>
          <w:color w:val="auto"/>
          <w:sz w:val="32"/>
          <w:szCs w:val="32"/>
          <w:lang w:val="en-US" w:eastAsia="zh-CN"/>
        </w:rPr>
        <w:t>全区</w:t>
      </w:r>
      <w:r>
        <w:rPr>
          <w:rFonts w:hint="default" w:ascii="Times New Roman" w:hAnsi="Times New Roman" w:eastAsia="方正仿宋_GBK" w:cs="Times New Roman"/>
          <w:color w:val="auto"/>
          <w:sz w:val="32"/>
          <w:szCs w:val="32"/>
          <w:lang w:eastAsia="zh-CN"/>
        </w:rPr>
        <w:t>生态环境准入清单，强化刚性约束，突出生态环境准入清单的针对性、有效性、实用性和可操作性。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lang w:eastAsia="zh-CN"/>
        </w:rPr>
        <w:t>、调整结果</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（一）环境管控单元调整结果。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调整后，全区环境管控单元个数减少</w:t>
      </w:r>
      <w:r>
        <w:rPr>
          <w:rFonts w:hint="default" w:ascii="Times New Roman" w:hAnsi="Times New Roman" w:cs="Times New Roman"/>
          <w:color w:val="000000"/>
          <w:kern w:val="2"/>
          <w:sz w:val="32"/>
          <w:szCs w:val="32"/>
          <w:lang w:val="en-US" w:eastAsia="zh-CN" w:bidi="ar"/>
        </w:rPr>
        <w:t>4</w:t>
      </w:r>
      <w:r>
        <w:rPr>
          <w:rFonts w:hint="default" w:ascii="Times New Roman" w:hAnsi="Times New Roman" w:eastAsia="方正仿宋_GBK" w:cs="Times New Roman"/>
          <w:color w:val="000000"/>
          <w:kern w:val="2"/>
          <w:sz w:val="32"/>
          <w:szCs w:val="32"/>
          <w:lang w:val="en-US" w:eastAsia="zh-CN" w:bidi="ar"/>
        </w:rPr>
        <w:t>个，由上一轮的</w:t>
      </w:r>
      <w:r>
        <w:rPr>
          <w:rFonts w:hint="default" w:ascii="Times New Roman" w:hAnsi="Times New Roman" w:cs="Times New Roman"/>
          <w:color w:val="000000"/>
          <w:kern w:val="2"/>
          <w:sz w:val="32"/>
          <w:szCs w:val="32"/>
          <w:lang w:val="en-US" w:eastAsia="zh-CN" w:bidi="ar"/>
        </w:rPr>
        <w:t>32</w:t>
      </w:r>
      <w:r>
        <w:rPr>
          <w:rFonts w:hint="default" w:ascii="Times New Roman" w:hAnsi="Times New Roman" w:eastAsia="方正仿宋_GBK" w:cs="Times New Roman"/>
          <w:color w:val="000000"/>
          <w:kern w:val="2"/>
          <w:sz w:val="32"/>
          <w:szCs w:val="32"/>
          <w:lang w:val="en-US" w:eastAsia="zh-CN" w:bidi="ar"/>
        </w:rPr>
        <w:t>个环境管控单元调整为</w:t>
      </w:r>
      <w:r>
        <w:rPr>
          <w:rFonts w:hint="default" w:ascii="Times New Roman" w:hAnsi="Times New Roman" w:cs="Times New Roman"/>
          <w:color w:val="000000"/>
          <w:kern w:val="2"/>
          <w:sz w:val="32"/>
          <w:szCs w:val="32"/>
          <w:lang w:val="en-US" w:eastAsia="zh-CN" w:bidi="ar"/>
        </w:rPr>
        <w:t>28</w:t>
      </w:r>
      <w:r>
        <w:rPr>
          <w:rFonts w:hint="default" w:ascii="Times New Roman" w:hAnsi="Times New Roman" w:eastAsia="方正仿宋_GBK" w:cs="Times New Roman"/>
          <w:color w:val="000000"/>
          <w:kern w:val="2"/>
          <w:sz w:val="32"/>
          <w:szCs w:val="32"/>
          <w:lang w:val="en-US" w:eastAsia="zh-CN" w:bidi="ar"/>
        </w:rPr>
        <w:t>个。</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优先保护单元：由</w:t>
      </w:r>
      <w:r>
        <w:rPr>
          <w:rFonts w:hint="default" w:ascii="Times New Roman" w:hAnsi="Times New Roman" w:cs="Times New Roman"/>
          <w:color w:val="000000"/>
          <w:kern w:val="2"/>
          <w:sz w:val="32"/>
          <w:szCs w:val="32"/>
          <w:lang w:val="en-US" w:eastAsia="zh-CN" w:bidi="ar"/>
        </w:rPr>
        <w:t>23</w:t>
      </w:r>
      <w:r>
        <w:rPr>
          <w:rFonts w:hint="default" w:ascii="Times New Roman" w:hAnsi="Times New Roman" w:eastAsia="方正仿宋_GBK" w:cs="Times New Roman"/>
          <w:color w:val="000000"/>
          <w:kern w:val="2"/>
          <w:sz w:val="32"/>
          <w:szCs w:val="32"/>
          <w:lang w:val="en-US" w:eastAsia="zh-CN" w:bidi="ar"/>
        </w:rPr>
        <w:t>个调整为</w:t>
      </w:r>
      <w:r>
        <w:rPr>
          <w:rFonts w:hint="default" w:ascii="Times New Roman" w:hAnsi="Times New Roman" w:cs="Times New Roman"/>
          <w:color w:val="000000"/>
          <w:kern w:val="2"/>
          <w:sz w:val="32"/>
          <w:szCs w:val="32"/>
          <w:lang w:val="en-US" w:eastAsia="zh-CN" w:bidi="ar"/>
        </w:rPr>
        <w:t>16</w:t>
      </w:r>
      <w:r>
        <w:rPr>
          <w:rFonts w:hint="default" w:ascii="Times New Roman" w:hAnsi="Times New Roman" w:eastAsia="方正仿宋_GBK" w:cs="Times New Roman"/>
          <w:color w:val="000000"/>
          <w:kern w:val="2"/>
          <w:sz w:val="32"/>
          <w:szCs w:val="32"/>
          <w:lang w:val="en-US" w:eastAsia="zh-CN" w:bidi="ar"/>
        </w:rPr>
        <w:t>个，面积占比由</w:t>
      </w:r>
      <w:r>
        <w:rPr>
          <w:rFonts w:hint="default" w:ascii="Times New Roman" w:hAnsi="Times New Roman" w:eastAsia="方正仿宋_GBK" w:cs="Times New Roman"/>
          <w:sz w:val="32"/>
          <w:szCs w:val="32"/>
        </w:rPr>
        <w:t>40.</w:t>
      </w:r>
      <w:r>
        <w:rPr>
          <w:rFonts w:hint="default" w:ascii="Times New Roman" w:hAnsi="Times New Roman" w:cs="Times New Roman"/>
          <w:sz w:val="32"/>
          <w:szCs w:val="32"/>
          <w:lang w:val="en-US" w:eastAsia="zh-CN"/>
        </w:rPr>
        <w:t>7</w:t>
      </w:r>
      <w:r>
        <w:rPr>
          <w:rFonts w:hint="default" w:ascii="Times New Roman" w:hAnsi="Times New Roman" w:eastAsia="方正仿宋_GBK" w:cs="Times New Roman"/>
          <w:color w:val="000000"/>
          <w:kern w:val="2"/>
          <w:sz w:val="32"/>
          <w:szCs w:val="32"/>
          <w:lang w:val="en-US" w:eastAsia="zh-CN" w:bidi="ar"/>
        </w:rPr>
        <w:t>%调整为</w:t>
      </w:r>
      <w:r>
        <w:rPr>
          <w:rFonts w:hint="default" w:ascii="Times New Roman" w:hAnsi="Times New Roman" w:cs="Times New Roman"/>
          <w:color w:val="000000"/>
          <w:kern w:val="2"/>
          <w:sz w:val="32"/>
          <w:szCs w:val="32"/>
          <w:highlight w:val="none"/>
          <w:lang w:val="en-US" w:eastAsia="zh-CN" w:bidi="ar"/>
        </w:rPr>
        <w:t>42.0</w:t>
      </w:r>
      <w:r>
        <w:rPr>
          <w:rFonts w:hint="default" w:ascii="Times New Roman" w:hAnsi="Times New Roman" w:eastAsia="方正仿宋_GBK" w:cs="Times New Roman"/>
          <w:color w:val="000000"/>
          <w:kern w:val="2"/>
          <w:sz w:val="32"/>
          <w:szCs w:val="32"/>
          <w:highlight w:val="none"/>
          <w:lang w:val="en-US" w:eastAsia="zh-CN" w:bidi="ar"/>
        </w:rPr>
        <w:t>%，较上一轮增加</w:t>
      </w:r>
      <w:r>
        <w:rPr>
          <w:rFonts w:hint="default" w:ascii="Times New Roman" w:hAnsi="Times New Roman" w:cs="Times New Roman"/>
          <w:color w:val="000000"/>
          <w:kern w:val="2"/>
          <w:sz w:val="32"/>
          <w:szCs w:val="32"/>
          <w:highlight w:val="none"/>
          <w:lang w:val="en-US" w:eastAsia="zh-CN" w:bidi="ar"/>
        </w:rPr>
        <w:t>1.3</w:t>
      </w:r>
      <w:r>
        <w:rPr>
          <w:rFonts w:hint="default" w:ascii="Times New Roman" w:hAnsi="Times New Roman" w:eastAsia="方正仿宋_GBK" w:cs="Times New Roman"/>
          <w:color w:val="000000"/>
          <w:kern w:val="2"/>
          <w:sz w:val="32"/>
          <w:szCs w:val="32"/>
          <w:highlight w:val="none"/>
          <w:lang w:val="en-US" w:eastAsia="zh-CN" w:bidi="ar"/>
        </w:rPr>
        <w:t>%</w:t>
      </w:r>
      <w:r>
        <w:rPr>
          <w:rFonts w:hint="default" w:ascii="Times New Roman" w:hAnsi="Times New Roman" w:eastAsia="方正仿宋_GBK"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重点管控单元：由</w:t>
      </w:r>
      <w:r>
        <w:rPr>
          <w:rFonts w:hint="default" w:ascii="Times New Roman" w:hAnsi="Times New Roman" w:cs="Times New Roman"/>
          <w:color w:val="000000"/>
          <w:kern w:val="2"/>
          <w:sz w:val="32"/>
          <w:szCs w:val="32"/>
          <w:lang w:val="en-US" w:eastAsia="zh-CN" w:bidi="ar"/>
        </w:rPr>
        <w:t>4</w:t>
      </w:r>
      <w:r>
        <w:rPr>
          <w:rFonts w:hint="default" w:ascii="Times New Roman" w:hAnsi="Times New Roman" w:eastAsia="方正仿宋_GBK" w:cs="Times New Roman"/>
          <w:color w:val="000000"/>
          <w:kern w:val="2"/>
          <w:sz w:val="32"/>
          <w:szCs w:val="32"/>
          <w:lang w:val="en-US" w:eastAsia="zh-CN" w:bidi="ar"/>
        </w:rPr>
        <w:t>个调整为</w:t>
      </w:r>
      <w:r>
        <w:rPr>
          <w:rFonts w:hint="default" w:ascii="Times New Roman" w:hAnsi="Times New Roman" w:cs="Times New Roman"/>
          <w:color w:val="000000"/>
          <w:kern w:val="2"/>
          <w:sz w:val="32"/>
          <w:szCs w:val="32"/>
          <w:lang w:val="en-US" w:eastAsia="zh-CN" w:bidi="ar"/>
        </w:rPr>
        <w:t>7</w:t>
      </w:r>
      <w:r>
        <w:rPr>
          <w:rFonts w:hint="default" w:ascii="Times New Roman" w:hAnsi="Times New Roman" w:eastAsia="方正仿宋_GBK" w:cs="Times New Roman"/>
          <w:color w:val="000000"/>
          <w:kern w:val="2"/>
          <w:sz w:val="32"/>
          <w:szCs w:val="32"/>
          <w:lang w:val="en-US" w:eastAsia="zh-CN" w:bidi="ar"/>
        </w:rPr>
        <w:t>个，面积占比由12.7%调整</w:t>
      </w:r>
      <w:r>
        <w:rPr>
          <w:rFonts w:hint="default" w:ascii="Times New Roman" w:hAnsi="Times New Roman" w:eastAsia="方正仿宋_GBK" w:cs="Times New Roman"/>
          <w:color w:val="000000"/>
          <w:kern w:val="2"/>
          <w:sz w:val="32"/>
          <w:szCs w:val="32"/>
          <w:highlight w:val="none"/>
          <w:lang w:val="en-US" w:eastAsia="zh-CN" w:bidi="ar"/>
        </w:rPr>
        <w:t>为</w:t>
      </w:r>
      <w:r>
        <w:rPr>
          <w:rFonts w:hint="default" w:ascii="Times New Roman" w:hAnsi="Times New Roman" w:cs="Times New Roman"/>
          <w:color w:val="000000"/>
          <w:kern w:val="2"/>
          <w:sz w:val="32"/>
          <w:szCs w:val="32"/>
          <w:highlight w:val="none"/>
          <w:lang w:val="en-US" w:eastAsia="zh-CN" w:bidi="ar"/>
        </w:rPr>
        <w:t>8.3</w:t>
      </w:r>
      <w:r>
        <w:rPr>
          <w:rFonts w:hint="default" w:ascii="Times New Roman" w:hAnsi="Times New Roman" w:eastAsia="方正仿宋_GBK" w:cs="Times New Roman"/>
          <w:color w:val="000000"/>
          <w:kern w:val="2"/>
          <w:sz w:val="32"/>
          <w:szCs w:val="32"/>
          <w:highlight w:val="none"/>
          <w:lang w:val="en-US" w:eastAsia="zh-CN" w:bidi="ar"/>
        </w:rPr>
        <w:t>%，较上一轮减少</w:t>
      </w:r>
      <w:r>
        <w:rPr>
          <w:rFonts w:hint="default" w:ascii="Times New Roman" w:hAnsi="Times New Roman" w:cs="Times New Roman"/>
          <w:color w:val="000000"/>
          <w:kern w:val="2"/>
          <w:sz w:val="32"/>
          <w:szCs w:val="32"/>
          <w:highlight w:val="none"/>
          <w:lang w:val="en-US" w:eastAsia="zh-CN" w:bidi="ar"/>
        </w:rPr>
        <w:t>4.4</w:t>
      </w:r>
      <w:r>
        <w:rPr>
          <w:rFonts w:hint="default" w:ascii="Times New Roman" w:hAnsi="Times New Roman" w:eastAsia="方正仿宋_GBK" w:cs="Times New Roman"/>
          <w:color w:val="000000"/>
          <w:kern w:val="2"/>
          <w:sz w:val="32"/>
          <w:szCs w:val="32"/>
          <w:highlight w:val="none"/>
          <w:lang w:val="en-US" w:eastAsia="zh-CN" w:bidi="ar"/>
        </w:rPr>
        <w:t>%</w:t>
      </w:r>
      <w:r>
        <w:rPr>
          <w:rFonts w:hint="default" w:ascii="Times New Roman" w:hAnsi="Times New Roman" w:eastAsia="方正仿宋_GBK" w:cs="Times New Roman"/>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一般管控单元：数量保持不变（5个），面积占比由46.6%调整</w:t>
      </w:r>
      <w:r>
        <w:rPr>
          <w:rFonts w:hint="default" w:ascii="Times New Roman" w:hAnsi="Times New Roman" w:eastAsia="方正仿宋_GBK" w:cs="Times New Roman"/>
          <w:color w:val="000000"/>
          <w:kern w:val="2"/>
          <w:sz w:val="32"/>
          <w:szCs w:val="32"/>
          <w:highlight w:val="none"/>
          <w:lang w:val="en-US" w:eastAsia="zh-CN" w:bidi="ar"/>
        </w:rPr>
        <w:t>为</w:t>
      </w:r>
      <w:r>
        <w:rPr>
          <w:rFonts w:hint="default" w:ascii="Times New Roman" w:hAnsi="Times New Roman" w:cs="Times New Roman"/>
          <w:color w:val="000000"/>
          <w:kern w:val="2"/>
          <w:sz w:val="32"/>
          <w:szCs w:val="32"/>
          <w:highlight w:val="none"/>
          <w:lang w:val="en-US" w:eastAsia="zh-CN" w:bidi="ar"/>
        </w:rPr>
        <w:t>49.7</w:t>
      </w:r>
      <w:r>
        <w:rPr>
          <w:rFonts w:hint="default" w:ascii="Times New Roman" w:hAnsi="Times New Roman" w:eastAsia="方正仿宋_GBK" w:cs="Times New Roman"/>
          <w:color w:val="000000"/>
          <w:kern w:val="2"/>
          <w:sz w:val="32"/>
          <w:szCs w:val="32"/>
          <w:highlight w:val="none"/>
          <w:lang w:val="en-US" w:eastAsia="zh-CN" w:bidi="ar"/>
        </w:rPr>
        <w:t>%，</w:t>
      </w:r>
      <w:r>
        <w:rPr>
          <w:rFonts w:hint="default" w:ascii="Times New Roman" w:hAnsi="Times New Roman" w:eastAsia="方正仿宋_GBK" w:cs="Times New Roman"/>
          <w:color w:val="000000"/>
          <w:kern w:val="2"/>
          <w:sz w:val="32"/>
          <w:szCs w:val="32"/>
          <w:lang w:val="en-US" w:eastAsia="zh-CN" w:bidi="ar"/>
        </w:rPr>
        <w:t>较上一轮增加3.1%。</w:t>
      </w:r>
    </w:p>
    <w:p>
      <w:pPr>
        <w:pStyle w:val="8"/>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方正楷体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（二）生态环境准入清单调整结果。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仿宋_GBK" w:cs="Times New Roman"/>
          <w:color w:val="000000"/>
          <w:kern w:val="2"/>
          <w:sz w:val="32"/>
          <w:szCs w:val="32"/>
          <w:lang w:val="en-US" w:eastAsia="zh-CN" w:bidi="ar"/>
        </w:rPr>
        <w:t>调整后</w:t>
      </w:r>
      <w:r>
        <w:rPr>
          <w:rFonts w:hint="eastAsia" w:ascii="Times New Roman" w:hAnsi="Times New Roman" w:eastAsia="方正仿宋_GBK" w:cs="Times New Roman"/>
          <w:color w:val="000000"/>
          <w:kern w:val="2"/>
          <w:sz w:val="32"/>
          <w:szCs w:val="32"/>
          <w:lang w:val="en-US" w:eastAsia="zh-CN" w:bidi="ar"/>
        </w:rPr>
        <w:t>，我区</w:t>
      </w:r>
      <w:r>
        <w:rPr>
          <w:rFonts w:hint="default" w:ascii="Times New Roman" w:hAnsi="Times New Roman" w:eastAsia="方正仿宋_GBK" w:cs="Times New Roman"/>
          <w:color w:val="000000"/>
          <w:kern w:val="2"/>
          <w:sz w:val="32"/>
          <w:szCs w:val="32"/>
          <w:lang w:val="en-US" w:eastAsia="zh-CN" w:bidi="ar"/>
        </w:rPr>
        <w:t>环境管控单元的生态环境主要特征、突出问题和环境质量目标，以改善生态环境质量为导向，提出具有针对性、可操作性的管控要求。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楷体_GBK" w:cs="Times New Roman"/>
          <w:color w:val="auto"/>
          <w:kern w:val="2"/>
          <w:sz w:val="32"/>
          <w:szCs w:val="32"/>
          <w:lang w:val="en-US" w:eastAsia="zh-CN" w:bidi="ar-SA"/>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lang w:eastAsia="zh-CN"/>
        </w:rPr>
        <w:t>、实施保障</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方正仿宋_GBK" w:cs="Times New Roman"/>
          <w:color w:val="000000"/>
          <w:kern w:val="2"/>
          <w:sz w:val="32"/>
          <w:szCs w:val="32"/>
          <w:lang w:val="en-US" w:eastAsia="zh-CN" w:bidi="ar"/>
        </w:rPr>
      </w:pPr>
      <w:r>
        <w:rPr>
          <w:rFonts w:hint="default" w:ascii="Times New Roman" w:hAnsi="Times New Roman" w:eastAsia="方正楷体_GBK" w:cs="Times New Roman"/>
          <w:color w:val="auto"/>
          <w:kern w:val="2"/>
          <w:sz w:val="32"/>
          <w:szCs w:val="32"/>
          <w:lang w:val="en-US" w:eastAsia="zh-CN" w:bidi="ar-SA"/>
        </w:rPr>
        <w:t>（一）组织保障。</w:t>
      </w:r>
      <w:r>
        <w:rPr>
          <w:rFonts w:hint="default" w:ascii="Times New Roman" w:hAnsi="Times New Roman" w:eastAsia="方正仿宋_GBK" w:cs="Times New Roman"/>
          <w:color w:val="000000"/>
          <w:kern w:val="2"/>
          <w:sz w:val="32"/>
          <w:szCs w:val="32"/>
          <w:lang w:val="en-US" w:eastAsia="zh-CN" w:bidi="ar"/>
        </w:rPr>
        <w:t>区生态环境</w:t>
      </w:r>
      <w:r>
        <w:rPr>
          <w:rFonts w:hint="eastAsia" w:ascii="Times New Roman" w:hAnsi="Times New Roman" w:eastAsia="方正仿宋_GBK" w:cs="Times New Roman"/>
          <w:color w:val="000000"/>
          <w:kern w:val="2"/>
          <w:sz w:val="32"/>
          <w:szCs w:val="32"/>
          <w:lang w:val="en-US" w:eastAsia="zh-CN" w:bidi="ar"/>
        </w:rPr>
        <w:t>局</w:t>
      </w:r>
      <w:r>
        <w:rPr>
          <w:rFonts w:hint="default" w:ascii="Times New Roman" w:hAnsi="Times New Roman" w:eastAsia="方正仿宋_GBK" w:cs="Times New Roman"/>
          <w:color w:val="000000"/>
          <w:kern w:val="2"/>
          <w:sz w:val="32"/>
          <w:szCs w:val="32"/>
          <w:lang w:val="en-US" w:eastAsia="zh-CN" w:bidi="ar"/>
        </w:rPr>
        <w:t>牵头组织全区</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三线一单</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发布、实施、更新调整和宣传工作，区级有关部门</w:t>
      </w:r>
      <w:r>
        <w:rPr>
          <w:rFonts w:hint="eastAsia" w:ascii="Times New Roman" w:hAnsi="Times New Roman" w:eastAsia="方正仿宋_GBK" w:cs="Times New Roman"/>
          <w:color w:val="000000"/>
          <w:kern w:val="2"/>
          <w:sz w:val="32"/>
          <w:szCs w:val="32"/>
          <w:lang w:val="en-US" w:eastAsia="zh-CN" w:bidi="ar"/>
        </w:rPr>
        <w:t>和</w:t>
      </w:r>
      <w:r>
        <w:rPr>
          <w:rFonts w:hint="default" w:ascii="Times New Roman" w:hAnsi="Times New Roman" w:eastAsia="方正仿宋_GBK" w:cs="Times New Roman"/>
          <w:color w:val="000000"/>
          <w:kern w:val="2"/>
          <w:sz w:val="32"/>
          <w:szCs w:val="32"/>
          <w:lang w:val="en-US" w:eastAsia="zh-CN" w:bidi="ar"/>
        </w:rPr>
        <w:t>单位</w:t>
      </w:r>
      <w:r>
        <w:rPr>
          <w:rFonts w:hint="eastAsia" w:ascii="Times New Roman" w:hAnsi="Times New Roman" w:eastAsia="方正仿宋_GBK" w:cs="Times New Roman"/>
          <w:color w:val="000000"/>
          <w:kern w:val="2"/>
          <w:sz w:val="32"/>
          <w:szCs w:val="32"/>
          <w:lang w:val="en-US" w:eastAsia="zh-CN" w:bidi="ar"/>
        </w:rPr>
        <w:t>、各乡镇（街道）</w:t>
      </w:r>
      <w:r>
        <w:rPr>
          <w:rFonts w:hint="default" w:ascii="Times New Roman" w:hAnsi="Times New Roman" w:eastAsia="方正仿宋_GBK" w:cs="Times New Roman"/>
          <w:color w:val="000000"/>
          <w:kern w:val="2"/>
          <w:sz w:val="32"/>
          <w:szCs w:val="32"/>
          <w:lang w:val="en-US" w:eastAsia="zh-CN" w:bidi="ar"/>
        </w:rPr>
        <w:t>结合本单位职责职能做好全区</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三线一单</w:t>
      </w:r>
      <w:r>
        <w:rPr>
          <w:rFonts w:hint="eastAsia" w:ascii="Times New Roman" w:hAnsi="Times New Roman" w:eastAsia="方正仿宋_GBK" w:cs="Times New Roman"/>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实施工作，并积极参与评估、更新调整和宣传工作。</w:t>
      </w:r>
    </w:p>
    <w:p>
      <w:pPr>
        <w:pStyle w:val="9"/>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outlineLvl w:val="9"/>
        <w:rPr>
          <w:rFonts w:hint="default" w:ascii="Times New Roman" w:hAnsi="Times New Roman" w:eastAsia="方正仿宋_GBK" w:cs="Times New Roman"/>
          <w:color w:val="auto"/>
          <w:sz w:val="32"/>
          <w:szCs w:val="32"/>
          <w:lang w:val="en"/>
        </w:rPr>
      </w:pPr>
      <w:r>
        <w:rPr>
          <w:rFonts w:hint="default" w:ascii="Times New Roman" w:hAnsi="Times New Roman" w:eastAsia="方正楷体_GBK" w:cs="Times New Roman"/>
          <w:color w:val="auto"/>
          <w:kern w:val="2"/>
          <w:sz w:val="32"/>
          <w:szCs w:val="32"/>
          <w:lang w:val="en-US" w:eastAsia="zh-CN" w:bidi="ar-SA"/>
        </w:rPr>
        <w:t>（二）资金、技术保障。</w:t>
      </w:r>
      <w:r>
        <w:rPr>
          <w:rFonts w:hint="default" w:ascii="Times New Roman" w:hAnsi="Times New Roman" w:eastAsia="方正仿宋_GBK" w:cs="Times New Roman"/>
          <w:color w:val="auto"/>
          <w:kern w:val="2"/>
          <w:sz w:val="32"/>
          <w:szCs w:val="32"/>
          <w:lang w:val="en-US" w:eastAsia="zh-CN" w:bidi="ar-SA"/>
        </w:rPr>
        <w:t>区生态环境</w:t>
      </w:r>
      <w:r>
        <w:rPr>
          <w:rFonts w:hint="eastAsia" w:ascii="Times New Roman" w:hAnsi="Times New Roman" w:eastAsia="方正仿宋_GBK" w:cs="Times New Roman"/>
          <w:color w:val="auto"/>
          <w:kern w:val="2"/>
          <w:sz w:val="32"/>
          <w:szCs w:val="32"/>
          <w:lang w:val="en-US" w:eastAsia="zh-CN" w:bidi="ar-SA"/>
        </w:rPr>
        <w:t>局</w:t>
      </w:r>
      <w:r>
        <w:rPr>
          <w:rFonts w:hint="default" w:ascii="Times New Roman" w:hAnsi="Times New Roman" w:eastAsia="方正仿宋_GBK" w:cs="Times New Roman"/>
          <w:color w:val="auto"/>
          <w:kern w:val="2"/>
          <w:sz w:val="32"/>
          <w:szCs w:val="32"/>
          <w:lang w:val="en-US" w:eastAsia="zh-CN" w:bidi="ar-SA"/>
        </w:rPr>
        <w:t>牵头组建长期稳定的专业技术团队，区财政</w:t>
      </w:r>
      <w:r>
        <w:rPr>
          <w:rFonts w:hint="eastAsia" w:ascii="Times New Roman" w:hAnsi="Times New Roman" w:eastAsia="方正仿宋_GBK" w:cs="Times New Roman"/>
          <w:color w:val="auto"/>
          <w:kern w:val="2"/>
          <w:sz w:val="32"/>
          <w:szCs w:val="32"/>
          <w:lang w:val="en-US" w:eastAsia="zh-CN" w:bidi="ar-SA"/>
        </w:rPr>
        <w:t>局</w:t>
      </w:r>
      <w:r>
        <w:rPr>
          <w:rFonts w:hint="default" w:ascii="Times New Roman" w:hAnsi="Times New Roman" w:eastAsia="方正仿宋_GBK" w:cs="Times New Roman"/>
          <w:color w:val="auto"/>
          <w:kern w:val="2"/>
          <w:sz w:val="32"/>
          <w:szCs w:val="32"/>
          <w:lang w:val="en-US" w:eastAsia="zh-CN" w:bidi="ar-SA"/>
        </w:rPr>
        <w:t>安排专项财政资金，切实保障三线一单实施、评估、更新调整、数据应用和维护等工作。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lang w:val="e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pacing w:val="0"/>
          <w:sz w:val="32"/>
          <w:szCs w:val="32"/>
          <w:lang w:val="en"/>
        </w:rPr>
      </w:pPr>
      <w:r>
        <w:rPr>
          <w:rFonts w:hint="eastAsia" w:ascii="Times New Roman" w:hAnsi="Times New Roman" w:eastAsia="方正仿宋_GBK" w:cs="方正仿宋_GBK"/>
          <w:color w:val="auto"/>
          <w:sz w:val="32"/>
          <w:szCs w:val="32"/>
          <w:lang w:val="en"/>
        </w:rPr>
        <w:t>附件：</w:t>
      </w:r>
      <w:r>
        <w:rPr>
          <w:rFonts w:hint="eastAsia" w:ascii="Times New Roman" w:hAnsi="Times New Roman" w:eastAsia="方正仿宋_GBK" w:cs="方正仿宋_GBK"/>
          <w:color w:val="auto"/>
          <w:spacing w:val="0"/>
          <w:sz w:val="32"/>
          <w:szCs w:val="32"/>
          <w:lang w:val="en"/>
        </w:rPr>
        <w:t>1</w:t>
      </w:r>
      <w:r>
        <w:rPr>
          <w:rFonts w:hint="eastAsia" w:ascii="Times New Roman" w:hAnsi="Times New Roman" w:eastAsia="方正仿宋_GBK" w:cs="方正仿宋_GBK"/>
          <w:color w:val="auto"/>
          <w:spacing w:val="0"/>
          <w:sz w:val="32"/>
          <w:szCs w:val="32"/>
          <w:lang w:val="en-US" w:eastAsia="zh-CN"/>
        </w:rPr>
        <w:t xml:space="preserve">. </w:t>
      </w:r>
      <w:r>
        <w:rPr>
          <w:rFonts w:hint="eastAsia" w:ascii="Times New Roman" w:hAnsi="Times New Roman" w:eastAsia="方正仿宋_GBK" w:cs="方正仿宋_GBK"/>
          <w:color w:val="auto"/>
          <w:spacing w:val="0"/>
          <w:sz w:val="32"/>
          <w:szCs w:val="32"/>
          <w:lang w:val="en"/>
        </w:rPr>
        <w:t>重庆市</w:t>
      </w:r>
      <w:r>
        <w:rPr>
          <w:rFonts w:hint="eastAsia" w:ascii="Times New Roman" w:hAnsi="Times New Roman" w:eastAsia="方正仿宋_GBK" w:cs="方正仿宋_GBK"/>
          <w:color w:val="auto"/>
          <w:spacing w:val="0"/>
          <w:sz w:val="32"/>
          <w:szCs w:val="32"/>
          <w:lang w:val="en-US" w:eastAsia="zh-CN"/>
        </w:rPr>
        <w:t>武隆区</w:t>
      </w:r>
      <w:r>
        <w:rPr>
          <w:rFonts w:hint="eastAsia" w:ascii="Times New Roman" w:hAnsi="Times New Roman" w:eastAsia="方正仿宋_GBK" w:cs="方正仿宋_GBK"/>
          <w:color w:val="auto"/>
          <w:spacing w:val="0"/>
          <w:sz w:val="32"/>
          <w:szCs w:val="32"/>
          <w:lang w:val="en"/>
        </w:rPr>
        <w:t>环境管控单元</w:t>
      </w:r>
      <w:r>
        <w:rPr>
          <w:rFonts w:hint="eastAsia" w:ascii="Times New Roman" w:hAnsi="Times New Roman" w:eastAsia="方正仿宋_GBK" w:cs="方正仿宋_GBK"/>
          <w:color w:val="auto"/>
          <w:spacing w:val="0"/>
          <w:sz w:val="32"/>
          <w:szCs w:val="32"/>
          <w:lang w:val="en" w:eastAsia="zh-CN"/>
        </w:rPr>
        <w:t>调整结果</w:t>
      </w:r>
      <w:r>
        <w:rPr>
          <w:rFonts w:hint="eastAsia" w:ascii="Times New Roman" w:hAnsi="Times New Roman" w:eastAsia="方正仿宋_GBK" w:cs="方正仿宋_GBK"/>
          <w:color w:val="auto"/>
          <w:spacing w:val="0"/>
          <w:sz w:val="32"/>
          <w:szCs w:val="32"/>
          <w:lang w:val="en"/>
        </w:rPr>
        <w:t>分布图</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outlineLvl w:val="9"/>
        <w:rPr>
          <w:rFonts w:hint="eastAsia" w:ascii="Times New Roman" w:hAnsi="Times New Roman" w:eastAsia="方正仿宋_GBK" w:cs="方正仿宋_GBK"/>
          <w:color w:val="auto"/>
          <w:spacing w:val="0"/>
          <w:sz w:val="32"/>
          <w:szCs w:val="32"/>
          <w:lang w:val="en"/>
        </w:rPr>
      </w:pPr>
      <w:r>
        <w:rPr>
          <w:rFonts w:hint="eastAsia" w:ascii="Times New Roman" w:hAnsi="Times New Roman" w:eastAsia="方正仿宋_GBK" w:cs="方正仿宋_GBK"/>
          <w:color w:val="auto"/>
          <w:spacing w:val="0"/>
          <w:sz w:val="32"/>
          <w:szCs w:val="32"/>
          <w:lang w:val="en"/>
        </w:rPr>
        <w:t>2</w:t>
      </w:r>
      <w:r>
        <w:rPr>
          <w:rFonts w:hint="eastAsia" w:ascii="Times New Roman" w:hAnsi="Times New Roman" w:eastAsia="方正仿宋_GBK" w:cs="方正仿宋_GBK"/>
          <w:color w:val="auto"/>
          <w:spacing w:val="0"/>
          <w:sz w:val="32"/>
          <w:szCs w:val="32"/>
          <w:lang w:val="en" w:eastAsia="zh-CN"/>
        </w:rPr>
        <w:t>.</w:t>
      </w:r>
      <w:r>
        <w:rPr>
          <w:rFonts w:hint="eastAsia" w:ascii="Times New Roman" w:hAnsi="Times New Roman" w:eastAsia="方正仿宋_GBK" w:cs="方正仿宋_GBK"/>
          <w:color w:val="auto"/>
          <w:spacing w:val="0"/>
          <w:sz w:val="32"/>
          <w:szCs w:val="32"/>
          <w:lang w:val="en-US" w:eastAsia="zh-CN"/>
        </w:rPr>
        <w:t xml:space="preserve"> </w:t>
      </w:r>
      <w:r>
        <w:rPr>
          <w:rFonts w:hint="eastAsia" w:ascii="Times New Roman" w:hAnsi="Times New Roman" w:eastAsia="方正仿宋_GBK" w:cs="方正仿宋_GBK"/>
          <w:color w:val="auto"/>
          <w:spacing w:val="0"/>
          <w:sz w:val="32"/>
          <w:szCs w:val="32"/>
          <w:lang w:val="en"/>
        </w:rPr>
        <w:t>重庆市</w:t>
      </w:r>
      <w:r>
        <w:rPr>
          <w:rFonts w:hint="eastAsia" w:ascii="Times New Roman" w:hAnsi="Times New Roman" w:eastAsia="方正仿宋_GBK" w:cs="方正仿宋_GBK"/>
          <w:color w:val="auto"/>
          <w:spacing w:val="0"/>
          <w:sz w:val="32"/>
          <w:szCs w:val="32"/>
          <w:lang w:val="en-US" w:eastAsia="zh-CN"/>
        </w:rPr>
        <w:t>武隆区</w:t>
      </w:r>
      <w:r>
        <w:rPr>
          <w:rFonts w:hint="eastAsia" w:ascii="Times New Roman" w:hAnsi="Times New Roman" w:eastAsia="方正仿宋_GBK" w:cs="方正仿宋_GBK"/>
          <w:color w:val="auto"/>
          <w:spacing w:val="0"/>
          <w:sz w:val="32"/>
          <w:szCs w:val="32"/>
          <w:lang w:val="en"/>
        </w:rPr>
        <w:t>环境管控单元</w:t>
      </w:r>
      <w:r>
        <w:rPr>
          <w:rFonts w:hint="eastAsia" w:ascii="Times New Roman" w:hAnsi="Times New Roman" w:eastAsia="方正仿宋_GBK" w:cs="方正仿宋_GBK"/>
          <w:color w:val="auto"/>
          <w:spacing w:val="0"/>
          <w:sz w:val="32"/>
          <w:szCs w:val="32"/>
          <w:lang w:val="en" w:eastAsia="zh-CN"/>
        </w:rPr>
        <w:t>调整结果</w:t>
      </w:r>
      <w:r>
        <w:rPr>
          <w:rFonts w:hint="eastAsia" w:ascii="Times New Roman" w:hAnsi="Times New Roman" w:eastAsia="方正仿宋_GBK" w:cs="方正仿宋_GBK"/>
          <w:color w:val="auto"/>
          <w:spacing w:val="0"/>
          <w:sz w:val="32"/>
          <w:szCs w:val="32"/>
          <w:lang w:val="en"/>
        </w:rPr>
        <w:t>统计表</w:t>
      </w: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1600" w:firstLineChars="500"/>
        <w:jc w:val="both"/>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color w:val="auto"/>
          <w:spacing w:val="0"/>
          <w:sz w:val="32"/>
          <w:szCs w:val="32"/>
          <w:lang w:val="en-US" w:eastAsia="zh-CN"/>
        </w:rPr>
        <w:t xml:space="preserve">3. </w:t>
      </w:r>
      <w:r>
        <w:rPr>
          <w:rFonts w:hint="eastAsia" w:ascii="Times New Roman" w:hAnsi="Times New Roman" w:eastAsia="方正仿宋_GBK" w:cs="方正仿宋_GBK"/>
          <w:color w:val="auto"/>
          <w:spacing w:val="0"/>
          <w:sz w:val="32"/>
          <w:szCs w:val="32"/>
          <w:lang w:val="en"/>
        </w:rPr>
        <w:t>重庆市</w:t>
      </w:r>
      <w:r>
        <w:rPr>
          <w:rFonts w:hint="eastAsia" w:ascii="Times New Roman" w:hAnsi="Times New Roman" w:eastAsia="方正仿宋_GBK" w:cs="方正仿宋_GBK"/>
          <w:sz w:val="32"/>
          <w:szCs w:val="32"/>
          <w:lang w:val="en-US" w:eastAsia="zh-CN"/>
        </w:rPr>
        <w:t>武隆区</w:t>
      </w:r>
      <w:r>
        <w:rPr>
          <w:rFonts w:hint="eastAsia" w:ascii="Times New Roman" w:hAnsi="Times New Roman" w:eastAsia="方正仿宋_GBK" w:cs="方正仿宋_GBK"/>
          <w:color w:val="auto"/>
          <w:spacing w:val="0"/>
          <w:sz w:val="32"/>
          <w:szCs w:val="32"/>
          <w:lang w:val="en-US" w:eastAsia="zh-CN"/>
        </w:rPr>
        <w:t>生态</w:t>
      </w:r>
      <w:r>
        <w:rPr>
          <w:rFonts w:hint="eastAsia" w:ascii="Times New Roman" w:hAnsi="Times New Roman" w:eastAsia="方正仿宋_GBK" w:cs="方正仿宋_GBK"/>
          <w:sz w:val="32"/>
          <w:szCs w:val="32"/>
          <w:lang w:val="en-US" w:eastAsia="zh-CN"/>
        </w:rPr>
        <w:t>环境准入清单总体管控要求</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br w:type="page"/>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ascii="Times New Roman" w:hAnsi="Times New Roman" w:eastAsia="方正黑体_GBK" w:cs="方正黑体_GBK"/>
        </w:rPr>
      </w:pPr>
      <w:r>
        <w:rPr>
          <w:rFonts w:hint="default" w:ascii="Times New Roman" w:hAnsi="Times New Roman" w:eastAsia="方正黑体_GBK" w:cs="Times New Roman"/>
        </w:rPr>
        <w:t>附件1</w:t>
      </w:r>
    </w:p>
    <w:p>
      <w:pPr>
        <w:pStyle w:val="2"/>
        <w:rPr>
          <w:rFonts w:hint="eastAsia" w:ascii="Times New Roman" w:hAnsi="Times New Roman" w:eastAsia="方正小标宋_GBK" w:cs="方正小标宋_GBK"/>
          <w:b w:val="0"/>
          <w:bCs w:val="0"/>
          <w:color w:val="auto"/>
          <w:sz w:val="44"/>
          <w:szCs w:val="44"/>
          <w:lang w:val="en-US" w:eastAsia="zh-CN"/>
        </w:rPr>
      </w:pPr>
      <w:r>
        <w:rPr>
          <w:rFonts w:hint="eastAsia" w:ascii="Times New Roman" w:hAnsi="Times New Roman" w:eastAsia="方正小标宋_GBK" w:cs="方正小标宋_GBK"/>
          <w:b w:val="0"/>
          <w:bCs w:val="0"/>
          <w:color w:val="auto"/>
          <w:sz w:val="44"/>
          <w:szCs w:val="44"/>
          <w:lang w:val="en-US" w:eastAsia="zh-CN"/>
        </w:rPr>
        <w:t>重庆市武隆区环境管控单元调整结果分布图</w:t>
      </w:r>
    </w:p>
    <w:p>
      <w:pPr>
        <w:rPr>
          <w:rFonts w:hint="eastAsia"/>
        </w:rPr>
      </w:pPr>
      <w:r>
        <w:rPr>
          <w:rFonts w:hint="default" w:ascii="Times New Roman" w:hAnsi="Times New Roman" w:eastAsia="方正黑体_GBK" w:cs="Times New Roman"/>
          <w:color w:val="auto"/>
          <w:sz w:val="32"/>
          <w:szCs w:val="32"/>
          <w:lang w:val="en-US" w:eastAsia="zh-CN"/>
        </w:rPr>
        <w:drawing>
          <wp:inline distT="0" distB="0" distL="114300" distR="114300">
            <wp:extent cx="5586730" cy="4914265"/>
            <wp:effectExtent l="0" t="0" r="13970" b="635"/>
            <wp:docPr id="2" name="图片 1" descr="环境管控单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环境管控单元"/>
                    <pic:cNvPicPr>
                      <a:picLocks noChangeAspect="1"/>
                    </pic:cNvPicPr>
                  </pic:nvPicPr>
                  <pic:blipFill>
                    <a:blip r:embed="rId10"/>
                    <a:stretch>
                      <a:fillRect/>
                    </a:stretch>
                  </pic:blipFill>
                  <pic:spPr>
                    <a:xfrm>
                      <a:off x="0" y="0"/>
                      <a:ext cx="5586730" cy="49142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附件2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sz w:val="18"/>
          <w:szCs w:val="15"/>
        </w:rPr>
      </w:pPr>
    </w:p>
    <w:p>
      <w:pPr>
        <w:keepNext w:val="0"/>
        <w:keepLines w:val="0"/>
        <w:pageBreakBefore w:val="0"/>
        <w:widowControl/>
        <w:kinsoku/>
        <w:wordWrap/>
        <w:overflowPunct/>
        <w:topLinePunct w:val="0"/>
        <w:autoSpaceDE/>
        <w:autoSpaceDN/>
        <w:bidi w:val="0"/>
        <w:adjustRightInd/>
        <w:snapToGrid w:val="0"/>
        <w:spacing w:line="720" w:lineRule="atLeast"/>
        <w:ind w:firstLine="0" w:firstLineChars="0"/>
        <w:jc w:val="center"/>
        <w:textAlignment w:val="auto"/>
        <w:outlineLvl w:val="9"/>
        <w:rPr>
          <w:rFonts w:hint="default" w:ascii="Times New Roman" w:hAnsi="Times New Roman" w:eastAsia="方正小标宋_GBK" w:cs="方正小标宋_GBK"/>
          <w:color w:val="auto"/>
          <w:sz w:val="44"/>
          <w:szCs w:val="44"/>
          <w:lang w:val="en-US" w:eastAsia="zh-CN"/>
        </w:rPr>
      </w:pPr>
      <w:r>
        <w:rPr>
          <w:rFonts w:hint="default" w:ascii="Times New Roman" w:hAnsi="Times New Roman" w:eastAsia="方正小标宋_GBK" w:cs="方正小标宋_GBK"/>
          <w:color w:val="auto"/>
          <w:sz w:val="44"/>
          <w:szCs w:val="44"/>
          <w:lang w:val="en-US" w:eastAsia="zh-CN"/>
        </w:rPr>
        <w:t>重庆市</w:t>
      </w:r>
      <w:r>
        <w:rPr>
          <w:rFonts w:hint="eastAsia" w:ascii="Times New Roman" w:hAnsi="Times New Roman" w:eastAsia="方正小标宋_GBK" w:cs="方正小标宋_GBK"/>
          <w:color w:val="auto"/>
          <w:sz w:val="44"/>
          <w:szCs w:val="44"/>
          <w:lang w:val="en-US" w:eastAsia="zh-CN"/>
        </w:rPr>
        <w:t>武隆</w:t>
      </w:r>
      <w:r>
        <w:rPr>
          <w:rFonts w:hint="default" w:ascii="Times New Roman" w:hAnsi="Times New Roman" w:eastAsia="方正小标宋_GBK" w:cs="方正小标宋_GBK"/>
          <w:color w:val="auto"/>
          <w:sz w:val="44"/>
          <w:szCs w:val="44"/>
          <w:lang w:val="en-US" w:eastAsia="zh-CN"/>
        </w:rPr>
        <w:t>区环境管控单元调整结果统计表</w:t>
      </w:r>
    </w:p>
    <w:tbl>
      <w:tblPr>
        <w:tblStyle w:val="1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5"/>
        <w:gridCol w:w="4740"/>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blHeader/>
          <w:jc w:val="center"/>
        </w:trPr>
        <w:tc>
          <w:tcPr>
            <w:tcW w:w="2055" w:type="dxa"/>
            <w:tcBorders>
              <w:left w:val="single" w:color="000000" w:sz="6"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方正黑体_GBK" w:hAnsi="方正黑体_GBK" w:eastAsia="方正黑体_GBK" w:cs="方正黑体_GBK"/>
                <w:b w:val="0"/>
                <w:bCs w:val="0"/>
                <w:color w:val="auto"/>
                <w:sz w:val="24"/>
                <w:szCs w:val="28"/>
              </w:rPr>
            </w:pPr>
            <w:r>
              <w:rPr>
                <w:rFonts w:hint="eastAsia" w:ascii="方正黑体_GBK" w:hAnsi="方正黑体_GBK" w:eastAsia="方正黑体_GBK" w:cs="方正黑体_GBK"/>
                <w:b w:val="0"/>
                <w:bCs w:val="0"/>
                <w:color w:val="auto"/>
                <w:sz w:val="24"/>
                <w:szCs w:val="28"/>
              </w:rPr>
              <w:t>环境管控单元编码</w:t>
            </w:r>
          </w:p>
        </w:tc>
        <w:tc>
          <w:tcPr>
            <w:tcW w:w="4740"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方正黑体_GBK" w:hAnsi="方正黑体_GBK" w:eastAsia="方正黑体_GBK" w:cs="方正黑体_GBK"/>
                <w:b w:val="0"/>
                <w:bCs w:val="0"/>
                <w:color w:val="auto"/>
                <w:sz w:val="24"/>
                <w:szCs w:val="28"/>
              </w:rPr>
            </w:pPr>
            <w:r>
              <w:rPr>
                <w:rFonts w:hint="eastAsia" w:ascii="方正黑体_GBK" w:hAnsi="方正黑体_GBK" w:eastAsia="方正黑体_GBK" w:cs="方正黑体_GBK"/>
                <w:b w:val="0"/>
                <w:bCs w:val="0"/>
                <w:color w:val="auto"/>
                <w:sz w:val="24"/>
                <w:szCs w:val="28"/>
              </w:rPr>
              <w:t>环境管控单元名称</w:t>
            </w:r>
          </w:p>
        </w:tc>
        <w:tc>
          <w:tcPr>
            <w:tcW w:w="2018" w:type="dxa"/>
            <w:noWrap w:val="0"/>
            <w:vAlign w:val="center"/>
          </w:tcPr>
          <w:p>
            <w:pPr>
              <w:keepNext w:val="0"/>
              <w:keepLines w:val="0"/>
              <w:pageBreakBefore w:val="0"/>
              <w:widowControl/>
              <w:kinsoku/>
              <w:wordWrap/>
              <w:overflowPunct/>
              <w:topLinePunct w:val="0"/>
              <w:autoSpaceDE/>
              <w:autoSpaceDN/>
              <w:bidi w:val="0"/>
              <w:adjustRightInd/>
              <w:snapToGrid w:val="0"/>
              <w:spacing w:line="300" w:lineRule="exact"/>
              <w:ind w:firstLine="0" w:firstLineChars="0"/>
              <w:jc w:val="center"/>
              <w:textAlignment w:val="auto"/>
              <w:rPr>
                <w:rFonts w:hint="eastAsia" w:ascii="方正黑体_GBK" w:hAnsi="方正黑体_GBK" w:eastAsia="方正黑体_GBK" w:cs="方正黑体_GBK"/>
                <w:b w:val="0"/>
                <w:bCs w:val="0"/>
                <w:color w:val="auto"/>
                <w:sz w:val="24"/>
                <w:szCs w:val="28"/>
              </w:rPr>
            </w:pPr>
            <w:r>
              <w:rPr>
                <w:rFonts w:hint="eastAsia" w:ascii="方正黑体_GBK" w:hAnsi="方正黑体_GBK" w:eastAsia="方正黑体_GBK" w:cs="方正黑体_GBK"/>
                <w:b w:val="0"/>
                <w:bCs w:val="0"/>
                <w:color w:val="auto"/>
                <w:sz w:val="24"/>
                <w:szCs w:val="28"/>
              </w:rPr>
              <w:t>环境管控单元分类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tcBorders>
              <w:left w:val="single" w:color="000000" w:sz="6"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ZH50015610001</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武隆区黄莺乡沙河水库武隆区自来水公司水源地</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tcBorders>
              <w:left w:val="single" w:color="000000" w:sz="6"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ZH50015610002</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武隆区</w:t>
            </w:r>
            <w:r>
              <w:rPr>
                <w:rFonts w:hint="default" w:ascii="Times New Roman" w:hAnsi="Times New Roman" w:eastAsia="方正仿宋_GBK" w:cs="Times New Roman"/>
                <w:b w:val="0"/>
                <w:bCs w:val="0"/>
                <w:color w:val="auto"/>
                <w:sz w:val="21"/>
                <w:szCs w:val="21"/>
                <w:lang w:val="en-US" w:eastAsia="zh-CN"/>
              </w:rPr>
              <w:t>巷口镇</w:t>
            </w:r>
            <w:r>
              <w:rPr>
                <w:rFonts w:hint="default" w:ascii="Times New Roman" w:hAnsi="Times New Roman" w:eastAsia="方正仿宋_GBK" w:cs="Times New Roman"/>
                <w:b w:val="0"/>
                <w:bCs w:val="0"/>
                <w:color w:val="auto"/>
                <w:sz w:val="21"/>
                <w:szCs w:val="21"/>
              </w:rPr>
              <w:t>中心庙水库武隆区自来水公司水源地</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ZH50015610003</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重庆武隆白马山市级自然保护区</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kern w:val="0"/>
                <w:sz w:val="21"/>
                <w:szCs w:val="21"/>
                <w:lang w:val="en-US" w:eastAsia="zh-CN" w:bidi="en-US"/>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ZH5001561000</w:t>
            </w:r>
            <w:r>
              <w:rPr>
                <w:rFonts w:hint="default" w:ascii="Times New Roman" w:hAnsi="Times New Roman" w:eastAsia="方正仿宋_GBK" w:cs="Times New Roman"/>
                <w:b w:val="0"/>
                <w:bCs w:val="0"/>
                <w:color w:val="auto"/>
                <w:sz w:val="21"/>
                <w:szCs w:val="21"/>
                <w:lang w:val="en-US" w:eastAsia="zh-CN"/>
              </w:rPr>
              <w:t>4</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sz w:val="21"/>
                <w:szCs w:val="21"/>
              </w:rPr>
              <w:t>武隆芙蓉江黑叶猴县级自然保护区</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ZH5001561000</w:t>
            </w:r>
            <w:r>
              <w:rPr>
                <w:rFonts w:hint="default" w:ascii="Times New Roman" w:hAnsi="Times New Roman" w:eastAsia="方正仿宋_GBK" w:cs="Times New Roman"/>
                <w:b w:val="0"/>
                <w:bCs w:val="0"/>
                <w:color w:val="auto"/>
                <w:sz w:val="21"/>
                <w:szCs w:val="21"/>
                <w:lang w:val="en-US" w:eastAsia="zh-CN"/>
              </w:rPr>
              <w:t>5</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sz w:val="21"/>
                <w:szCs w:val="21"/>
              </w:rPr>
              <w:t>武隆阳水河湿地县级自然保护区</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rPr>
              <w:t>ZH5001561000</w:t>
            </w:r>
            <w:r>
              <w:rPr>
                <w:rFonts w:hint="default" w:ascii="Times New Roman" w:hAnsi="Times New Roman" w:eastAsia="方正仿宋_GBK" w:cs="Times New Roman"/>
                <w:b w:val="0"/>
                <w:bCs w:val="0"/>
                <w:color w:val="auto"/>
                <w:sz w:val="21"/>
                <w:szCs w:val="21"/>
                <w:lang w:val="en-US" w:eastAsia="zh-CN"/>
              </w:rPr>
              <w:t>6</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rPr>
              <w:t>重庆武隆仙女山国家森林公园</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7</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重庆武隆芙蓉湖国家湿地公园</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eastAsia="zh-CN"/>
              </w:rPr>
            </w:pPr>
            <w:r>
              <w:rPr>
                <w:rFonts w:hint="default" w:ascii="Times New Roman" w:hAnsi="Times New Roman" w:eastAsia="方正仿宋_GBK" w:cs="Times New Roman"/>
                <w:b w:val="0"/>
                <w:bCs w:val="0"/>
                <w:color w:val="auto"/>
                <w:sz w:val="21"/>
                <w:szCs w:val="21"/>
              </w:rPr>
              <w:t>ZH50015610</w:t>
            </w:r>
            <w:r>
              <w:rPr>
                <w:rFonts w:hint="default" w:ascii="Times New Roman" w:hAnsi="Times New Roman" w:eastAsia="方正仿宋_GBK" w:cs="Times New Roman"/>
                <w:b w:val="0"/>
                <w:bCs w:val="0"/>
                <w:color w:val="auto"/>
                <w:sz w:val="21"/>
                <w:szCs w:val="21"/>
                <w:lang w:val="en-US" w:eastAsia="zh-CN"/>
              </w:rPr>
              <w:t>0</w:t>
            </w:r>
            <w:r>
              <w:rPr>
                <w:rFonts w:hint="default" w:ascii="Times New Roman" w:hAnsi="Times New Roman" w:eastAsia="方正仿宋_GBK" w:cs="Times New Roman"/>
                <w:b w:val="0"/>
                <w:bCs w:val="0"/>
                <w:color w:val="auto"/>
                <w:sz w:val="21"/>
                <w:szCs w:val="21"/>
              </w:rPr>
              <w:t>0</w:t>
            </w:r>
            <w:r>
              <w:rPr>
                <w:rFonts w:hint="default" w:ascii="Times New Roman" w:hAnsi="Times New Roman" w:eastAsia="方正仿宋_GBK" w:cs="Times New Roman"/>
                <w:b w:val="0"/>
                <w:bCs w:val="0"/>
                <w:color w:val="auto"/>
                <w:sz w:val="21"/>
                <w:szCs w:val="21"/>
                <w:lang w:val="en-US" w:eastAsia="zh-CN"/>
              </w:rPr>
              <w:t>8</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w:t>
            </w:r>
            <w:r>
              <w:rPr>
                <w:rFonts w:hint="default" w:ascii="Times New Roman" w:hAnsi="Times New Roman" w:eastAsia="方正仿宋_GBK" w:cs="Times New Roman"/>
                <w:b w:val="0"/>
                <w:bCs w:val="0"/>
                <w:color w:val="auto"/>
                <w:sz w:val="21"/>
                <w:szCs w:val="21"/>
              </w:rPr>
              <w:t>生态保护红线</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ZH5001561000</w:t>
            </w:r>
            <w:r>
              <w:rPr>
                <w:rFonts w:hint="default" w:ascii="Times New Roman" w:hAnsi="Times New Roman" w:eastAsia="方正仿宋_GBK" w:cs="Times New Roman"/>
                <w:b w:val="0"/>
                <w:bCs w:val="0"/>
                <w:color w:val="auto"/>
                <w:sz w:val="21"/>
                <w:szCs w:val="21"/>
                <w:lang w:val="en-US" w:eastAsia="zh-CN"/>
              </w:rPr>
              <w:t>9</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芙蓉江风景名胜区</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10</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后坪天坑风景名胜区</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11</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天生三桥风景名胜区</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12</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天生三桥园区国家地质公园</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13</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芙蓉江芙蓉洞园区国家地质公园</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w:t>
            </w:r>
            <w:r>
              <w:rPr>
                <w:rFonts w:hint="default" w:ascii="Times New Roman" w:hAnsi="Times New Roman" w:eastAsia="方正仿宋_GBK" w:cs="Times New Roman"/>
                <w:b w:val="0"/>
                <w:bCs w:val="0"/>
                <w:color w:val="auto"/>
                <w:sz w:val="21"/>
                <w:szCs w:val="21"/>
                <w:lang w:val="en-US" w:eastAsia="zh-CN"/>
              </w:rPr>
              <w:t>0</w:t>
            </w:r>
            <w:r>
              <w:rPr>
                <w:rFonts w:hint="default" w:ascii="Times New Roman" w:hAnsi="Times New Roman" w:eastAsia="方正仿宋_GBK" w:cs="Times New Roman"/>
                <w:b w:val="0"/>
                <w:bCs w:val="0"/>
                <w:color w:val="auto"/>
                <w:sz w:val="21"/>
                <w:szCs w:val="21"/>
              </w:rPr>
              <w:t>0</w:t>
            </w:r>
            <w:r>
              <w:rPr>
                <w:rFonts w:hint="default" w:ascii="Times New Roman" w:hAnsi="Times New Roman" w:eastAsia="方正仿宋_GBK" w:cs="Times New Roman"/>
                <w:b w:val="0"/>
                <w:bCs w:val="0"/>
                <w:color w:val="auto"/>
                <w:sz w:val="21"/>
                <w:szCs w:val="21"/>
                <w:lang w:val="en-US" w:eastAsia="zh-CN"/>
              </w:rPr>
              <w:t>14</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武隆区一般生态空间-生物多样性维护</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15</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rPr>
              <w:t>武隆区一般生态空间-石漠化</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ZH500156100</w:t>
            </w:r>
            <w:r>
              <w:rPr>
                <w:rFonts w:hint="default" w:ascii="Times New Roman" w:hAnsi="Times New Roman" w:eastAsia="方正仿宋_GBK" w:cs="Times New Roman"/>
                <w:b w:val="0"/>
                <w:bCs w:val="0"/>
                <w:color w:val="auto"/>
                <w:sz w:val="21"/>
                <w:szCs w:val="21"/>
                <w:lang w:val="en-US" w:eastAsia="zh-CN"/>
              </w:rPr>
              <w:t>16</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武隆区一般生态空间-水土保持</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sz w:val="21"/>
                <w:szCs w:val="21"/>
              </w:rPr>
              <w:t>优先保护单元</w:t>
            </w:r>
            <w:r>
              <w:rPr>
                <w:rFonts w:hint="default" w:ascii="Times New Roman" w:hAnsi="Times New Roman" w:eastAsia="方正仿宋_GBK" w:cs="Times New Roman"/>
                <w:b w:val="0"/>
                <w:bCs w:val="0"/>
                <w:color w:val="auto"/>
                <w:sz w:val="21"/>
                <w:szCs w:val="21"/>
                <w:lang w:val="en-US" w:eastAsia="zh-CN"/>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1</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w:t>
            </w:r>
            <w:r>
              <w:rPr>
                <w:rFonts w:hint="default" w:ascii="Times New Roman" w:hAnsi="Times New Roman" w:eastAsia="方正仿宋_GBK" w:cs="Times New Roman"/>
                <w:b w:val="0"/>
                <w:bCs w:val="0"/>
                <w:color w:val="auto"/>
                <w:sz w:val="21"/>
                <w:szCs w:val="21"/>
              </w:rPr>
              <w:t>工业城镇重点管控单元</w:t>
            </w:r>
            <w:r>
              <w:rPr>
                <w:rFonts w:hint="default" w:ascii="Times New Roman" w:hAnsi="Times New Roman" w:eastAsia="方正仿宋_GBK" w:cs="Times New Roman"/>
                <w:b w:val="0"/>
                <w:bCs w:val="0"/>
                <w:color w:val="auto"/>
                <w:sz w:val="21"/>
                <w:szCs w:val="21"/>
                <w:lang w:val="en-US" w:eastAsia="zh-CN"/>
              </w:rPr>
              <w:t>-城区片区</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重点管控单元1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2</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w:t>
            </w:r>
            <w:r>
              <w:rPr>
                <w:rFonts w:hint="default" w:ascii="Times New Roman" w:hAnsi="Times New Roman" w:eastAsia="方正仿宋_GBK" w:cs="Times New Roman"/>
                <w:b w:val="0"/>
                <w:bCs w:val="0"/>
                <w:color w:val="auto"/>
                <w:sz w:val="21"/>
                <w:szCs w:val="21"/>
              </w:rPr>
              <w:t>工业城镇重点管控单元</w:t>
            </w:r>
            <w:r>
              <w:rPr>
                <w:rFonts w:hint="default" w:ascii="Times New Roman" w:hAnsi="Times New Roman" w:eastAsia="方正仿宋_GBK" w:cs="Times New Roman"/>
                <w:b w:val="0"/>
                <w:bCs w:val="0"/>
                <w:color w:val="auto"/>
                <w:sz w:val="21"/>
                <w:szCs w:val="21"/>
                <w:lang w:val="en-US" w:eastAsia="zh-CN"/>
              </w:rPr>
              <w:t>-</w:t>
            </w:r>
            <w:r>
              <w:rPr>
                <w:rFonts w:hint="default" w:ascii="Times New Roman" w:hAnsi="Times New Roman" w:eastAsia="方正仿宋_GBK" w:cs="Times New Roman"/>
                <w:b w:val="0"/>
                <w:bCs w:val="0"/>
                <w:color w:val="auto"/>
                <w:sz w:val="21"/>
                <w:szCs w:val="21"/>
              </w:rPr>
              <w:t>白马片区</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eastAsia="zh-CN"/>
              </w:rPr>
              <w:t>重点管控单元</w:t>
            </w:r>
            <w:r>
              <w:rPr>
                <w:rFonts w:hint="default" w:ascii="Times New Roman" w:hAnsi="Times New Roman" w:eastAsia="方正仿宋_GBK" w:cs="Times New Roman"/>
                <w:b w:val="0"/>
                <w:bCs w:val="0"/>
                <w:color w:val="auto"/>
                <w:sz w:val="21"/>
                <w:szCs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3</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w:t>
            </w:r>
            <w:r>
              <w:rPr>
                <w:rFonts w:hint="default" w:ascii="Times New Roman" w:hAnsi="Times New Roman" w:eastAsia="方正仿宋_GBK" w:cs="Times New Roman"/>
                <w:b w:val="0"/>
                <w:bCs w:val="0"/>
                <w:color w:val="auto"/>
                <w:sz w:val="21"/>
                <w:szCs w:val="21"/>
              </w:rPr>
              <w:t>工业城镇重点管控单元</w:t>
            </w:r>
            <w:r>
              <w:rPr>
                <w:rFonts w:hint="default" w:ascii="Times New Roman" w:hAnsi="Times New Roman" w:eastAsia="方正仿宋_GBK" w:cs="Times New Roman"/>
                <w:b w:val="0"/>
                <w:bCs w:val="0"/>
                <w:color w:val="auto"/>
                <w:sz w:val="21"/>
                <w:szCs w:val="21"/>
                <w:lang w:val="en-US" w:eastAsia="zh-CN"/>
              </w:rPr>
              <w:t>-</w:t>
            </w:r>
            <w:r>
              <w:rPr>
                <w:rFonts w:hint="default" w:ascii="Times New Roman" w:hAnsi="Times New Roman" w:eastAsia="方正仿宋_GBK" w:cs="Times New Roman"/>
                <w:b w:val="0"/>
                <w:bCs w:val="0"/>
                <w:color w:val="auto"/>
                <w:sz w:val="21"/>
                <w:szCs w:val="21"/>
              </w:rPr>
              <w:t>长坝片区</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重点管控单元3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4</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w:t>
            </w:r>
            <w:r>
              <w:rPr>
                <w:rFonts w:hint="default" w:ascii="Times New Roman" w:hAnsi="Times New Roman" w:eastAsia="方正仿宋_GBK" w:cs="Times New Roman"/>
                <w:b w:val="0"/>
                <w:bCs w:val="0"/>
                <w:color w:val="auto"/>
                <w:sz w:val="21"/>
                <w:szCs w:val="21"/>
              </w:rPr>
              <w:t>工业城镇重点管控单元</w:t>
            </w:r>
            <w:r>
              <w:rPr>
                <w:rFonts w:hint="default" w:ascii="Times New Roman" w:hAnsi="Times New Roman" w:eastAsia="方正仿宋_GBK" w:cs="Times New Roman"/>
                <w:b w:val="0"/>
                <w:bCs w:val="0"/>
                <w:color w:val="auto"/>
                <w:sz w:val="21"/>
                <w:szCs w:val="21"/>
                <w:lang w:val="en-US" w:eastAsia="zh-CN"/>
              </w:rPr>
              <w:t>-</w:t>
            </w:r>
            <w:r>
              <w:rPr>
                <w:rFonts w:hint="default" w:ascii="Times New Roman" w:hAnsi="Times New Roman" w:eastAsia="方正仿宋_GBK" w:cs="Times New Roman"/>
                <w:b w:val="0"/>
                <w:bCs w:val="0"/>
                <w:color w:val="auto"/>
                <w:sz w:val="21"/>
                <w:szCs w:val="21"/>
              </w:rPr>
              <w:t>平桥片区</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重点管控单元4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5</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w:t>
            </w:r>
            <w:r>
              <w:rPr>
                <w:rFonts w:hint="default" w:ascii="Times New Roman" w:hAnsi="Times New Roman" w:eastAsia="方正仿宋_GBK" w:cs="Times New Roman"/>
                <w:b w:val="0"/>
                <w:bCs w:val="0"/>
                <w:color w:val="auto"/>
                <w:sz w:val="21"/>
                <w:szCs w:val="21"/>
              </w:rPr>
              <w:t>工业城镇重点管控单元</w:t>
            </w:r>
            <w:r>
              <w:rPr>
                <w:rFonts w:hint="default" w:ascii="Times New Roman" w:hAnsi="Times New Roman" w:eastAsia="方正仿宋_GBK" w:cs="Times New Roman"/>
                <w:b w:val="0"/>
                <w:bCs w:val="0"/>
                <w:color w:val="auto"/>
                <w:sz w:val="21"/>
                <w:szCs w:val="21"/>
                <w:lang w:val="en-US" w:eastAsia="zh-CN"/>
              </w:rPr>
              <w:t>-</w:t>
            </w:r>
            <w:r>
              <w:rPr>
                <w:rFonts w:hint="default" w:ascii="Times New Roman" w:hAnsi="Times New Roman" w:eastAsia="方正仿宋_GBK" w:cs="Times New Roman"/>
                <w:b w:val="0"/>
                <w:bCs w:val="0"/>
                <w:color w:val="auto"/>
                <w:sz w:val="21"/>
                <w:szCs w:val="21"/>
              </w:rPr>
              <w:t>鸭江片区</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重点管控单元5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6</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武隆区工业城镇重点管控单元-其他镇域片区</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重点管控单元6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ZH5001562000</w:t>
            </w:r>
            <w:r>
              <w:rPr>
                <w:rFonts w:hint="default" w:ascii="Times New Roman" w:hAnsi="Times New Roman" w:eastAsia="方正仿宋_GBK" w:cs="Times New Roman"/>
                <w:b w:val="0"/>
                <w:bCs w:val="0"/>
                <w:color w:val="auto"/>
                <w:sz w:val="21"/>
                <w:szCs w:val="21"/>
                <w:lang w:val="en-US" w:eastAsia="zh-CN"/>
              </w:rPr>
              <w:t>7</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kern w:val="0"/>
                <w:sz w:val="21"/>
                <w:szCs w:val="21"/>
                <w:lang w:val="en-US" w:eastAsia="zh-CN"/>
              </w:rPr>
              <w:t>武隆</w:t>
            </w:r>
            <w:r>
              <w:rPr>
                <w:rFonts w:hint="default" w:ascii="Times New Roman" w:hAnsi="Times New Roman" w:eastAsia="方正仿宋_GBK" w:cs="Times New Roman"/>
                <w:b w:val="0"/>
                <w:bCs w:val="0"/>
                <w:color w:val="auto"/>
                <w:kern w:val="0"/>
                <w:sz w:val="21"/>
                <w:szCs w:val="21"/>
              </w:rPr>
              <w:t>区重点管控单元-</w:t>
            </w:r>
            <w:r>
              <w:rPr>
                <w:rFonts w:hint="default" w:ascii="Times New Roman" w:hAnsi="Times New Roman" w:eastAsia="方正仿宋_GBK" w:cs="Times New Roman"/>
                <w:b w:val="0"/>
                <w:bCs w:val="0"/>
                <w:color w:val="auto"/>
                <w:kern w:val="0"/>
                <w:sz w:val="21"/>
                <w:szCs w:val="21"/>
                <w:lang w:val="en-US" w:eastAsia="zh-CN"/>
              </w:rPr>
              <w:t>大溪河鸭江镇</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lang w:val="en-US" w:eastAsia="zh-CN"/>
              </w:rPr>
              <w:t>重点管控单元7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ZH50015630001</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kern w:val="0"/>
                <w:sz w:val="21"/>
                <w:szCs w:val="21"/>
              </w:rPr>
              <w:t>武隆区一般管控单元-乌江白马</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一般管控单元1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ZH50015630002</w:t>
            </w:r>
          </w:p>
        </w:tc>
        <w:tc>
          <w:tcPr>
            <w:tcW w:w="474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kern w:val="0"/>
                <w:sz w:val="21"/>
                <w:szCs w:val="21"/>
              </w:rPr>
              <w:t>武隆区一般管控单元-乌江</w:t>
            </w:r>
            <w:r>
              <w:rPr>
                <w:rFonts w:hint="default" w:ascii="Times New Roman" w:hAnsi="Times New Roman" w:eastAsia="方正仿宋_GBK" w:cs="Times New Roman"/>
                <w:b w:val="0"/>
                <w:bCs w:val="0"/>
                <w:color w:val="auto"/>
                <w:kern w:val="0"/>
                <w:sz w:val="21"/>
                <w:szCs w:val="21"/>
                <w:lang w:val="en-US" w:eastAsia="zh-CN"/>
              </w:rPr>
              <w:t>石梁河</w:t>
            </w:r>
          </w:p>
        </w:tc>
        <w:tc>
          <w:tcPr>
            <w:tcW w:w="2018"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一般管控单元2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ZH5001563000</w:t>
            </w:r>
            <w:r>
              <w:rPr>
                <w:rFonts w:hint="default" w:ascii="Times New Roman" w:hAnsi="Times New Roman" w:eastAsia="方正仿宋_GBK" w:cs="Times New Roman"/>
                <w:b w:val="0"/>
                <w:bCs w:val="0"/>
                <w:color w:val="auto"/>
                <w:sz w:val="21"/>
                <w:szCs w:val="21"/>
                <w:lang w:val="en-US" w:eastAsia="zh-CN"/>
              </w:rPr>
              <w:t>3</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sz w:val="21"/>
                <w:szCs w:val="21"/>
                <w:lang w:val="en-US" w:eastAsia="zh-CN"/>
              </w:rPr>
            </w:pPr>
            <w:r>
              <w:rPr>
                <w:rFonts w:hint="default" w:ascii="Times New Roman" w:hAnsi="Times New Roman" w:eastAsia="方正仿宋_GBK" w:cs="Times New Roman"/>
                <w:b w:val="0"/>
                <w:bCs w:val="0"/>
                <w:color w:val="auto"/>
                <w:kern w:val="2"/>
                <w:sz w:val="21"/>
                <w:szCs w:val="21"/>
                <w:lang w:val="en-US" w:eastAsia="zh-CN" w:bidi="ar-SA"/>
              </w:rPr>
              <w:t>武隆区一般管控单元-芙蓉江芙蓉洞码头</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lang w:eastAsia="zh-CN"/>
              </w:rPr>
            </w:pPr>
            <w:r>
              <w:rPr>
                <w:rFonts w:hint="default" w:ascii="Times New Roman" w:hAnsi="Times New Roman" w:eastAsia="方正仿宋_GBK" w:cs="Times New Roman"/>
                <w:b w:val="0"/>
                <w:bCs w:val="0"/>
                <w:color w:val="auto"/>
                <w:sz w:val="21"/>
                <w:szCs w:val="21"/>
              </w:rPr>
              <w:t>一般管控单元</w:t>
            </w:r>
            <w:r>
              <w:rPr>
                <w:rFonts w:hint="default" w:ascii="Times New Roman" w:hAnsi="Times New Roman" w:eastAsia="方正仿宋_GBK" w:cs="Times New Roman"/>
                <w:b w:val="0"/>
                <w:bCs w:val="0"/>
                <w:color w:val="auto"/>
                <w:sz w:val="21"/>
                <w:szCs w:val="21"/>
                <w:lang w:val="en-US" w:eastAsia="zh-CN"/>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ZH5001563000</w:t>
            </w:r>
            <w:r>
              <w:rPr>
                <w:rFonts w:hint="default" w:ascii="Times New Roman" w:hAnsi="Times New Roman" w:eastAsia="方正仿宋_GBK" w:cs="Times New Roman"/>
                <w:b w:val="0"/>
                <w:bCs w:val="0"/>
                <w:color w:val="auto"/>
                <w:sz w:val="21"/>
                <w:szCs w:val="21"/>
                <w:lang w:val="en-US" w:eastAsia="zh-CN"/>
              </w:rPr>
              <w:t>4</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sz w:val="21"/>
                <w:szCs w:val="21"/>
                <w:lang w:val="en-US" w:eastAsia="zh-CN"/>
              </w:rPr>
              <w:t>武隆区一般管控单元-木棕河马金</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一般管控单元</w:t>
            </w:r>
            <w:r>
              <w:rPr>
                <w:rFonts w:hint="default" w:ascii="Times New Roman" w:hAnsi="Times New Roman" w:eastAsia="方正仿宋_GBK" w:cs="Times New Roman"/>
                <w:b w:val="0"/>
                <w:bCs w:val="0"/>
                <w:color w:val="auto"/>
                <w:sz w:val="21"/>
                <w:szCs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2055"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ZH5001563000</w:t>
            </w:r>
            <w:r>
              <w:rPr>
                <w:rFonts w:hint="default" w:ascii="Times New Roman" w:hAnsi="Times New Roman" w:eastAsia="方正仿宋_GBK" w:cs="Times New Roman"/>
                <w:b w:val="0"/>
                <w:bCs w:val="0"/>
                <w:color w:val="auto"/>
                <w:sz w:val="21"/>
                <w:szCs w:val="21"/>
                <w:lang w:val="en-US" w:eastAsia="zh-CN"/>
              </w:rPr>
              <w:t>5</w:t>
            </w:r>
          </w:p>
        </w:tc>
        <w:tc>
          <w:tcPr>
            <w:tcW w:w="4740"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both"/>
              <w:textAlignment w:val="auto"/>
              <w:rPr>
                <w:rFonts w:hint="default" w:ascii="Times New Roman" w:hAnsi="Times New Roman" w:eastAsia="方正仿宋_GBK" w:cs="Times New Roman"/>
                <w:b w:val="0"/>
                <w:bCs w:val="0"/>
                <w:color w:val="auto"/>
                <w:kern w:val="2"/>
                <w:sz w:val="21"/>
                <w:szCs w:val="21"/>
                <w:lang w:val="en-US" w:eastAsia="zh-CN" w:bidi="ar-SA"/>
              </w:rPr>
            </w:pPr>
            <w:r>
              <w:rPr>
                <w:rFonts w:hint="default" w:ascii="Times New Roman" w:hAnsi="Times New Roman" w:eastAsia="方正仿宋_GBK" w:cs="Times New Roman"/>
                <w:b w:val="0"/>
                <w:bCs w:val="0"/>
                <w:color w:val="auto"/>
                <w:kern w:val="0"/>
                <w:sz w:val="21"/>
                <w:szCs w:val="21"/>
              </w:rPr>
              <w:t>武隆区一般管控单元-石梁河长坝镇</w:t>
            </w:r>
          </w:p>
        </w:tc>
        <w:tc>
          <w:tcPr>
            <w:tcW w:w="2018" w:type="dxa"/>
            <w:noWrap w:val="0"/>
            <w:vAlign w:val="center"/>
          </w:tcPr>
          <w:p>
            <w:pPr>
              <w:keepNext w:val="0"/>
              <w:keepLines w:val="0"/>
              <w:pageBreakBefore w:val="0"/>
              <w:kinsoku/>
              <w:wordWrap/>
              <w:overflowPunct/>
              <w:topLinePunct w:val="0"/>
              <w:autoSpaceDE/>
              <w:autoSpaceDN/>
              <w:bidi w:val="0"/>
              <w:adjustRightInd/>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一般管控单元</w:t>
            </w:r>
            <w:r>
              <w:rPr>
                <w:rFonts w:hint="default" w:ascii="Times New Roman" w:hAnsi="Times New Roman" w:eastAsia="方正仿宋_GBK" w:cs="Times New Roman"/>
                <w:b w:val="0"/>
                <w:bCs w:val="0"/>
                <w:color w:val="auto"/>
                <w:sz w:val="21"/>
                <w:szCs w:val="21"/>
                <w:lang w:val="en-US" w:eastAsia="zh-CN"/>
              </w:rPr>
              <w:t>5</w:t>
            </w:r>
          </w:p>
        </w:tc>
      </w:tr>
    </w:tbl>
    <w:p>
      <w:pPr>
        <w:pStyle w:val="10"/>
        <w:bidi w:val="0"/>
        <w:ind w:left="0" w:leftChars="0" w:firstLine="0" w:firstLineChars="0"/>
        <w:jc w:val="both"/>
        <w:rPr>
          <w:rFonts w:hint="default" w:ascii="Times New Roman" w:hAnsi="Times New Roman" w:eastAsia="方正黑体_GBK" w:cs="Times New Roman"/>
          <w:color w:val="auto"/>
          <w:sz w:val="32"/>
          <w:szCs w:val="32"/>
          <w:lang w:val="en-US" w:eastAsia="zh-CN"/>
        </w:rPr>
        <w:sectPr>
          <w:headerReference r:id="rId3" w:type="default"/>
          <w:footerReference r:id="rId4" w:type="default"/>
          <w:pgSz w:w="11906" w:h="16838"/>
          <w:pgMar w:top="2098" w:right="1531" w:bottom="1984" w:left="1531" w:header="851" w:footer="1474" w:gutter="0"/>
          <w:pgNumType w:fmt="decimal"/>
          <w:cols w:space="720" w:num="1"/>
          <w:rtlGutter w:val="0"/>
          <w:docGrid w:type="linesAndChars" w:linePitch="579" w:charSpace="0"/>
        </w:sectPr>
      </w:pPr>
    </w:p>
    <w:p>
      <w:pPr>
        <w:bidi w:val="0"/>
        <w:jc w:val="left"/>
        <w:rPr>
          <w:rFonts w:hint="eastAsia" w:ascii="Times New Roman" w:hAnsi="Times New Roman" w:eastAsia="方正黑体_GBK" w:cs="方正黑体_GBK"/>
        </w:rPr>
      </w:pPr>
    </w:p>
    <w:p>
      <w:pPr>
        <w:bidi w:val="0"/>
        <w:jc w:val="left"/>
        <w:rPr>
          <w:rFonts w:hint="eastAsia" w:ascii="Times New Roman" w:hAnsi="Times New Roman"/>
          <w:sz w:val="24"/>
          <w:szCs w:val="24"/>
        </w:rPr>
      </w:pPr>
      <w:r>
        <w:rPr>
          <w:rFonts w:hint="eastAsia" w:ascii="Times New Roman" w:hAnsi="Times New Roman" w:eastAsia="方正黑体_GBK" w:cs="方正黑体_GBK"/>
        </w:rPr>
        <w:t>附件3</w:t>
      </w:r>
    </w:p>
    <w:p>
      <w:pPr>
        <w:pStyle w:val="10"/>
        <w:keepNext w:val="0"/>
        <w:keepLines w:val="0"/>
        <w:pageBreakBefore w:val="0"/>
        <w:widowControl w:val="0"/>
        <w:kinsoku/>
        <w:wordWrap/>
        <w:overflowPunct/>
        <w:topLinePunct w:val="0"/>
        <w:autoSpaceDE/>
        <w:autoSpaceDN/>
        <w:bidi w:val="0"/>
        <w:adjustRightInd/>
        <w:snapToGrid w:val="0"/>
        <w:spacing w:line="600" w:lineRule="atLeast"/>
        <w:ind w:left="0" w:leftChars="0" w:firstLine="0" w:firstLineChars="0"/>
        <w:jc w:val="center"/>
        <w:textAlignment w:val="auto"/>
        <w:outlineLvl w:val="9"/>
        <w:rPr>
          <w:rFonts w:hint="default" w:ascii="Times New Roman" w:hAnsi="Times New Roman" w:eastAsia="方正小标宋_GBK" w:cs="方正小标宋_GBK"/>
          <w:bCs w:val="0"/>
          <w:color w:val="auto"/>
          <w:spacing w:val="-11"/>
          <w:kern w:val="2"/>
          <w:sz w:val="44"/>
          <w:szCs w:val="44"/>
          <w:lang w:val="en-US" w:eastAsia="zh-CN" w:bidi="ar-SA"/>
        </w:rPr>
      </w:pPr>
      <w:r>
        <w:rPr>
          <w:rFonts w:hint="default" w:ascii="Times New Roman" w:hAnsi="Times New Roman" w:eastAsia="方正小标宋_GBK" w:cs="方正小标宋_GBK"/>
          <w:bCs w:val="0"/>
          <w:color w:val="auto"/>
          <w:spacing w:val="-11"/>
          <w:kern w:val="2"/>
          <w:sz w:val="44"/>
          <w:szCs w:val="44"/>
          <w:lang w:val="en-US" w:eastAsia="zh-CN" w:bidi="ar-SA"/>
        </w:rPr>
        <w:t>重庆市武隆区生态环境准入清单总体管控要求表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0"/>
        <w:gridCol w:w="7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blHeader/>
          <w:jc w:val="center"/>
        </w:trPr>
        <w:tc>
          <w:tcPr>
            <w:tcW w:w="178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方正黑体_GBK" w:hAnsi="方正黑体_GBK" w:eastAsia="方正黑体_GBK" w:cs="方正黑体_GBK"/>
                <w:b w:val="0"/>
                <w:bCs w:val="0"/>
                <w:color w:val="auto"/>
                <w:sz w:val="24"/>
                <w:szCs w:val="28"/>
              </w:rPr>
            </w:pPr>
            <w:r>
              <w:rPr>
                <w:rFonts w:hint="eastAsia" w:ascii="方正黑体_GBK" w:hAnsi="方正黑体_GBK" w:eastAsia="方正黑体_GBK" w:cs="方正黑体_GBK"/>
                <w:b w:val="0"/>
                <w:bCs w:val="0"/>
                <w:color w:val="auto"/>
                <w:sz w:val="24"/>
                <w:szCs w:val="28"/>
              </w:rPr>
              <w:t>管控类别</w:t>
            </w: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0" w:firstLineChars="0"/>
              <w:jc w:val="center"/>
              <w:textAlignment w:val="auto"/>
              <w:rPr>
                <w:rFonts w:hint="eastAsia" w:ascii="方正黑体_GBK" w:hAnsi="方正黑体_GBK" w:eastAsia="方正黑体_GBK" w:cs="方正黑体_GBK"/>
                <w:b w:val="0"/>
                <w:bCs w:val="0"/>
                <w:color w:val="auto"/>
                <w:sz w:val="24"/>
                <w:szCs w:val="28"/>
              </w:rPr>
            </w:pPr>
            <w:r>
              <w:rPr>
                <w:rFonts w:hint="eastAsia" w:ascii="方正黑体_GBK" w:hAnsi="方正黑体_GBK" w:eastAsia="方正黑体_GBK" w:cs="方正黑体_GBK"/>
                <w:b w:val="0"/>
                <w:bCs w:val="0"/>
                <w:color w:val="auto"/>
                <w:sz w:val="24"/>
                <w:szCs w:val="28"/>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atLeast"/>
          <w:jc w:val="center"/>
        </w:trPr>
        <w:tc>
          <w:tcPr>
            <w:tcW w:w="178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空间布局约束</w:t>
            </w: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default" w:ascii="Times New Roman" w:hAnsi="Times New Roman" w:eastAsia="方正仿宋_GBK" w:cs="Times New Roman"/>
                <w:b w:val="0"/>
                <w:bCs w:val="0"/>
                <w:color w:val="auto"/>
                <w:sz w:val="21"/>
                <w:szCs w:val="21"/>
                <w:lang w:val="en-US"/>
              </w:rPr>
            </w:pPr>
            <w:r>
              <w:rPr>
                <w:rFonts w:hint="default" w:ascii="Times New Roman" w:hAnsi="Times New Roman" w:eastAsia="方正仿宋_GBK" w:cs="Times New Roman"/>
                <w:b w:val="0"/>
                <w:bCs w:val="0"/>
                <w:color w:val="auto"/>
                <w:sz w:val="21"/>
                <w:szCs w:val="21"/>
                <w:lang w:val="en-US"/>
              </w:rPr>
              <w:t>第一条  深入贯彻习近平生态文明思想，筑牢长江上游重要生态屏障，推动优势区域重点发展、生态功能区重点保护、</w:t>
            </w:r>
            <w:r>
              <w:rPr>
                <w:rFonts w:hint="default" w:ascii="Times New Roman" w:hAnsi="Times New Roman" w:eastAsia="方正仿宋_GBK" w:cs="Times New Roman"/>
                <w:b w:val="0"/>
                <w:bCs w:val="0"/>
                <w:color w:val="auto"/>
                <w:sz w:val="21"/>
                <w:szCs w:val="21"/>
                <w:lang w:val="en-US"/>
              </w:rPr>
              <w:fldChar w:fldCharType="begin"/>
            </w:r>
            <w:r>
              <w:rPr>
                <w:rFonts w:hint="default" w:ascii="Times New Roman" w:hAnsi="Times New Roman" w:eastAsia="方正仿宋_GBK" w:cs="Times New Roman"/>
                <w:b w:val="0"/>
                <w:bCs w:val="0"/>
                <w:color w:val="auto"/>
                <w:sz w:val="21"/>
                <w:szCs w:val="21"/>
                <w:lang w:val="en-US"/>
              </w:rPr>
              <w:instrText xml:space="preserve"> HYPERLINK "http://guihuayun.com/baike/%E5%9F%8E%E4%B9%A1%E8%9E%8D%E5%90%88%E5%8F%91%E5%B1%95" \t "http://www.gui-hua.com/post/_blank" </w:instrText>
            </w:r>
            <w:r>
              <w:rPr>
                <w:rFonts w:hint="default" w:ascii="Times New Roman" w:hAnsi="Times New Roman" w:eastAsia="方正仿宋_GBK" w:cs="Times New Roman"/>
                <w:b w:val="0"/>
                <w:bCs w:val="0"/>
                <w:color w:val="auto"/>
                <w:sz w:val="21"/>
                <w:szCs w:val="21"/>
                <w:lang w:val="en-US"/>
              </w:rPr>
              <w:fldChar w:fldCharType="separate"/>
            </w:r>
            <w:r>
              <w:rPr>
                <w:rFonts w:hint="default" w:ascii="Times New Roman" w:hAnsi="Times New Roman" w:eastAsia="方正仿宋_GBK" w:cs="Times New Roman"/>
                <w:b w:val="0"/>
                <w:bCs w:val="0"/>
                <w:color w:val="auto"/>
                <w:sz w:val="21"/>
                <w:szCs w:val="21"/>
                <w:lang w:val="en-US"/>
              </w:rPr>
              <w:t>城乡融合发展</w:t>
            </w:r>
            <w:r>
              <w:rPr>
                <w:rFonts w:hint="default" w:ascii="Times New Roman" w:hAnsi="Times New Roman" w:eastAsia="方正仿宋_GBK" w:cs="Times New Roman"/>
                <w:b w:val="0"/>
                <w:bCs w:val="0"/>
                <w:color w:val="auto"/>
                <w:sz w:val="21"/>
                <w:szCs w:val="21"/>
                <w:lang w:val="en-US"/>
              </w:rPr>
              <w:fldChar w:fldCharType="end"/>
            </w:r>
            <w:r>
              <w:rPr>
                <w:rFonts w:hint="default" w:ascii="Times New Roman" w:hAnsi="Times New Roman" w:eastAsia="方正仿宋_GBK" w:cs="Times New Roman"/>
                <w:b w:val="0"/>
                <w:bCs w:val="0"/>
                <w:color w:val="auto"/>
                <w:sz w:val="21"/>
                <w:szCs w:val="21"/>
                <w:lang w:val="en-US"/>
              </w:rPr>
              <w:t>，优化重点区域、流域、产业的空间布局。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第二条  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w:t>
            </w:r>
            <w:r>
              <w:rPr>
                <w:rFonts w:hint="eastAsia" w:ascii="Times New Roman" w:hAnsi="Times New Roman" w:eastAsia="方正仿宋_GBK" w:cs="方正仿宋_GBK"/>
                <w:b w:val="0"/>
                <w:bCs w:val="0"/>
                <w:color w:val="auto"/>
                <w:sz w:val="21"/>
                <w:szCs w:val="21"/>
                <w:lang w:eastAsia="zh-CN"/>
              </w:rPr>
              <w:t>禁止在长江、嘉陵江、乌江岸线一公里范围内布局新建重化工、纸浆制造、印染等存在环境风险的项目。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第三条  禁止在合规园区外新建、扩建钢铁、石化、化工、焦化、建材、有色、制浆造纸等高污染项目（高污染项目严格按照《环境保护综合名录》</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高污染</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产品名录执行）。禁止新建、扩建不符合国家石化、现代煤化工等产业布局规划的项目。新建、改建、扩建</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两高</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项目须符合生态环境保护法律法规和相关法定规划，满足重点污染物排放总量控制、碳排放达峰目标、生态环境准入清单、相关规划环评和相应行业建设项目环境准入条件、环评文件审批原则要求。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0"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第</w:t>
            </w:r>
            <w:r>
              <w:rPr>
                <w:rFonts w:hint="eastAsia" w:ascii="Times New Roman" w:hAnsi="Times New Roman" w:eastAsia="方正仿宋_GBK" w:cs="方正仿宋_GBK"/>
                <w:b w:val="0"/>
                <w:bCs w:val="0"/>
                <w:color w:val="auto"/>
                <w:sz w:val="21"/>
                <w:szCs w:val="21"/>
                <w:lang w:eastAsia="zh-CN"/>
              </w:rPr>
              <w:t>四</w:t>
            </w:r>
            <w:r>
              <w:rPr>
                <w:rFonts w:hint="eastAsia" w:ascii="Times New Roman" w:hAnsi="Times New Roman" w:eastAsia="方正仿宋_GBK" w:cs="方正仿宋_GBK"/>
                <w:b w:val="0"/>
                <w:bCs w:val="0"/>
                <w:color w:val="auto"/>
                <w:sz w:val="21"/>
                <w:szCs w:val="21"/>
              </w:rPr>
              <w:t xml:space="preserve">条 </w:t>
            </w:r>
            <w:r>
              <w:rPr>
                <w:rFonts w:hint="eastAsia" w:ascii="Times New Roman" w:hAnsi="Times New Roman" w:eastAsia="方正仿宋_GBK" w:cs="方正仿宋_GBK"/>
                <w:b w:val="0"/>
                <w:bCs w:val="0"/>
                <w:color w:val="auto"/>
                <w:sz w:val="21"/>
                <w:szCs w:val="21"/>
                <w:lang w:val="en-US" w:eastAsia="zh-CN"/>
              </w:rPr>
              <w:t xml:space="preserve"> </w:t>
            </w:r>
            <w:r>
              <w:rPr>
                <w:rFonts w:hint="eastAsia" w:ascii="Times New Roman" w:hAnsi="Times New Roman" w:eastAsia="方正仿宋_GBK" w:cs="方正仿宋_GBK"/>
                <w:b w:val="0"/>
                <w:bCs w:val="0"/>
                <w:color w:val="auto"/>
                <w:sz w:val="21"/>
                <w:szCs w:val="21"/>
              </w:rPr>
              <w:t>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第五条  新建、扩建有色金属冶炼、电镀、铅蓄电池等企业应布设在依法合规设立并经过规划环评的产业园区。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eastAsia="zh-CN"/>
              </w:rPr>
            </w:pPr>
            <w:r>
              <w:rPr>
                <w:rFonts w:hint="eastAsia" w:ascii="Times New Roman" w:hAnsi="Times New Roman" w:eastAsia="方正仿宋_GBK" w:cs="方正仿宋_GBK"/>
                <w:b w:val="0"/>
                <w:bCs w:val="0"/>
                <w:color w:val="auto"/>
                <w:sz w:val="21"/>
                <w:szCs w:val="21"/>
              </w:rPr>
              <w:t>第</w:t>
            </w:r>
            <w:r>
              <w:rPr>
                <w:rFonts w:hint="eastAsia" w:ascii="Times New Roman" w:hAnsi="Times New Roman" w:eastAsia="方正仿宋_GBK" w:cs="方正仿宋_GBK"/>
                <w:b w:val="0"/>
                <w:bCs w:val="0"/>
                <w:color w:val="auto"/>
                <w:sz w:val="21"/>
                <w:szCs w:val="21"/>
                <w:lang w:val="en-US" w:eastAsia="zh-CN"/>
              </w:rPr>
              <w:t>六</w:t>
            </w:r>
            <w:r>
              <w:rPr>
                <w:rFonts w:hint="eastAsia" w:ascii="Times New Roman" w:hAnsi="Times New Roman" w:eastAsia="方正仿宋_GBK" w:cs="方正仿宋_GBK"/>
                <w:b w:val="0"/>
                <w:bCs w:val="0"/>
                <w:color w:val="auto"/>
                <w:sz w:val="21"/>
                <w:szCs w:val="21"/>
              </w:rPr>
              <w:t>条  有效规范空间开发秩序，合理控制空间开发强度，切实将各类开发活动限制在资源环境承载能力之内，为构建高效协调可持续的国土空间开发格局奠定坚实基础</w:t>
            </w:r>
            <w:r>
              <w:rPr>
                <w:rFonts w:hint="eastAsia" w:ascii="Times New Roman" w:hAnsi="Times New Roman" w:eastAsia="方正仿宋_GBK" w:cs="方正仿宋_GBK"/>
                <w:b w:val="0"/>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lang w:val="en-US"/>
              </w:rPr>
              <w:t>第</w:t>
            </w:r>
            <w:r>
              <w:rPr>
                <w:rFonts w:hint="eastAsia" w:ascii="Times New Roman" w:hAnsi="Times New Roman" w:eastAsia="方正仿宋_GBK" w:cs="方正仿宋_GBK"/>
                <w:b w:val="0"/>
                <w:bCs w:val="0"/>
                <w:color w:val="auto"/>
                <w:sz w:val="21"/>
                <w:szCs w:val="21"/>
                <w:lang w:val="en-US" w:eastAsia="zh-CN"/>
              </w:rPr>
              <w:t>七</w:t>
            </w:r>
            <w:r>
              <w:rPr>
                <w:rFonts w:hint="eastAsia" w:ascii="Times New Roman" w:hAnsi="Times New Roman" w:eastAsia="方正仿宋_GBK" w:cs="方正仿宋_GBK"/>
                <w:b w:val="0"/>
                <w:bCs w:val="0"/>
                <w:color w:val="auto"/>
                <w:sz w:val="21"/>
                <w:szCs w:val="21"/>
                <w:lang w:val="en-US"/>
              </w:rPr>
              <w:t>条  涉及环境防护距离的工业企业或项目应通过选址或调整布局原则上将环境防护距离控制在园区边界或用地红线内，提前合理规划项目地块布置、预防环境风险。武隆工业园区应优化产业布局，临近场镇居住用地的工业用地不宜布置大气污染较重、噪声大或其他易扰民的工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default" w:ascii="Times New Roman" w:hAnsi="Times New Roman" w:eastAsia="方正仿宋_GBK" w:cs="Times New Roman"/>
                <w:b w:val="0"/>
                <w:bCs w:val="0"/>
                <w:color w:val="auto"/>
                <w:sz w:val="21"/>
                <w:szCs w:val="21"/>
              </w:rPr>
            </w:pPr>
          </w:p>
        </w:tc>
        <w:tc>
          <w:tcPr>
            <w:tcW w:w="7023"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lang w:val="en-US" w:eastAsia="zh-CN"/>
              </w:rPr>
              <w:t>第八条  持续推进</w:t>
            </w:r>
            <w:r>
              <w:rPr>
                <w:rFonts w:hint="eastAsia" w:ascii="Times New Roman" w:hAnsi="Times New Roman" w:eastAsia="方正仿宋_GBK" w:cs="方正仿宋_GBK"/>
                <w:b w:val="0"/>
                <w:bCs w:val="0"/>
                <w:color w:val="auto"/>
                <w:sz w:val="21"/>
                <w:szCs w:val="21"/>
              </w:rPr>
              <w:t>乌江可视直距1</w:t>
            </w:r>
            <w:r>
              <w:rPr>
                <w:rFonts w:hint="eastAsia" w:ascii="Times New Roman" w:hAnsi="Times New Roman" w:eastAsia="方正仿宋_GBK" w:cs="方正仿宋_GBK"/>
                <w:b w:val="0"/>
                <w:bCs w:val="0"/>
                <w:color w:val="auto"/>
                <w:sz w:val="21"/>
                <w:szCs w:val="21"/>
                <w:lang w:eastAsia="zh-CN"/>
              </w:rPr>
              <w:t>千米</w:t>
            </w:r>
            <w:r>
              <w:rPr>
                <w:rFonts w:hint="eastAsia" w:ascii="Times New Roman" w:hAnsi="Times New Roman" w:eastAsia="方正仿宋_GBK" w:cs="方正仿宋_GBK"/>
                <w:b w:val="0"/>
                <w:bCs w:val="0"/>
                <w:color w:val="auto"/>
                <w:sz w:val="21"/>
                <w:szCs w:val="21"/>
              </w:rPr>
              <w:t>内矿山闭坑治理的生态修复</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lang w:val="en-US" w:eastAsia="zh-CN"/>
              </w:rPr>
              <w:t>优化页岩气、风电等项目空间布局，页岩气开采避开地下水岩溶发育区域，风电项目应远离集中居民点等声环境敏感目标；以页岩气开采区等区域为重点，统筹推进地下水安全源头预防和风险管控，强化地下水和土壤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0" w:hRule="atLeast"/>
          <w:jc w:val="center"/>
        </w:trPr>
        <w:tc>
          <w:tcPr>
            <w:tcW w:w="1780"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污染物排放控制</w:t>
            </w: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lang w:val="en-US" w:eastAsia="zh-CN"/>
              </w:rPr>
              <w:t>第九条  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两高”行业建设项目应满足超低排放要求。加强水泥和平板玻璃行业差别化管理，新改扩建项目严格落实相关产业政策要求，满足能效标杆水平、环保绩效A级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0"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Times New Roman" w:hAnsi="Times New Roman" w:eastAsia="方正仿宋_GBK" w:cs="方正仿宋_GBK"/>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lang w:val="en-US" w:eastAsia="zh-CN"/>
              </w:rPr>
              <w:t>第十条  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第十一条  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第十二条  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w:t>
            </w:r>
            <w:r>
              <w:rPr>
                <w:rFonts w:hint="eastAsia" w:ascii="Times New Roman" w:hAnsi="Times New Roman" w:eastAsia="方正仿宋_GBK" w:cs="方正仿宋_GBK"/>
                <w:b w:val="0"/>
                <w:bCs w:val="0"/>
                <w:color w:val="auto"/>
                <w:sz w:val="21"/>
                <w:szCs w:val="21"/>
                <w:lang w:eastAsia="zh-CN"/>
              </w:rPr>
              <w:t>合理</w:t>
            </w:r>
            <w:r>
              <w:rPr>
                <w:rFonts w:hint="eastAsia" w:ascii="Times New Roman" w:hAnsi="Times New Roman" w:eastAsia="方正仿宋_GBK" w:cs="方正仿宋_GBK"/>
                <w:b w:val="0"/>
                <w:bCs w:val="0"/>
                <w:color w:val="auto"/>
                <w:sz w:val="21"/>
                <w:szCs w:val="21"/>
              </w:rPr>
              <w:t>提高截留倍数；对新建的排水管网，全部按照雨污分流模式实施建设。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第十三条  新、改、扩建重点行业</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重点重金属污染物排放执行</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等量替代</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第十四条  固体废物污染环境防治坚持减量化、资源化和无害化的原则。产生工业固体废物的单位应当建立健全工业固体废物产生、收集、贮存、运输、利用、处置全过程的污染环境防治责任制度，建立工业固体废物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第十五条  建设分类投放、分类收集、分类运输、分类处理的生活垃圾处理系统。合理布局生活垃圾分类收集站点，完善分类运输系统，加快补齐分类收集转运设施能力短板。强化</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无废城市</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制度、技术、市场、监管、全民行动</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五大体系</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建设，推进城市固体废物精细化管理。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lang w:val="en-US" w:eastAsia="zh-CN"/>
              </w:rPr>
              <w:t>第十六条  以旅游度假区为重点完善</w:t>
            </w:r>
            <w:r>
              <w:rPr>
                <w:rFonts w:hint="eastAsia" w:ascii="Times New Roman" w:hAnsi="Times New Roman" w:eastAsia="方正仿宋_GBK" w:cs="方正仿宋_GBK"/>
                <w:b w:val="0"/>
                <w:bCs w:val="0"/>
                <w:color w:val="auto"/>
                <w:sz w:val="21"/>
                <w:szCs w:val="21"/>
              </w:rPr>
              <w:t>污水</w:t>
            </w:r>
            <w:r>
              <w:rPr>
                <w:rFonts w:hint="eastAsia" w:ascii="Times New Roman" w:hAnsi="Times New Roman" w:eastAsia="方正仿宋_GBK" w:cs="方正仿宋_GBK"/>
                <w:b w:val="0"/>
                <w:bCs w:val="0"/>
                <w:color w:val="auto"/>
                <w:sz w:val="21"/>
                <w:szCs w:val="21"/>
                <w:lang w:val="en-US" w:eastAsia="zh-CN"/>
              </w:rPr>
              <w:t>收集，进一步提高污水收集率，强化水污染防治。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环境风险防控</w:t>
            </w: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第十</w:t>
            </w:r>
            <w:r>
              <w:rPr>
                <w:rFonts w:hint="eastAsia" w:ascii="Times New Roman" w:hAnsi="Times New Roman" w:eastAsia="方正仿宋_GBK" w:cs="方正仿宋_GBK"/>
                <w:b w:val="0"/>
                <w:bCs w:val="0"/>
                <w:color w:val="auto"/>
                <w:sz w:val="21"/>
                <w:szCs w:val="21"/>
                <w:lang w:val="en-US" w:eastAsia="zh-CN"/>
              </w:rPr>
              <w:t>七</w:t>
            </w:r>
            <w:r>
              <w:rPr>
                <w:rFonts w:hint="eastAsia" w:ascii="Times New Roman" w:hAnsi="Times New Roman" w:eastAsia="方正仿宋_GBK" w:cs="方正仿宋_GBK"/>
                <w:b w:val="0"/>
                <w:bCs w:val="0"/>
                <w:color w:val="auto"/>
                <w:sz w:val="21"/>
                <w:szCs w:val="21"/>
              </w:rPr>
              <w:t>条  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lang w:val="en-US" w:eastAsia="zh-CN"/>
              </w:rPr>
              <w:t xml:space="preserve">第十八条  </w:t>
            </w:r>
            <w:r>
              <w:rPr>
                <w:rFonts w:hint="eastAsia" w:ascii="Times New Roman" w:hAnsi="Times New Roman" w:eastAsia="方正仿宋_GBK" w:cs="方正仿宋_GBK"/>
                <w:b w:val="0"/>
                <w:bCs w:val="0"/>
                <w:color w:val="auto"/>
                <w:sz w:val="21"/>
                <w:szCs w:val="21"/>
              </w:rPr>
              <w:t>严格受污染建设用地再开发利用的准入要求，落实受污染耕地安全利用措施，建立重点监管单位源头预防的倒逼约束机制，保障人居环境安全。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资源利用效率</w:t>
            </w: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rPr>
              <w:t>第十九条  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第二十条  新建、扩建</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两高</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项目应采用先进适用的工艺技术和装备，单位产品物耗、能耗、水耗等达到清洁生产先进水平。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第二十一条  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大力推广工业水循环利用，加快淘汰落后用水工艺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rPr>
              <w:t>第二十二条  加快推进节水配套设施建设，加强再生水、雨水等非常规水多元、梯级和安全利用，逐年提高非常规水利用比例。结合现有污水处理设施提标升级扩能改造，系统规划城镇污水再生利用设施。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lang w:val="en-US" w:eastAsia="zh-CN"/>
              </w:rPr>
            </w:pPr>
            <w:r>
              <w:rPr>
                <w:rFonts w:hint="eastAsia" w:ascii="Times New Roman" w:hAnsi="Times New Roman" w:eastAsia="方正仿宋_GBK" w:cs="方正仿宋_GBK"/>
                <w:b w:val="0"/>
                <w:bCs w:val="0"/>
                <w:color w:val="auto"/>
                <w:sz w:val="21"/>
                <w:szCs w:val="21"/>
                <w:lang w:val="en-US" w:eastAsia="zh-CN"/>
              </w:rPr>
              <w:t xml:space="preserve">第二十三条  </w:t>
            </w:r>
            <w:r>
              <w:rPr>
                <w:rFonts w:hint="eastAsia" w:ascii="Times New Roman" w:hAnsi="Times New Roman" w:eastAsia="方正仿宋_GBK" w:cs="方正仿宋_GBK"/>
                <w:b w:val="0"/>
                <w:bCs w:val="0"/>
                <w:color w:val="auto"/>
                <w:sz w:val="21"/>
                <w:szCs w:val="21"/>
              </w:rPr>
              <w:t>实施能源领域碳达峰碳中和行动，科学有序推动能源生产消费方式绿色低碳变革。实施可再生能源替代，减少化石能源消费。加强产业布局和能耗</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双控</w:t>
            </w:r>
            <w:r>
              <w:rPr>
                <w:rFonts w:hint="eastAsia" w:ascii="Times New Roman" w:hAnsi="Times New Roman" w:eastAsia="方正仿宋_GBK" w:cs="方正仿宋_GBK"/>
                <w:b w:val="0"/>
                <w:bCs w:val="0"/>
                <w:color w:val="auto"/>
                <w:sz w:val="21"/>
                <w:szCs w:val="21"/>
                <w:lang w:eastAsia="zh-CN"/>
              </w:rPr>
              <w:t>”</w:t>
            </w:r>
            <w:r>
              <w:rPr>
                <w:rFonts w:hint="eastAsia" w:ascii="Times New Roman" w:hAnsi="Times New Roman" w:eastAsia="方正仿宋_GBK" w:cs="方正仿宋_GBK"/>
                <w:b w:val="0"/>
                <w:bCs w:val="0"/>
                <w:color w:val="auto"/>
                <w:sz w:val="21"/>
                <w:szCs w:val="21"/>
              </w:rPr>
              <w:t>政策衔接，促进重点用能领域用能结构优化和能效提升。</w:t>
            </w:r>
            <w:r>
              <w:rPr>
                <w:rFonts w:hint="eastAsia" w:ascii="Times New Roman" w:hAnsi="Times New Roman" w:eastAsia="方正仿宋_GBK" w:cs="方正仿宋_GBK"/>
                <w:b w:val="0"/>
                <w:bCs w:val="0"/>
                <w:color w:val="auto"/>
                <w:sz w:val="21"/>
                <w:szCs w:val="21"/>
                <w:lang w:val="en-US" w:eastAsia="zh-CN"/>
              </w:rPr>
              <w:t>旅游度假区以</w:t>
            </w:r>
            <w:r>
              <w:rPr>
                <w:rFonts w:hint="eastAsia" w:ascii="Times New Roman" w:hAnsi="Times New Roman" w:eastAsia="方正仿宋_GBK" w:cs="方正仿宋_GBK"/>
                <w:b w:val="0"/>
                <w:bCs w:val="0"/>
                <w:color w:val="auto"/>
                <w:sz w:val="21"/>
                <w:szCs w:val="21"/>
              </w:rPr>
              <w:t>建设绿色低碳交通基础设施</w:t>
            </w:r>
            <w:r>
              <w:rPr>
                <w:rFonts w:hint="eastAsia" w:ascii="Times New Roman" w:hAnsi="Times New Roman" w:eastAsia="方正仿宋_GBK" w:cs="方正仿宋_GBK"/>
                <w:b w:val="0"/>
                <w:bCs w:val="0"/>
                <w:color w:val="auto"/>
                <w:sz w:val="21"/>
                <w:szCs w:val="21"/>
                <w:lang w:val="en-US" w:eastAsia="zh-CN"/>
              </w:rPr>
              <w:t>为基础，大力推行</w:t>
            </w:r>
            <w:r>
              <w:rPr>
                <w:rFonts w:hint="eastAsia" w:ascii="Times New Roman" w:hAnsi="Times New Roman" w:eastAsia="方正仿宋_GBK" w:cs="方正仿宋_GBK"/>
                <w:b w:val="0"/>
                <w:bCs w:val="0"/>
                <w:color w:val="auto"/>
                <w:sz w:val="21"/>
                <w:szCs w:val="21"/>
                <w:lang w:eastAsia="zh-CN"/>
              </w:rPr>
              <w:t>智能化节电节水措施</w:t>
            </w:r>
            <w:r>
              <w:rPr>
                <w:rFonts w:hint="eastAsia" w:ascii="Times New Roman" w:hAnsi="Times New Roman" w:eastAsia="方正仿宋_GBK" w:cs="方正仿宋_GBK"/>
                <w:b w:val="0"/>
                <w:bCs w:val="0"/>
                <w:color w:val="auto"/>
                <w:sz w:val="21"/>
                <w:szCs w:val="21"/>
              </w:rPr>
              <w:t>，积极创建低碳旅游示范区。</w:t>
            </w:r>
            <w:r>
              <w:rPr>
                <w:rFonts w:hint="eastAsia" w:ascii="Times New Roman" w:hAnsi="Times New Roman" w:eastAsia="方正仿宋_GBK" w:cs="方正仿宋_GBK"/>
                <w:b w:val="0"/>
                <w:bCs w:val="0"/>
                <w:color w:val="auto"/>
                <w:sz w:val="21"/>
                <w:szCs w:val="21"/>
                <w:lang w:val="en-US" w:eastAsia="zh-CN"/>
              </w:rPr>
              <w:t>严控新建燃煤锅炉，禁止新建20蒸吨/小时及以下的燃煤锅炉。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17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default" w:ascii="Times New Roman" w:hAnsi="Times New Roman" w:eastAsia="方正仿宋_GBK" w:cs="Times New Roman"/>
                <w:b w:val="0"/>
                <w:bCs w:val="0"/>
                <w:color w:val="auto"/>
                <w:sz w:val="21"/>
                <w:szCs w:val="21"/>
              </w:rPr>
            </w:pPr>
          </w:p>
        </w:tc>
        <w:tc>
          <w:tcPr>
            <w:tcW w:w="702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00" w:lineRule="exact"/>
              <w:ind w:firstLine="0" w:firstLineChars="0"/>
              <w:jc w:val="left"/>
              <w:textAlignment w:val="auto"/>
              <w:rPr>
                <w:rFonts w:hint="eastAsia" w:ascii="Times New Roman" w:hAnsi="Times New Roman" w:eastAsia="方正仿宋_GBK" w:cs="方正仿宋_GBK"/>
                <w:b w:val="0"/>
                <w:bCs w:val="0"/>
                <w:color w:val="auto"/>
                <w:sz w:val="21"/>
                <w:szCs w:val="21"/>
              </w:rPr>
            </w:pPr>
            <w:r>
              <w:rPr>
                <w:rFonts w:hint="eastAsia" w:ascii="Times New Roman" w:hAnsi="Times New Roman" w:eastAsia="方正仿宋_GBK" w:cs="方正仿宋_GBK"/>
                <w:b w:val="0"/>
                <w:bCs w:val="0"/>
                <w:color w:val="auto"/>
                <w:sz w:val="21"/>
                <w:szCs w:val="21"/>
                <w:lang w:val="en-US" w:eastAsia="zh-CN"/>
              </w:rPr>
              <w:t xml:space="preserve">第二十四条  </w:t>
            </w:r>
            <w:r>
              <w:rPr>
                <w:rFonts w:hint="eastAsia" w:ascii="Times New Roman" w:hAnsi="Times New Roman" w:eastAsia="方正仿宋_GBK" w:cs="方正仿宋_GBK"/>
                <w:b w:val="0"/>
                <w:bCs w:val="0"/>
                <w:color w:val="auto"/>
                <w:sz w:val="21"/>
                <w:szCs w:val="21"/>
              </w:rPr>
              <w:t>严格</w:t>
            </w:r>
            <w:r>
              <w:rPr>
                <w:rFonts w:hint="eastAsia" w:ascii="Times New Roman" w:hAnsi="Times New Roman" w:eastAsia="方正仿宋_GBK" w:cs="方正仿宋_GBK"/>
                <w:b w:val="0"/>
                <w:bCs w:val="0"/>
                <w:color w:val="auto"/>
                <w:sz w:val="21"/>
                <w:szCs w:val="21"/>
                <w:lang w:val="en-US" w:eastAsia="zh-CN"/>
              </w:rPr>
              <w:t>控制</w:t>
            </w:r>
            <w:r>
              <w:rPr>
                <w:rFonts w:hint="eastAsia" w:ascii="Times New Roman" w:hAnsi="Times New Roman" w:eastAsia="方正仿宋_GBK" w:cs="方正仿宋_GBK"/>
                <w:b w:val="0"/>
                <w:bCs w:val="0"/>
                <w:color w:val="auto"/>
                <w:sz w:val="21"/>
                <w:szCs w:val="21"/>
              </w:rPr>
              <w:t>区域流域用水总量和强度，限制高耗水行业发展，推进工业节水减排。</w:t>
            </w:r>
            <w:bookmarkStart w:id="3" w:name="_GoBack"/>
            <w:bookmarkEnd w:id="3"/>
          </w:p>
        </w:tc>
      </w:tr>
    </w:tbl>
    <w:p>
      <w:pPr>
        <w:rPr>
          <w:rFonts w:hint="eastAsia" w:ascii="Times New Roman" w:hAnsi="Times New Roman"/>
        </w:rPr>
      </w:pPr>
      <w:r>
        <w:rPr>
          <w:rFonts w:hint="eastAsia" w:ascii="Times New Roman" w:hAnsi="Times New Roman" w:cs="Times New Roman"/>
        </w:rPr>
        <w:t xml:space="preserve">  </w:t>
      </w:r>
    </w:p>
    <w:p>
      <w:pPr>
        <w:rPr>
          <w:rFonts w:hint="eastAsia" w:ascii="Times New Roman" w:hAnsi="Times New Roman"/>
        </w:rPr>
      </w:pPr>
      <w:r>
        <w:rPr>
          <w:rFonts w:hint="eastAsia" w:ascii="Times New Roman" w:hAnsi="Times New Roman" w:cs="Times New Roman"/>
        </w:rPr>
        <w:t xml:space="preserve">                                                             </w:t>
      </w:r>
      <w:bookmarkEnd w:id="1"/>
    </w:p>
    <w:p>
      <w:pPr>
        <w:rPr>
          <w:rFonts w:hint="eastAsia" w:ascii="Times New Roman" w:hAnsi="Times New Roman"/>
        </w:rPr>
      </w:pPr>
    </w:p>
    <w:p>
      <w:pPr>
        <w:rPr>
          <w:rFonts w:hint="eastAsia" w:ascii="Times New Roman" w:hAnsi="Times New Roman"/>
          <w:lang w:val="en" w:eastAsia="zh-CN"/>
        </w:rPr>
      </w:pPr>
    </w:p>
    <w:sectPr>
      <w:headerReference r:id="rId5" w:type="default"/>
      <w:footerReference r:id="rId7" w:type="default"/>
      <w:headerReference r:id="rId6" w:type="even"/>
      <w:footerReference r:id="rId8" w:type="even"/>
      <w:pgSz w:w="11906" w:h="16838"/>
      <w:pgMar w:top="1962" w:right="1474" w:bottom="1848" w:left="1587"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_GB2312">
    <w:altName w:val="楷体"/>
    <w:panose1 w:val="02010609030101010101"/>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ebdings">
    <w:panose1 w:val="05030102010509060703"/>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sz w:val="32"/>
      </w:rPr>
    </w:pPr>
    <w:r>
      <w:rPr>
        <w:sz w:val="32"/>
      </w:rPr>
      <mc:AlternateContent>
        <mc:Choice Requires="wps">
          <w:drawing>
            <wp:anchor distT="0" distB="0" distL="114300" distR="114300" simplePos="0" relativeHeight="251668480" behindDoc="0" locked="0" layoutInCell="1" allowOverlap="1">
              <wp:simplePos x="0" y="0"/>
              <wp:positionH relativeFrom="margin">
                <wp:posOffset>5520690</wp:posOffset>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4.7pt;margin-top:0pt;height:144pt;width:144pt;mso-position-horizontal-relative:margin;mso-wrap-style:none;z-index:251668480;mso-width-relative:page;mso-height-relative:page;" filled="f" stroked="f" coordsize="21600,21600" o:gfxdata="UEsFBgAAAAAAAAAAAAAAAAAAAAAAAFBLAwQKAAAAAACHTuJAAAAAAAAAAAAAAAAABAAAAGRycy9Q&#10;SwMEFAAAAAgAh07iQCw5d9nWAAAACQEAAA8AAABkcnMvZG93bnJldi54bWxNj81OwzAQhO9IvIO1&#10;SNyonVJKGrKpREU4ItFw6NGNlyTgn8h20/D2uCc4jmY08025nY1mE/kwOIuQLQQwsq1Tg+0QPpr6&#10;LgcWorRKamcJ4YcCbKvrq1IWyp3tO0372LFUYkMhEfoYx4Lz0PZkZFi4kWzyPp03MibpO668PKdy&#10;o/lSiDU3crBpoZcj7Xpqv/cng7Crm8ZPFLw+0Gt9//X2vKKXGfH2JhNPwCLN8S8MF/yEDlViOrqT&#10;VYFphHy9WaUoQnp0sbOHx6SPCMs8F8Crkv9/UP0CUEsDBBQAAAAIAIdO4kBs/vGRMQIAAGMEAAAO&#10;AAAAZHJzL2Uyb0RvYy54bWytVEuOEzEQ3SNxB8t70kkQoyhKZxQmCkKKmJECYu243WlL/sl20h0O&#10;ADdgxYY958o5eO5PBg0sZsHGXXaVX/m9qurFbaMVOQkfpDU5nYzGlAjDbSHNIaefPm5ezSgJkZmC&#10;KWtETs8i0NvlyxeL2s3F1FZWFcITgJgwr11OqxjdPMsCr4RmYWSdMHCW1msWsfWHrPCsBrpW2XQ8&#10;vslq6wvnLRch4HTdOWmP6J8DaMtScrG2/KiFiR2qF4pFUAqVdIEu29eWpeDxviyDiETlFExjuyIJ&#10;7H1as+WCzQ+euUry/gnsOU94wkkzaZD0CrVmkZGjl39Bacm9DbaMI2511hFpFQGLyfiJNruKOdFy&#10;gdTBXUUP/w+Wfzg9eCILdMKUEsM0Kn75/u3y49fl51eCMwhUuzBH3M4hMjZvbYPg4TzgMPFuSq/T&#10;F4wI/JD3fJVXNJHwdGk2nc3GcHH4hg3ws8frzof4TlhNkpFTj/q1srLTNsQudAhJ2YzdSKXaGipD&#10;6pzevH4zbi9cPQBXBjkSie6xyYrNvumZ7W1xBjFvu94Ijm8kkm9ZiA/MoxnwYIxLvMdSKosktrco&#10;qaz/8q/zFI8awUtJjebKqcEsUaLeG9QOgHEw/GDsB8Mc9Z1Ft04who63Ji74qAaz9FZ/xgytUg64&#10;mOHIlNM4mHexa3DMIBerVRt0dF4equ4COs+xuDU7x1OaJGRwq2OEmK3GSaBOlV439F5bpX5OUnP/&#10;uW+jHv8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UAAAACACHTuJAbP7xkTECAABjBAAADgAAAAAA&#10;AAABACAAAAA7AQAAZHJzL2Uyb0RvYy54bWxQSwECFAAUAAAACACHTuJALDl32dYAAAAJ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67456;mso-width-relative:page;mso-height-relative:page;" filled="f" stroked="t" coordsize="21600,21600" o:gfxdata="UEsFBgAAAAAAAAAAAAAAAAAAAAAAAFBLAwQKAAAAAACHTuJAAAAAAAAAAAAAAAAABAAAAGRycy9Q&#10;SwMEFAAAAAgAh07iQMK73LbTAAAABgEAAA8AAABkcnMvZG93bnJldi54bWxNj8FOwzAQRO9I/Qdr&#10;K3GjTgOUKMSpRCROwIEW7m7sxlHttWW7Sfl7tie47c6sZt8024uzbNIxjR4FrFcFMI29VyMOAr72&#10;r3cVsJQlKmk9agE/OsG2Xdw0slZ+xk897fLAKARTLQWYnEPNeeqNdjKtfNBI3tFHJzOtceAqypnC&#10;neVlUWy4kyPSByOD7ozuT7uzE9C9hbIzH/s5li/pfZjubTievoW4Xa6LZ2BZX/LfMVzxCR1aYjr4&#10;M6rErAAqkkl9egRGblU90HC4ChXwtuH/8dtfUEsDBBQAAAAIAIdO4kDjyshu6gEAALcDAAAOAAAA&#10;ZHJzL2Uyb0RvYy54bWytU82O0zAQviPxDpbvNGmllt2o6R62Wi4IKgEP4DpOYsl/mvE27UvwAkjc&#10;4MSRO2/D7mMwdkIXlsseyMEZz883/j6P11dHa9hBAWrvaj6flZwpJ32jXVfzD+9vXlxwhlG4Rhjv&#10;VM1PCvnV5vmz9RAqtfC9N40CRiAOqyHUvI8xVEWBsldW4MwH5SjYerAi0ha6ogExELo1xaIsV8Xg&#10;oQngpUIk73YM8gkRngLo21ZLtfXy1ioXR1RQRkSihL0OyDf5tG2rZHzbtqgiMzUnpjGv1ITsfVqL&#10;zVpUHYjQazkdQTzlCI84WaEdNT1DbUUU7Bb0P1BWS/Do2ziT3hYjkawIsZiXj7R514ugMheSGsNZ&#10;dPx/sPLNYQdMNzQJS86csHTjd5++//z45f7HZ1rvvn1lFCGZhoAVZV+7HUw7DDtInI8t2PQnNuyY&#10;pT2dpVXHyCQ5l6v5avmSWkiKzS/LDFk81AbA+Ep5y5JRc6NdIi4qcXiNkfpR6u+U5Hb+RhuTL884&#10;NtR8QV9CFzSRLU0CmTYQK3QdZ8J0NOoyQoZEb3STyhMQQre/NsAOIg1IuZxfLhJZavdXWuq9FdiP&#10;eTk0jo7VkV6D0bbmF2X6pmrjCCRJNoqUrL1vTlm77Kf7zG2m2UsD8+c+Vz+8t8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FAAAAAgAh07iQOPKyG7qAQAAtwMAAA4AAAAAAAAAAQAgAAAAOAEAAGRycy9l&#10;Mm9Eb2MueG1sUEsBAhQAFAAAAAgAh07iQMK73LbTAAAABgEAAA8AAAAAAAAAAQAgAAAAOAAAAGRy&#10;cy9kb3ducmV2LnhtbFBLAQIUAAoAAAAAAIdO4kAAAAAAAAAAAAAAAAAEAAAAAAAAAAAAEAAAABYA&#10;AABkcnMvUEsFBgAAAAAGAAYAWQEAAJQFA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13"/>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重庆市武隆区人民政府办公室</w:t>
    </w:r>
    <w:r>
      <w:rPr>
        <w:rFonts w:hint="eastAsia" w:ascii="宋体" w:hAnsi="宋体" w:eastAsia="宋体" w:cs="宋体"/>
        <w:b/>
        <w:bCs/>
        <w:color w:val="005192"/>
        <w:sz w:val="28"/>
        <w:szCs w:val="44"/>
        <w:lang w:val="en-US" w:eastAsia="zh-CN"/>
      </w:rPr>
      <w:t xml:space="preserve">发布  </w:t>
    </w:r>
  </w:p>
  <w:p>
    <w:pPr>
      <w:pStyle w:val="13"/>
      <w:wordWrap w:val="0"/>
      <w:jc w:val="right"/>
      <w:rPr>
        <w:rFonts w:hint="eastAsia"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mc:AlternateContent>
        <mc:Choice Requires="wps">
          <w:drawing>
            <wp:anchor distT="0" distB="0" distL="114300" distR="114300" simplePos="0" relativeHeight="251666432" behindDoc="0" locked="0" layoutInCell="1" allowOverlap="1">
              <wp:simplePos x="0" y="0"/>
              <wp:positionH relativeFrom="column">
                <wp:posOffset>-972185</wp:posOffset>
              </wp:positionH>
              <wp:positionV relativeFrom="paragraph">
                <wp:posOffset>-9622790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6.55pt;margin-top:-757.7pt;height:0.15pt;width:442.25pt;z-index:251666432;mso-width-relative:page;mso-height-relative:page;" filled="f" stroked="t" coordsize="21600,21600" o:gfxdata="UEsFBgAAAAAAAAAAAAAAAAAAAAAAAFBLAwQKAAAAAACHTuJAAAAAAAAAAAAAAAAABAAAAGRycy9Q&#10;SwMEFAAAAAgAh07iQOd6d3nZAAAAEAEAAA8AAABkcnMvZG93bnJldi54bWxNj8FOwzAQRO9I/IO1&#10;SNxaxwmlVYhTiUicgAMt3N3YjaPaa8t2k/L3GIQEt9md0ezbZnuxhkwqxNEhB7YsgCjsnRxx4PC+&#10;f1psgMQkUArjUHH4VBG27fVVI2rpZnxT0y4NJJdgrAUHnZKvKY29VlbEpfMKs3d0wYqUxzBQGcSc&#10;y62hZVHcUytGzBe08KrTqj/tzpZD9+zLTr/u51A+xpdhqow/nj44v71hxQOQpC7pLwzf+Bkd2sx0&#10;cGeUkRgOC7aqWM7+KLa6A5JD64plcfjdMaBtQ/8/0n4BUEsDBBQAAAAIAIdO4kBY4WPy6gEAALUD&#10;AAAOAAAAZHJzL2Uyb0RvYy54bWytU82O0zAQviPxDpbvNGmltrtR0z1stVwQrAQ8wNRxEkv+k8fb&#10;tC/BCyBxgxNH7rwNy2MwdkIXlsseyMEZz8/n+T6PN1dHo9lBBlTO1nw+KzmTVrhG2a7m79/dvLjg&#10;DCPYBrSzsuYnifxq+/zZZvCVXLje6UYGRiAWq8HXvI/RV0WBopcGcOa8tBRsXTAQaRu6ogkwELrR&#10;xaIsV8XgQuODExKRvLsxyCfE8BRA17ZKyJ0Td0baOKIGqSESJeyVR77N3batFPFN26KMTNecmMa8&#10;0iFk79NabDdQdQF8r8TUAjylhUecDChLh56hdhCB3QX1D5RRIjh0bZwJZ4qRSFaEWMzLR9q87cHL&#10;zIWkRn8WHf8frHh9uA1MNTVfc2bB0IXff/z248Pnn98/0Xr/9QtbJ5EGjxXlXtvbMO3Q34bE+NgG&#10;k/7EhR2zsKezsPIYmSDncjVfLddLzgTF5pflMkEWD7U+YHwpnWHJqLlWNtGGCg6vMI6pv1OS27ob&#10;pTX5odKWDTVf0JfQgeaxpTkg03jihLbjDHRHgy5iyJDotGpSearG0O2vdWAHSONRLueXi6mzv9LS&#10;2TvAfszLoZQGlVGR3oJWpuYXZfqmam2JXpJsFClZe9ecsnbZT7eZBZgmL43Ln/tc/fDat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UAAAACACHTuJAihRmPNEAAACUAQAACwAAAAAAAAABACAA&#10;AAB4AwAAX3JlbHMvLnJlbHNQSwECFAAKAAAAAACHTuJAAAAAAAAAAAAAAAAABgAAAAAAAAAAABAA&#10;AABUAwAAX3JlbHMvUEsBAhQAFAAAAAgAh07iQFjhY/LqAQAAtQMAAA4AAAAAAAAAAQAgAAAAPgEA&#10;AGRycy9lMm9Eb2MueG1sUEsBAhQAFAAAAAgAh07iQOd6d3nZAAAAEAEAAA8AAAAAAAAAAQAgAAAA&#10;OAAAAGRycy9kb3ducmV2LnhtbFBLAQIUAAoAAAAAAIdO4kAAAAAAAAAAAAAAAAAEAAAAAAAAAAAA&#10;EAAAABYAAABkcnMvUEsFBgAAAAAGAAYAWQEAAJoFAAAAAA==&#10;">
              <v:fill on="f" focussize="0,0"/>
              <v:stroke weight="1.75pt" color="#005192 [3204]" miterlimit="8" joinstyle="miter"/>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x5e1zj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60288;mso-width-relative:page;mso-height-relative:page;" filled="f" stroked="t" coordsize="21600,21600" o:gfxdata="UEsFBgAAAAAAAAAAAAAAAAAAAAAAAFBLAwQKAAAAAACHTuJAAAAAAAAAAAAAAAAABAAAAGRycy9Q&#10;SwMEFAAAAAgAh07iQMK73LbTAAAABgEAAA8AAABkcnMvZG93bnJldi54bWxNj8FOwzAQRO9I/Qdr&#10;K3GjTgOUKMSpRCROwIEW7m7sxlHttWW7Sfl7tie47c6sZt8024uzbNIxjR4FrFcFMI29VyMOAr72&#10;r3cVsJQlKmk9agE/OsG2Xdw0slZ+xk897fLAKARTLQWYnEPNeeqNdjKtfNBI3tFHJzOtceAqypnC&#10;neVlUWy4kyPSByOD7ozuT7uzE9C9hbIzH/s5li/pfZjubTievoW4Xa6LZ2BZX/LfMVzxCR1aYjr4&#10;M6rErAAqkkl9egRGblU90HC4ChXwtuH/8dtfUEsDBBQAAAAIAIdO4kDwNi0p6QEAALUDAAAOAAAA&#10;ZHJzL2Uyb0RvYy54bWytU02O0zAU3iNxB8t7mqRSykzUdBZTDRsElYADuI6dWPKf/DxNewkugMQO&#10;VizZcxtmjsGzEzowbGZBFs7z+/mev8/P66uj0eQgAihnW1otSkqE5a5Ttm/ph/c3Ly4ogchsx7Sz&#10;oqUnAfRq8/zZevSNWLrB6U4EgiAWmtG3dIjRN0UBfBCGwcJ5YTEoXTAs4jb0RRfYiOhGF8uyXBWj&#10;C50PjgsA9G6nIJ0Rw1MAnZSKi63jt0bYOKEGoVlESjAoD3STTyul4PGtlCAi0S1FpjGv2ATtfVqL&#10;zZo1fWB+UHw+AnvKER5xMkxZbHqG2rLIyG1Q/0AZxYMDJ+OCO1NMRLIiyKIqH2nzbmBeZC4oNfiz&#10;6PD/YPmbwy4Q1bW0psQygxd+9+n7z49f7n98xvXu21dSJ5FGDw3mXttdmHfgdyExPspg0h+5kGMW&#10;9nQWVhwj4eisV9WqfokdOMaqyzJDFg+1PkB8JZwhyWipVjbRZg07vIaI/TD1d0pyW3ejtM5Xpy0Z&#10;W7rEL6EznEeJc4Cm8cgJbE8J0z0OOo8hQ4LTqkvlCQhCv7/WgRxYGo+yri6XiSy2+yst9d4yGKa8&#10;HJoGx6iIb0Er09KLMn1ztbYIkiSbRErW3nWnrF32423mNvPkpXH5c5+rH17b5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BQAAAAIAIdO4kCKFGY80QAAAJQBAAALAAAAAAAAAAEAIAAAAHEDAABf&#10;cmVscy8ucmVsc1BLAQIUAAoAAAAAAIdO4kAAAAAAAAAAAAAAAAAGAAAAAAAAAAAAEAAAAE0DAABf&#10;cmVscy9QSwECFAAUAAAACACHTuJA8DYtKekBAAC1AwAADgAAAAAAAAABACAAAAA4AQAAZHJzL2Uy&#10;b0RvYy54bWxQSwECFAAUAAAACACHTuJAwrvcttMAAAAGAQAADwAAAAAAAAABACAAAAA4AAAAZHJz&#10;L2Rvd25yZXYueG1sUEsBAhQACgAAAAAAh07iQAAAAAAAAAAAAAAAAAQAAAAAAAAAAAAQAAAAFgAA&#10;AGRycy9QSwUGAAAAAAYABgBZAQAAkw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13"/>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重庆市武隆区人民政府办公室</w:t>
    </w:r>
    <w:r>
      <w:rPr>
        <w:rFonts w:hint="eastAsia" w:ascii="宋体" w:hAnsi="宋体" w:eastAsia="宋体" w:cs="宋体"/>
        <w:b/>
        <w:bCs/>
        <w:color w:val="005192"/>
        <w:sz w:val="28"/>
        <w:szCs w:val="44"/>
        <w:lang w:val="en-US" w:eastAsia="zh-CN"/>
      </w:rPr>
      <w:t xml:space="preserve">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1pt;height:144pt;width:144pt;mso-position-horizontal:left;mso-position-horizontal-relative:margin;mso-wrap-style:none;z-index:251664384;mso-width-relative:page;mso-height-relative:page;" filled="f" stroked="f" coordsize="21600,21600" o:gfxdata="UEsFBgAAAAAAAAAAAAAAAAAAAAAAAFBLAwQKAAAAAACHTuJAAAAAAAAAAAAAAAAABAAAAGRycy9Q&#10;SwMEFAAAAAgAh07iQFkQFdzUAAAABwEAAA8AAABkcnMvZG93bnJldi54bWxNj0FPwzAMhe9I/IfI&#10;SNy2tAVNVWk6iYlyRGLdgWPWeG1H41RJ1pV/j3eCm5+f9d7ncrvYUczow+BIQbpOQCC1zgzUKTg0&#10;9SoHEaImo0dHqOAHA2yr+7tSF8Zd6RPnfewEh1AotII+xqmQMrQ9Wh3WbkJi7+S81ZGl76Tx+srh&#10;dpRZkmyk1QNxQ68n3PXYfu8vVsGubho/Y/DjF77XT+eP12d8W5R6fEiTFxARl/h3DDd8RoeKmY7u&#10;QiaIUQE/EhWsNhkIdrM858XxNqQ5yKqU//mrX1BLAwQUAAAACACHTuJALlZmfjICAABjBAAADgAA&#10;AGRycy9lMm9Eb2MueG1srVRLjhMxEN0jcQfLe9JJRoyiKJ1RmCgIKWJGGhBrx+1OW/JPtpPucAC4&#10;ASs27DlXzjHP/cmggcUs2LjLrvIrv1dVvbhptCJH4YO0JqeT0ZgSYbgtpNnn9POnzZsZJSEyUzBl&#10;jcjpSQR6s3z9alG7uZjayqpCeAIQE+a1y2kVo5tnWeCV0CyMrBMGztJ6zSK2fp8VntVA1yqbjsfX&#10;WW194bzlIgScrjsn7RH9SwBtWUou1pYftDCxQ/VCsQhKoZIu0GX72rIUPN6VZRCRqJyCaWxXJIG9&#10;S2u2XLD53jNXSd4/gb3kCc84aSYNkl6g1iwycvDyLygtubfBlnHErc46Iq0iYDEZP9PmoWJOtFwg&#10;dXAX0cP/g+Ufj/eeyAKdcEWJYRoVP//4fv75+/zrG8EZBKpdmCPuwSEyNu9sg+DhPOAw8W5Kr9MX&#10;jAj8kPd0kVc0kfB0aTadzcZwcfiGDfCzp+vOh/heWE2SkVOP+rWysuM2xC50CEnZjN1IpdoaKkPq&#10;nF5fvR23Fy4egCuDHIlE99hkxWbX9Mx2tjiBmLddbwTHNxLJtyzEe+bRDHgwxiXeYSmVRRLbW5RU&#10;1n/913mKR43gpaRGc+XUYJYoUR8MagfAOBh+MHaDYQ761qJbJxhDx1sTF3xUg1l6q79ghlYpB1zM&#10;cGTKaRzM29g1OGaQi9WqDTo4L/dVdwGd51jcmgfHU5okZHCrQ4SYrcZJoE6VXjf0Xlulfk5Sc/+5&#10;b6Oe/g3L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CgAAAAAAh07iQAAAAAAAAAAAAAAAAAYA&#10;AAAAAAAAAAAQAAAAlwMAAF9yZWxzL1BLAQIUABQAAAAIAIdO4kAuVmZ+MgIAAGMEAAAOAAAAAAAA&#10;AAEAIAAAADkBAABkcnMvZTJvRG9jLnhtbFBLAQIUABQAAAAIAIdO4kBZEBXc1AAAAAcBAAAPAAAA&#10;AAAAAAEAIAAAADgAAABkcnMvZG93bnJldi54bWxQSwECFAAKAAAAAACHTuJAAAAAAAAAAAAAAAAA&#10;BAAAAAAAAAAAABAAAAAWAAAAZHJzL1BLBQYAAAAABgAGAFkBAADd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3"/>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663360;mso-width-relative:page;mso-height-relative:page;" filled="f" stroked="t" coordsize="21600,21600" o:gfxdata="UEsFBgAAAAAAAAAAAAAAAAAAAAAAAFBLAwQKAAAAAACHTuJAAAAAAAAAAAAAAAAABAAAAGRycy9Q&#10;SwMEFAAAAAgAh07iQNe/1ELUAAAABgEAAA8AAABkcnMvZG93bnJldi54bWxNj81OwzAQhO9IfQdr&#10;kbhRpy6gKMSp1EicgANtubvxNo4a/8h2k/L2bE9wWs3OaubbenO1I5swpsE7CatlAQxd5/XgegmH&#10;/dtjCSxl5bQavUMJP5hg0yzualVpP7svnHa5ZxTiUqUkmJxDxXnqDFqVlj6gI+/ko1WZZOy5jmqm&#10;cDtyURQv3KrBUYNRAVuD3Xl3sRLa9yBa87mfo9imj35aj+F0/pby4X5VvALLeM1/x3DDJ3RoiOno&#10;L04nNkqgR7IEIWiSW5ZPz8COt8UaeFPz//jNL1BLAwQUAAAACACHTuJA/uDITuoBAAC3AwAADgAA&#10;AGRycy9lMm9Eb2MueG1srVPNjtMwEL4j8Q6W7zRpRctu1HQPWy0XBJWAB5g6TmLJf/J4m/YleAEk&#10;bnDiyJ23YXkMxk7ownLZAzk44/n5PN/n8frqaDQ7yIDK2ZrPZyVn0grXKNvV/P27m2cXnGEE24B2&#10;Vtb8JJFfbZ4+WQ++kgvXO93IwAjEYjX4mvcx+qooUPTSAM6cl5aCrQsGIm1DVzQBBkI3uliU5aoY&#10;XGh8cEIiknc7BvmEGB4D6NpWCbl14tZIG0fUIDVEooS98sg3udu2lSK+aVuUkemaE9OYVzqE7H1a&#10;i80aqi6A75WYWoDHtPCAkwFl6dAz1BYisNug/oEySgSHro0z4UwxEsmKEIt5+UCbtz14mbmQ1OjP&#10;ouP/gxWvD7vAVEOT8JwzC4Zu/O7jtx8fPv/8/onWu69fGEVIpsFjRdnXdhemHfpdSJyPbTDpT2zY&#10;MUt7Oksrj5EJci5X89XyxZIzQbH5ZblMkMV9rQ8YX0pnWDJqrpVNxKGCwyuMY+rvlOS27kZpTX6o&#10;tGVDzRf0JXSgiWxpEsg0nlih7TgD3dGoixgyJDqtmlSeqjF0+2sd2AHSgJTL+eVi6uyvtHT2FrAf&#10;83IopUFlVKTXoJWp+UWZvqlaW6KXJBtFStbeNaesXfbTfWYBptlLA/PnPlffv7fN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FAAAAAgAh07iQIoUZjzRAAAAlAEAAAsAAAAAAAAAAQAgAAAAcwMA&#10;AF9yZWxzLy5yZWxzUEsBAhQACgAAAAAAh07iQAAAAAAAAAAAAAAAAAYAAAAAAAAAAAAQAAAATwMA&#10;AF9yZWxzL1BLAQIUABQAAAAIAIdO4kD+4MhO6gEAALcDAAAOAAAAAAAAAAEAIAAAADkBAABkcnMv&#10;ZTJvRG9jLnhtbFBLAQIUABQAAAAIAIdO4kDXv9RC1AAAAAYBAAAPAAAAAAAAAAEAIAAAADgAAABk&#10;cnMvZG93bnJldi54bWxQSwECFAAKAAAAAACHTuJAAAAAAAAAAAAAAAAABAAAAAAAAAAAABAAAAAW&#10;AAAAZHJzL1BLBQYAAAAABgAGAFkBAACV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12"/>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重庆市生态环境局办公室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重庆市武隆区人民政府行政</w:t>
    </w:r>
    <w:r>
      <w:rPr>
        <w:rFonts w:hint="eastAsia" w:ascii="宋体" w:hAnsi="宋体" w:eastAsia="宋体" w:cs="宋体"/>
        <w:b/>
        <w:bCs/>
        <w:color w:val="005192"/>
        <w:sz w:val="32"/>
        <w:szCs w:val="32"/>
        <w:lang w:val="en-US" w:eastAsia="zh-Hans"/>
      </w:rPr>
      <w:t>规范性文件</w:t>
    </w:r>
  </w:p>
  <w:p>
    <w:pPr>
      <w:pStyle w:val="13"/>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37465</wp:posOffset>
              </wp:positionH>
              <wp:positionV relativeFrom="paragraph">
                <wp:posOffset>46990</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pt;margin-top:3.7pt;height:0pt;width:442.55pt;z-index:251665408;mso-width-relative:page;mso-height-relative:page;" filled="f" stroked="t" coordsize="21600,21600" o:gfxdata="UEsFBgAAAAAAAAAAAAAAAAAAAAAAAFBLAwQKAAAAAACHTuJAAAAAAAAAAAAAAAAABAAAAGRycy9Q&#10;SwMEFAAAAAgAh07iQNT7yzPSAAAABQEAAA8AAABkcnMvZG93bnJldi54bWxNj8tOwzAURPdI/IN1&#10;kdhRJ+HVhjiViMQKWLSFvRvfxlH9ku0m5e+5sIHlaEYzZ5r12Ro2YUyjdwLKRQEMXe/V6AYBH7uX&#10;myWwlKVT0niHAr4wwbq9vGhkrfzsNjht88CoxKVaCtA5h5rz1Gu0Mi18QEfewUcrM8k4cBXlTOXW&#10;8KooHriVo6MFLQN2Gvvj9mQFdK+h6vT7bo7Vc3obplsTDsdPIa6vyuIJWMZz/gvDDz6hQ0tMe39y&#10;KjEj4H5FQQGPd8DIXa5Kerb/1bxt+H/69htQSwMEFAAAAAgAh07iQFFNS3DmAQAAsgMAAA4AAABk&#10;cnMvZTJvRG9jLnhtbK1TTY7TMBTeI3EHy3uaNFVHJWo6i6mGDYJKwAFcx04s+U9+nqa9BBdAYgcr&#10;luy5DcMxeHYyHZjZzGKycJ7fz/f8fX5eXx6NJgcRQDnb0PmspERY7lplu4Z++nj9akUJRGZbpp0V&#10;DT0JoJebly/Wg69F5XqnWxEIglioB9/QPkZfFwXwXhgGM+eFxaB0wbCI29AVbWADohtdVGV5UQwu&#10;tD44LgDQux2DdEIMTwF0Uiouto7fGGHjiBqEZhEpQa880E0+rZSCx/dSgohENxSZxrxiE7T3aS02&#10;a1Z3gfle8ekI7ClHeMDJMGWx6RlqyyIjN0E9gjKKBwdOxhl3phiJZEWQxbx8oM2HnnmRuaDU4M+i&#10;w/PB8neHXSCqbeiCEssMXvjtl5+/P3/78+srrrc/vpNFEmnwUGPuld2FaQd+FxLjowwm/ZELOWZh&#10;T2dhxTESjs7lRVUuVktK+F2suC/0AeIb4QxJRkO1sokzq9nhLURshql3Kclt3bXSOt+btmRoaIVf&#10;gmY4jBKHAE3jkRDYjhKmO5xyHkOGBKdVm8oTEIRuf6UDObA0G+Vy/rpKTLHdf2mp95ZBP+bl0Dg1&#10;RkV8CFqZhq7K9E3V2iJI0mtUKFl7156ycNmPV5nbTGOXZuXffa6+f2q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FAAAAAgAh07iQIoUZjzRAAAAlAEAAAsAAAAAAAAAAQAgAAAAbQMAAF9yZWxz&#10;Ly5yZWxzUEsBAhQACgAAAAAAh07iQAAAAAAAAAAAAAAAAAYAAAAAAAAAAAAQAAAASQMAAF9yZWxz&#10;L1BLAQIUABQAAAAIAIdO4kBRTUtw5gEAALIDAAAOAAAAAAAAAAEAIAAAADcBAABkcnMvZTJvRG9j&#10;LnhtbFBLAQIUABQAAAAIAIdO4kDU+8sz0gAAAAUBAAAPAAAAAAAAAAEAIAAAADgAAABkcnMvZG93&#10;bnJldi54bWxQSwECFAAKAAAAAACHTuJAAAAAAAAAAAAAAAAABAAAAAAAAAAAABAAAAAWAAAAZHJz&#10;L1BLBQYAAAAABgAGAFkBAACPBQ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e67HvIBAAC9AwAADgAA&#10;AGRycy9lMm9Eb2MueG1srVNNjtMwFN4jcQfLe5o005YSNZ3FVMMGQSXgAK5jJ5b8Jz9P016CCyCx&#10;gxVL9tyG4Rg8O2EGhs0syMJ59nv+nr/PnzeXJ6PJUQRQzjZ0PispEZa7Vtmuoe/fXT9bUwKR2ZZp&#10;Z0VDzwLo5fbpk83ga1G53ulWBIIgFurBN7SP0ddFAbwXhsHMeWExKV0wLOI0dEUb2IDoRhdVWa6K&#10;wYXWB8cFAK7uxiSdEMNjAJ2Uioud4zdG2DiiBqFZRErQKw90m08rpeDxjZQgItENRaYxj9gE40Ma&#10;i+2G1V1gvld8OgJ7zBEecDJMWWx6B7VjkZGboP6BMooHB07GGXemGIlkRZDFvHygzdueeZG5oNTg&#10;70SH/wfLXx/3gai2oQtKLDN44bcfv/348Pnn90843n79QhZJpMFDjbVXdh+mGfh9SIxPMpj0Ry7k&#10;hDDzi4v1EuU9N3S9WqyfTxqLUyQc88tVVWIBJRwLcq64x/AB4kvhDElBQ7WyiT6r2fEVROyLpb9L&#10;0rJ110rrfIXakqGhFX4JmqEvJfoBQ+ORG9iOEqY7NDyPIUOC06pN2xMQhO5wpQM5smSTcjl/USXS&#10;2O6vstR7x6Af63JqNJBREd+EVgY5l+mbdmuLIEm6UawUHVx7zhrmdbzV3GZyYLLNn/O8+/7VbX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UAAAACACHTuJAihRmPNEAAACUAQAACwAAAAAAAAAB&#10;ACAAAAB7AwAAX3JlbHMvLnJlbHNQSwECFAAKAAAAAACHTuJAAAAAAAAAAAAAAAAABgAAAAAAAAAA&#10;ABAAAABXAwAAX3JlbHMvUEsBAhQAFAAAAAgAh07iQAXuux7yAQAAvQMAAA4AAAAAAAAAAQAgAAAA&#10;OQEAAGRycy9lMm9Eb2MueG1sUEsBAhQAFAAAAAgAh07iQDcR5KzUAAAACAEAAA8AAAAAAAAAAQAg&#10;AAAAOAAAAGRycy9kb3ducmV2LnhtbFBLAQIUAAoAAAAAAIdO4kAAAAAAAAAAAAAAAAAEAAAAAAAA&#10;AAAAEAAAABYAAABkcnMvUEsFBgAAAAAGAAYAWQEAAJ0FAAAAAA==&#10;">
              <v:fill on="f" focussize="0,0"/>
              <v:stroke weight="1.75pt" color="#005192 [3204]" miterlimit="8" joinstyle="miter"/>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重庆市武隆区人民政府行政</w:t>
    </w:r>
    <w:r>
      <w:rPr>
        <w:rFonts w:hint="eastAsia" w:ascii="宋体" w:hAnsi="宋体" w:eastAsia="宋体" w:cs="宋体"/>
        <w:b/>
        <w:bCs/>
        <w:color w:val="005192"/>
        <w:sz w:val="32"/>
        <w:szCs w:val="32"/>
        <w:lang w:val="en-US" w:eastAsia="zh-Hans"/>
      </w:rPr>
      <w:t>规范性文件</w:t>
    </w:r>
  </w:p>
  <w:p>
    <w:pPr>
      <w:pStyle w:val="13"/>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QU3t1vMBAAC9AwAADgAA&#10;AGRycy9lMm9Eb2MueG1srVNLjhMxEN0jcQfLe9KdzCQkrXRmMdGwQRAJOIDjtrst+SeXJ51cggsg&#10;sYMVS/bcZoZjUHb3fBg2s6AX7rKr/Mrv+Xl9cTSaHEQA5WxNp5OSEmG5a5Rta/rp49WrJSUQmW2Y&#10;dlbU9CSAXmxevlj3vhIz1zndiEAQxELV+5p2MfqqKIB3wjCYOC8sJqULhkWchrZoAusR3ehiVpaL&#10;oneh8cFxAYCr2yFJR8TwHEAnpeJi6/i1ETYOqEFoFpESdMoD3eTTSil4fC8liEh0TZFpzCM2wXif&#10;xmKzZlUbmO8UH4/AnnOEJ5wMUxab3kNtWWTkOqh/oIziwYGTccKdKQYiWRFkMS2faPOhY15kLig1&#10;+HvR4f/B8neHXSCqqemKEssMXvjtl583n7/9/vUVx9sf38kqidR7qLD20u7COAO/C4nxUQaT/siF&#10;HGt6Pj07W85R3lNNl4vz5etRY3GMhGN+vpiVWEAJx4KcKx4wfID4RjhDUlBTrWyizyp2eAsR+2Lp&#10;XUlatu5KaZ2vUFvS13SGX4Jm6EuJfsDQeOQGtqWE6RYNz2PIkOC0atL2BASh3V/qQA4s2aScT1ez&#10;RBrb/VWWem8ZdENdTg0GMirim9DKIOcyfeNubREkSTeIlaK9a05Zw7yOt5rbjA5Mtnk8z7sfXt3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FAAAAAgAh07iQIoUZjzRAAAAlAEAAAsAAAAAAAAA&#10;AQAgAAAAfAMAAF9yZWxzLy5yZWxzUEsBAhQACgAAAAAAh07iQAAAAAAAAAAAAAAAAAYAAAAAAAAA&#10;AAAQAAAAWAMAAF9yZWxzL1BLAQIUABQAAAAIAIdO4kBBTe3W8wEAAL0DAAAOAAAAAAAAAAEAIAAA&#10;ADkBAABkcnMvZTJvRG9jLnhtbFBLAQIUABQAAAAIAIdO4kA3EeSs1AAAAAgBAAAPAAAAAAAAAAEA&#10;IAAAADgAAABkcnMvZG93bnJldi54bWxQSwECFAAKAAAAAACHTuJAAAAAAAAAAAAAAAAABAAAAAAA&#10;AAAAABAAAAAWAAAAZHJzL1BLBQYAAAAABgAGAFkBAACeBQAAAAA=&#10;">
              <v:fill on="f" focussize="0,0"/>
              <v:stroke weight="1.75pt" color="#005192 [3204]" miterlimit="8" joinstyle="miter"/>
              <v:imagedata o:title=""/>
              <o:lock v:ext="edit" aspectratio="f"/>
            </v:line>
          </w:pict>
        </mc:Fallback>
      </mc:AlternateContent>
    </w:r>
  </w:p>
  <w:p>
    <w:pPr>
      <w:pStyle w:val="1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重庆市生态环境局行政</w:t>
    </w:r>
    <w:r>
      <w:rPr>
        <w:rFonts w:hint="eastAsia" w:ascii="宋体" w:hAnsi="宋体" w:eastAsia="宋体" w:cs="宋体"/>
        <w:b/>
        <w:bCs/>
        <w:color w:val="005192"/>
        <w:sz w:val="32"/>
        <w:szCs w:val="32"/>
        <w:lang w:val="en-US" w:eastAsia="zh-Hans"/>
      </w:rPr>
      <w:t>规范性文件</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9045E"/>
    <w:multiLevelType w:val="singleLevel"/>
    <w:tmpl w:val="E879045E"/>
    <w:lvl w:ilvl="0" w:tentative="0">
      <w:start w:val="1"/>
      <w:numFmt w:val="bullet"/>
      <w:pStyle w:val="11"/>
      <w:lvlText w:val=""/>
      <w:lvlJc w:val="left"/>
      <w:pPr>
        <w:tabs>
          <w:tab w:val="left" w:pos="2040"/>
        </w:tabs>
        <w:ind w:left="2040" w:hanging="360"/>
      </w:pPr>
      <w:rPr>
        <w:rFonts w:hint="default" w:ascii="Wingdings" w:hAnsi="Wingdings"/>
      </w:rPr>
    </w:lvl>
  </w:abstractNum>
  <w:abstractNum w:abstractNumId="1">
    <w:nsid w:val="70985222"/>
    <w:multiLevelType w:val="multilevel"/>
    <w:tmpl w:val="70985222"/>
    <w:lvl w:ilvl="0" w:tentative="0">
      <w:start w:val="2"/>
      <w:numFmt w:val="japaneseCounting"/>
      <w:pStyle w:val="17"/>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1F5C98"/>
    <w:rsid w:val="152D2DCA"/>
    <w:rsid w:val="187168EA"/>
    <w:rsid w:val="196673CA"/>
    <w:rsid w:val="1CF734C9"/>
    <w:rsid w:val="1DEC284C"/>
    <w:rsid w:val="1E6523AC"/>
    <w:rsid w:val="22440422"/>
    <w:rsid w:val="22BB4BBB"/>
    <w:rsid w:val="25EB1AF4"/>
    <w:rsid w:val="2BFF2A16"/>
    <w:rsid w:val="2DD05FE1"/>
    <w:rsid w:val="2EAE3447"/>
    <w:rsid w:val="31A15F24"/>
    <w:rsid w:val="36FB1DF0"/>
    <w:rsid w:val="395347B5"/>
    <w:rsid w:val="39A232A0"/>
    <w:rsid w:val="39E745AA"/>
    <w:rsid w:val="3B5A6BBB"/>
    <w:rsid w:val="3CA154E3"/>
    <w:rsid w:val="3EDA13A6"/>
    <w:rsid w:val="3FE6F390"/>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AC2506"/>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BE6B91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3">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3"/>
    <w:basedOn w:val="1"/>
    <w:next w:val="1"/>
    <w:link w:val="21"/>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link w:val="17"/>
    <w:semiHidden/>
    <w:qFormat/>
    <w:uiPriority w:val="0"/>
    <w:rPr>
      <w:rFonts w:eastAsia="宋体"/>
      <w:sz w:val="24"/>
    </w:rPr>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99"/>
    <w:pPr>
      <w:ind w:firstLine="420" w:firstLineChars="200"/>
    </w:pPr>
  </w:style>
  <w:style w:type="paragraph" w:styleId="7">
    <w:name w:val="annotation text"/>
    <w:basedOn w:val="1"/>
    <w:qFormat/>
    <w:uiPriority w:val="0"/>
    <w:pPr>
      <w:jc w:val="left"/>
    </w:pPr>
  </w:style>
  <w:style w:type="paragraph" w:styleId="8">
    <w:name w:val="Body Text"/>
    <w:basedOn w:val="1"/>
    <w:next w:val="9"/>
    <w:qFormat/>
    <w:uiPriority w:val="0"/>
    <w:pPr>
      <w:spacing w:after="120" w:afterLines="0" w:afterAutospacing="0"/>
    </w:pPr>
  </w:style>
  <w:style w:type="paragraph" w:styleId="9">
    <w:name w:val="Body Text First Indent"/>
    <w:basedOn w:val="8"/>
    <w:qFormat/>
    <w:uiPriority w:val="0"/>
    <w:pPr>
      <w:adjustRightInd w:val="0"/>
      <w:spacing w:after="120" w:line="275" w:lineRule="atLeast"/>
      <w:ind w:firstLine="420"/>
      <w:textAlignment w:val="baseline"/>
    </w:pPr>
    <w:rPr>
      <w:rFonts w:ascii="宋体" w:hAnsi="宋体" w:eastAsia="楷体_GB2312" w:cs="Times New Roman"/>
      <w:sz w:val="24"/>
      <w:szCs w:val="20"/>
      <w:lang w:bidi="ar-SA"/>
    </w:rPr>
  </w:style>
  <w:style w:type="paragraph" w:styleId="10">
    <w:name w:val="Body Text Indent"/>
    <w:basedOn w:val="1"/>
    <w:qFormat/>
    <w:uiPriority w:val="0"/>
    <w:pPr>
      <w:ind w:firstLine="626"/>
    </w:pPr>
    <w:rPr>
      <w:rFonts w:ascii="仿宋_GB2312" w:eastAsia="仿宋_GB2312"/>
      <w:bCs/>
      <w:sz w:val="32"/>
    </w:rPr>
  </w:style>
  <w:style w:type="paragraph" w:styleId="11">
    <w:name w:val="List Bullet 5"/>
    <w:basedOn w:val="1"/>
    <w:uiPriority w:val="0"/>
    <w:pPr>
      <w:numPr>
        <w:ilvl w:val="0"/>
        <w:numId w:val="1"/>
      </w:numPr>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7">
    <w:name w:val=" Char"/>
    <w:basedOn w:val="1"/>
    <w:link w:val="16"/>
    <w:qFormat/>
    <w:uiPriority w:val="0"/>
    <w:pPr>
      <w:numPr>
        <w:ilvl w:val="0"/>
        <w:numId w:val="2"/>
      </w:numPr>
    </w:pPr>
    <w:rPr>
      <w:rFonts w:eastAsia="宋体"/>
      <w:sz w:val="24"/>
    </w:rPr>
  </w:style>
  <w:style w:type="character" w:styleId="18">
    <w:name w:val="Strong"/>
    <w:basedOn w:val="16"/>
    <w:qFormat/>
    <w:uiPriority w:val="0"/>
    <w:rPr>
      <w:b/>
      <w:bCs/>
    </w:rPr>
  </w:style>
  <w:style w:type="character" w:styleId="19">
    <w:name w:val="page number"/>
    <w:basedOn w:val="16"/>
    <w:qFormat/>
    <w:uiPriority w:val="0"/>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lenovo</cp:lastModifiedBy>
  <cp:lastPrinted>2022-06-07T16:09:00Z</cp:lastPrinted>
  <dcterms:modified xsi:type="dcterms:W3CDTF">2024-05-28T10:22:15Z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48C61CB29D3F4D9384F5922CF0F7FFB4</vt:lpwstr>
  </property>
</Properties>
</file>