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  <w:bookmarkStart w:id="0" w:name="_Hlk37239649"/>
      <w:bookmarkEnd w:id="0"/>
      <w:bookmarkStart w:id="1" w:name="_Hlk59868334"/>
      <w:bookmarkEnd w:id="1"/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  <w:pict>
          <v:shape id="_x0000_s1026" o:spid="_x0000_s1026" o:spt="136" type="#_x0000_t136" style="position:absolute;left:0pt;margin-left:7.95pt;margin-top:3.65pt;height:53.85pt;width:425.75pt;z-index:251658240;mso-width-relative:page;mso-height-relative:page;" fillcolor="#FF0000" fill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重庆市武隆区人民政府办公室文件" style="font-family:方正小标宋_GBK;font-size:36pt;v-text-align:center;"/>
          </v:shape>
        </w:pict>
      </w: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</w:p>
    <w:p>
      <w:pPr>
        <w:tabs>
          <w:tab w:val="left" w:pos="2835"/>
        </w:tabs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</w:rPr>
        <w:t>武隆府办发〔20</w:t>
      </w:r>
      <w:r>
        <w:rPr>
          <w:rFonts w:hint="eastAsia" w:ascii="Times New Roman" w:hAnsi="Times New Roman" w:eastAsia="方正仿宋_GBK" w:cs="Times New Roman"/>
          <w:spacing w:val="0"/>
          <w:w w:val="100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cs="Times New Roman"/>
          <w:spacing w:val="0"/>
          <w:w w:val="100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</w:rPr>
        <w:t>〕</w:t>
      </w:r>
      <w:r>
        <w:rPr>
          <w:rFonts w:hint="eastAsia" w:ascii="Times New Roman" w:hAnsi="Times New Roman" w:cs="Times New Roman"/>
          <w:spacing w:val="0"/>
          <w:w w:val="100"/>
          <w:kern w:val="2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pacing w:val="0"/>
          <w:w w:val="100"/>
          <w:kern w:val="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left" w:pos="2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w w:val="100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52705</wp:posOffset>
                </wp:positionV>
                <wp:extent cx="5609590" cy="0"/>
                <wp:effectExtent l="0" t="10795" r="1016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959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15pt;height:0pt;width:441.7pt;z-index:251659264;mso-width-relative:page;mso-height-relative:page;" filled="f" stroked="t" coordsize="21600,21600" o:gfxdata="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RbvTTUAAAABAEAAA8AAAAAAAAAAQAgAAAAOAAAAGRycy9kb3ducmV2LnhtbFBLAQIU&#10;ABQAAAAIAIdO4kA/Jr5c4QEAAKgDAAAOAAAAAAAAAAEAIAAAADkBAABkcnMvZTJvRG9jLnhtbFBL&#10;BQYAAAAABgAGAFkBAACMBQAAAAA=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="方正仿宋_GBK" w:hAnsi="方正仿宋_GBK" w:cs="方正仿宋_GBK"/>
          <w:spacing w:val="0"/>
          <w:w w:val="10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highlight w:val="none"/>
          <w:lang w:eastAsia="zh-CN"/>
        </w:rPr>
        <w:t>重庆市武隆区人民政府办公室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atLeast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kern w:val="0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highlight w:val="none"/>
        </w:rPr>
        <w:t>关于做好2025年度民生实事工作的通知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eastAsia="zh-CN"/>
        </w:rPr>
        <w:t>各街道办事处，各乡镇人民政府，区政府各部门，有关单位：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16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  <w:highlight w:val="none"/>
          <w:lang w:val="en-US" w:eastAsia="zh-CN"/>
        </w:rPr>
        <w:t>为践行以人民为中心的发展思想，解决好人民最关心最直接最现实的利益问题，现就做好2025年度民生实事有关事宜通知如下</w:t>
      </w:r>
      <w:r>
        <w:rPr>
          <w:rFonts w:hint="eastAsia" w:ascii="Times New Roman" w:hAnsi="Times New Roman" w:eastAsia="方正仿宋_GBK" w:cs="Times New Roman"/>
          <w:b w:val="0"/>
          <w:bCs w:val="0"/>
          <w:spacing w:val="-6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一、提高政治站位，深化思想认识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各乡镇（街道）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关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部门和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单位要高度重视民生实事工作，坚持把人民对美好生活的向往作为工作出发点和落脚点，将经济建设和民生工作同部署、同安排、同落实，推动重点民生实事各项任务落地落实，把为民办实事作为改善与保障民生的重要抓手，切实增强人民群众的获得感、幸福感、安全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二、加强组织领导，强化工作责任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各牵头单位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负责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抓总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主要负责同志要亲自研究、亲自部署，按照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工作项目化、项目目标化、目标节点化、节点责任化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的要求，进一步细化时间表、路线图、责任人，推动工程建设早日动工、事项任务尽早启动。各职能部门要主动配合，协同推进、形成合力，尤其在工程审批方面积极支持、加快手续办理，确保各项任务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highlight w:val="none"/>
          <w:lang w:val="en-US" w:eastAsia="zh-CN"/>
        </w:rPr>
        <w:t>三、加强跟踪督办，强化结果运用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区发展改革委要建立清单管理制度，每月跟踪比对工作落实情况，发现进度滞后的，及时予以现场督办。区政府督查办要定期开展工作督查，及时进行督查通报，对滞后项目实行跟踪督查，推动限时整改。各责任单位要积极配合督查工作，全力解决推进过程中的困难问题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宣传部门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lang w:val="en-US" w:eastAsia="zh-CN"/>
        </w:rPr>
        <w:t>要聚焦民生实事办理落实，宣传典型案例，向社会公布民生实事办理进展和成效，营造社会各界全力支持民生实事的良好氛围。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请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各牵头单位落实专人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负责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，每月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30日前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将民生实事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推进情况通过渝快政报区发展改革委（联系人：何翰卿；联系电话：77727458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Times New Roman" w:hAnsi="Times New Roman" w:eastAsia="方正楷体_GBK" w:cs="方正楷体_GBK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附件：武隆区2025年度民生实事目标任务清单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重庆市武隆区人民政府办公室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　　　　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jc w:val="both"/>
        <w:textAlignment w:val="auto"/>
        <w:rPr>
          <w:rFonts w:hint="default"/>
          <w:b w:val="0"/>
          <w:bCs w:val="0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auto"/>
          <w:sz w:val="32"/>
          <w:szCs w:val="32"/>
          <w:highlight w:val="none"/>
          <w:lang w:val="en-US" w:eastAsia="zh-CN"/>
        </w:rPr>
        <w:t>（此件公开发布）</w:t>
      </w:r>
    </w:p>
    <w:p>
      <w:pPr>
        <w:pStyle w:val="2"/>
        <w:rPr>
          <w:rFonts w:hint="default" w:ascii="Times New Roman" w:hAnsi="Times New Roman" w:eastAsia="方正小标宋_GBK" w:cs="Times New Roman"/>
          <w:b w:val="0"/>
          <w:bCs w:val="0"/>
          <w:kern w:val="0"/>
          <w:sz w:val="44"/>
          <w:szCs w:val="44"/>
          <w:highlight w:val="none"/>
        </w:rPr>
        <w:sectPr>
          <w:footerReference r:id="rId3" w:type="default"/>
          <w:footerReference r:id="rId4" w:type="even"/>
          <w:pgSz w:w="11905" w:h="16838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579" w:charSpace="112"/>
        </w:sectPr>
      </w:pPr>
    </w:p>
    <w:p>
      <w:pP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highlight w:val="none"/>
          <w:shd w:val="clear" w:color="auto" w:fill="auto"/>
          <w:lang w:eastAsia="zh-CN"/>
        </w:rPr>
        <w:t>附件</w:t>
      </w:r>
    </w:p>
    <w:p>
      <w:pPr>
        <w:snapToGrid w:val="0"/>
        <w:spacing w:line="72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shd w:val="clear" w:color="auto" w:fill="auto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shd w:val="clear" w:color="auto" w:fill="auto"/>
          <w:lang w:val="en-US" w:eastAsia="zh-CN"/>
        </w:rPr>
        <w:t>武隆区2025年度民生实事目标任务</w:t>
      </w:r>
      <w:bookmarkStart w:id="2" w:name="OLE_LINK1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shd w:val="clear" w:color="auto" w:fill="auto"/>
          <w:lang w:val="en-US" w:eastAsia="zh-CN"/>
        </w:rPr>
        <w:t>清单</w:t>
      </w:r>
      <w:bookmarkEnd w:id="2"/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  <w:r>
        <w:rPr>
          <w:rFonts w:hint="eastAsia" w:ascii="Times New Roman" w:hAnsi="Times New Roman" w:eastAsia="方正小标宋_GBK" w:cs="方正小标宋_GBK"/>
          <w:b/>
          <w:bCs/>
          <w:color w:val="auto"/>
          <w:sz w:val="21"/>
          <w:szCs w:val="21"/>
          <w:highlight w:val="none"/>
          <w:lang w:val="en-US" w:eastAsia="zh-CN"/>
        </w:rPr>
        <w:t xml:space="preserve">                               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                                                    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t>单位：万元</w:t>
      </w:r>
    </w:p>
    <w:tbl>
      <w:tblPr>
        <w:tblStyle w:val="11"/>
        <w:tblW w:w="50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925"/>
        <w:gridCol w:w="4561"/>
        <w:gridCol w:w="833"/>
        <w:gridCol w:w="866"/>
        <w:gridCol w:w="1084"/>
        <w:gridCol w:w="1552"/>
        <w:gridCol w:w="182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Header/>
          <w:jc w:val="center"/>
        </w:trPr>
        <w:tc>
          <w:tcPr>
            <w:tcW w:w="1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  <w:t>序号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  <w:t>项目名称</w:t>
            </w:r>
          </w:p>
        </w:tc>
        <w:tc>
          <w:tcPr>
            <w:tcW w:w="2262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  <w:t>2025年工作内容及投资计划</w:t>
            </w:r>
          </w:p>
        </w:tc>
        <w:tc>
          <w:tcPr>
            <w:tcW w:w="3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  <w:lang w:val="en-US" w:eastAsia="zh-CN"/>
              </w:rPr>
              <w:t>责任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  <w:lang w:val="en-US" w:eastAsia="zh-CN"/>
              </w:rPr>
              <w:t>区领导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  <w:t>牵头单位</w:t>
            </w:r>
          </w:p>
        </w:tc>
        <w:tc>
          <w:tcPr>
            <w:tcW w:w="6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  <w:t>协作单位</w:t>
            </w:r>
          </w:p>
        </w:tc>
        <w:tc>
          <w:tcPr>
            <w:tcW w:w="22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spacing w:val="-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Header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  <w:t>建设内容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  <w:t>总投资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pacing w:val="-2"/>
                <w:sz w:val="24"/>
              </w:rPr>
              <w:t>年度计划投资</w:t>
            </w:r>
          </w:p>
        </w:tc>
        <w:tc>
          <w:tcPr>
            <w:tcW w:w="3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4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合计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31412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31412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4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承接市级民生实事（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9件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）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18899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18899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实施城镇老旧小区改造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新开工改造18个老旧小区，涉及总面积42.83万平方米。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7708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7708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袁  丁</w:t>
            </w:r>
            <w:bookmarkStart w:id="3" w:name="_GoBack"/>
            <w:bookmarkEnd w:id="3"/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lang w:val="en-US" w:eastAsia="zh-CN"/>
              </w:rPr>
              <w:t>区住房城乡建委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建设城市微型公园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在城区新建口袋公园2个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100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100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袁  丁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  <w:lang w:val="en-US" w:eastAsia="zh-CN"/>
              </w:rPr>
              <w:t>区住房城乡建委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区文化旅游委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农村公路加装安全护栏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安装农村公路安防工程603公里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10251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10251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马应华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区交通运输委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区旅游产业（集团）公司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4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关爱青少年心理健康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为全区四年级以上学生30000人开展心理健康测评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区教委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区卫生健康委、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区民政局、团区委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5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残疾人服务提升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困难重度残疾人家庭无障碍改造35户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21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21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马应华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区残联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各乡镇（街道）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6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建设24个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渝好空间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妇女儿童综合服务体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将羊角街道万家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渝好空间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纳入市妇联第三批渝好空间建设。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20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20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区妇联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羊角街道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7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开展未成年人假期公益托管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为未成年人提供寒暑假公益托管服务16000人次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25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团区委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8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提升农村饮水质量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实施羊角街道、江口镇、桐梓镇3处农村抗旱水源保障工程，新建沧沟水厂1座。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749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749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区水利局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乡镇供水公司、羊角街道、江口镇、桐梓镇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9</w:t>
            </w:r>
          </w:p>
        </w:tc>
        <w:tc>
          <w:tcPr>
            <w:tcW w:w="69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提升公众急救能力</w:t>
            </w:r>
          </w:p>
        </w:tc>
        <w:tc>
          <w:tcPr>
            <w:tcW w:w="1648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开展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关爱生命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救在身边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行动。普及应急救护知识5000人次以上，在区内主要公共场所布局自动体外除颤器（AED）2台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30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5</w:t>
            </w:r>
          </w:p>
        </w:tc>
        <w:tc>
          <w:tcPr>
            <w:tcW w:w="313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5</w:t>
            </w:r>
          </w:p>
        </w:tc>
        <w:tc>
          <w:tcPr>
            <w:tcW w:w="39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区红十字会</w:t>
            </w:r>
          </w:p>
        </w:tc>
        <w:tc>
          <w:tcPr>
            <w:tcW w:w="661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区卫生健康委、区教委</w:t>
            </w:r>
          </w:p>
        </w:tc>
        <w:tc>
          <w:tcPr>
            <w:tcW w:w="226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254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实施区级民生实事（10件）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513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</w:rPr>
              <w:t>12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2"/>
                <w:sz w:val="24"/>
                <w:lang w:val="en-US" w:eastAsia="zh-CN"/>
              </w:rPr>
              <w:t>513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乡镇（街道）竞争性民生项目第三批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经公开公平公正竞争，实施10个乡镇（街道）的竞争性民生项目，进一步改善乡镇（街道）场镇功能，完善公共服务设施。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1500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1500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刘高永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区发展改革委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区财政局、区住房城乡建委、区农业农村委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道路畅通工程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对芙蓉街道三坪村乱石窖组段约400米道路实施加宽改造，改造后路基宽度6.5米，解决该段道路会车困难问题，缓解武仙路与武仙路复线在旅游高峰时段的交通拥堵问题。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280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280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马应华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区交通运输委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芙蓉街道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在G319线武隆段中选择4座隧道进行照明系统改造，解决隧道内行车视线差的问题，提高行车舒适度，确保过往车辆行车安全。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99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99</w:t>
            </w:r>
          </w:p>
        </w:tc>
        <w:tc>
          <w:tcPr>
            <w:tcW w:w="3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马应华</w:t>
            </w:r>
          </w:p>
        </w:tc>
        <w:tc>
          <w:tcPr>
            <w:tcW w:w="56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区交通运输委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进一步补强凤山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、芙蓉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街道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、羊角街道道路路网，建设完成城周农村公路补短板项目46公里。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2500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2500</w:t>
            </w:r>
          </w:p>
        </w:tc>
        <w:tc>
          <w:tcPr>
            <w:tcW w:w="3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56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区财政局、区规划自然资源局、区林业局，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关街道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3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乌江北路与芙蓉路人行、车行连接通道（一期）建设项目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新建黄金水岸东侧人行通道，增设人行桥北桥头至乌江北路垂直电梯、都市广场临江面垂直电梯、武隆大厦临江面垂直电梯，改造江上明珠西侧通道，完善人行道、护栏等附属设施，提升乌江北路通达性，打通江北城区微循环。同时，增设都市广场临乌江北路公厕、管理及服务用房，完善都市广场片区设施短板，方便群众出行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1024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1024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袁  丁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</w:rPr>
              <w:t>区住房城乡建委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区城市发展（集团）公司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交通出行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4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试点推进小学午休课桌椅项目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打造舒适午休环境，提高学生午休睡眠质量，在全区小学1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  <w:t>—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2年级定制午休课桌椅4800套。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240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240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区教委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教育事业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5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农网巩固提升及城镇电网改造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根据《农网突出问题治理计划及2023年—2025年巩固提升计划》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按照轻重缓急程度，优先实施改造安全隐患大、受益群众多、带动性强、有示范效应农村电网。2025年重点解决10个乡镇（街道）15个村社的低电压及安全隐患问题。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2000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2000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刘高永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区发展改革委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国网重庆武隆供电公司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6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2025年农村入户路补助建设项目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根据农村入户路补助标准，按照宽度不超过1.5米、厚度不低于0.1米补助建设农村入户路约100公里。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500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500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马应华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区农业农村委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乡村建设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7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城镇老旧小区配套基础设施改造项目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改造凤山街道董家沟片区、仙女山街道罗家槽片区、白马铁佛寺及六方坪片区道路、人行道、绿化、路灯等配套基础设施。更新乌江三桥两侧2.8公里人行道地砖、护栏，更新芙蓉中路1.5公里老旧中央隔离护栏，新增体育馆防撞护栏约350米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2270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2270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袁  丁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11"/>
                <w:sz w:val="24"/>
              </w:rPr>
              <w:t>区住房城乡建委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城市治理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8</w:t>
            </w:r>
          </w:p>
        </w:tc>
        <w:tc>
          <w:tcPr>
            <w:tcW w:w="69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公共体育设施服务能力提升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建设武隆区体育公园，年底完成羽毛球场、网球场、足球场改造建设和儿童游乐设施建设。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1750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1750</w:t>
            </w:r>
          </w:p>
        </w:tc>
        <w:tc>
          <w:tcPr>
            <w:tcW w:w="39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区文化旅游委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全民健身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69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完善城区、乡镇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  <w:t>（街道）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等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  <w:t>地的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健身设施10套；公共体育场所有序开放。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10</w:t>
            </w:r>
          </w:p>
        </w:tc>
        <w:tc>
          <w:tcPr>
            <w:tcW w:w="39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区文化旅游委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全民健身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9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老年人照顾服务计划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针对全区有集中照护需求的特困、低保家庭、低收入家庭老年人，开展生活照料、康复护理、精神慰藉等集中照护，预计全年开展集中照护1200人次。发展医养结合机构1家、新增医养结合床位80张。开展特殊困难老年人探访关爱服务，年累计探访关爱6000人次以上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100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100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马应华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区民政局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区卫生健康委、区医保局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养老育幼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10</w:t>
            </w:r>
          </w:p>
        </w:tc>
        <w:tc>
          <w:tcPr>
            <w:tcW w:w="69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结核病防治</w:t>
            </w:r>
          </w:p>
        </w:tc>
        <w:tc>
          <w:tcPr>
            <w:tcW w:w="164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按照全区每年新发结核病400余人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pacing w:val="-2"/>
                <w:sz w:val="24"/>
                <w:lang w:eastAsia="zh-CN"/>
              </w:rPr>
              <w:t>预算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，对该类患者实施传染期集中治疗费用兜底，消除肺结核传染源，逐步降低全区结核病发病率，达到市级平均水平及以下。</w:t>
            </w:r>
          </w:p>
        </w:tc>
        <w:tc>
          <w:tcPr>
            <w:tcW w:w="30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240</w:t>
            </w:r>
          </w:p>
        </w:tc>
        <w:tc>
          <w:tcPr>
            <w:tcW w:w="3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240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  <w:lang w:val="en-US" w:eastAsia="zh-CN"/>
              </w:rPr>
              <w:t>何圣春</w:t>
            </w:r>
          </w:p>
        </w:tc>
        <w:tc>
          <w:tcPr>
            <w:tcW w:w="5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区卫生健康委</w:t>
            </w:r>
          </w:p>
        </w:tc>
        <w:tc>
          <w:tcPr>
            <w:tcW w:w="6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区医保局</w:t>
            </w:r>
          </w:p>
        </w:tc>
        <w:tc>
          <w:tcPr>
            <w:tcW w:w="22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pacing w:val="-2"/>
                <w:sz w:val="24"/>
              </w:rPr>
              <w:t>医疗卫生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>
      <w:pP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highlight w:val="none"/>
          <w:shd w:val="clear" w:color="auto" w:fill="auto"/>
          <w:lang w:val="en-US" w:eastAsia="zh-CN" w:bidi="ar-SA"/>
        </w:rPr>
        <w:sectPr>
          <w:pgSz w:w="16783" w:h="11850" w:orient="landscape"/>
          <w:pgMar w:top="2098" w:right="1531" w:bottom="1984" w:left="1531" w:header="851" w:footer="147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0"/>
          <w:bottom w:val="none" w:color="000000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0"/>
          <w:bottom w:val="none" w:color="000000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0"/>
          <w:bottom w:val="none" w:color="000000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1"/>
          <w:left w:val="none" w:color="auto" w:sz="0" w:space="0"/>
          <w:bottom w:val="none" w:color="000000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119" w:leftChars="133" w:hanging="840" w:hanging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抄送</w:t>
      </w:r>
      <w:r>
        <w:rPr>
          <w:rFonts w:hint="eastAsia" w:ascii="Times New Roman" w:hAnsi="Times New Roman" w:eastAsia="方正仿宋_GBK" w:cs="Times New Roman"/>
          <w:b w:val="0"/>
          <w:bCs w:val="0"/>
          <w:kern w:val="2"/>
          <w:sz w:val="28"/>
          <w:szCs w:val="28"/>
          <w:lang w:val="en-US" w:eastAsia="zh-CN" w:bidi="ar-SA"/>
        </w:rPr>
        <w:t>：区委办公室，区人大常委会办公室，区政协办公室，区监委，区法院，区检察院，区人武部。</w:t>
      </w:r>
    </w:p>
    <w:p>
      <w:pPr>
        <w:keepNext w:val="0"/>
        <w:keepLines w:val="0"/>
        <w:pageBreakBefore w:val="0"/>
        <w:widowControl w:val="0"/>
        <w:pBdr>
          <w:top w:val="single" w:color="auto" w:sz="6" w:space="0"/>
          <w:left w:val="none" w:color="auto" w:sz="0" w:space="0"/>
          <w:bottom w:val="single" w:color="auto" w:sz="6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重庆市武隆区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办公室     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lang w:eastAsia="zh-CN"/>
        </w:rPr>
        <w:t>发</w:t>
      </w: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lang w:val="en-US" w:eastAsia="zh-CN"/>
        </w:rPr>
        <w:t xml:space="preserve">  </w:t>
      </w:r>
    </w:p>
    <w:sectPr>
      <w:pgSz w:w="11905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222" w:rightChars="106"/>
      <w:jc w:val="right"/>
    </w:pPr>
    <w:sdt>
      <w:sdtPr>
        <w:id w:val="433421386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="宋体" w:hAnsi="宋体" w:eastAsia="宋体" w:cs="宋体"/>
            <w:sz w:val="28"/>
            <w:szCs w:val="28"/>
          </w:rPr>
          <w:t xml:space="preserve">－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－</w:t>
        </w:r>
      </w:sdtContent>
    </w:sdt>
    <w:r>
      <w:rPr>
        <w:rFonts w:hint="eastAsia" w:asciiTheme="minorEastAsia" w:hAnsiTheme="minorEastAsia"/>
        <w:sz w:val="28"/>
        <w:szCs w:val="28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sdt>
      <w:sdtPr>
        <w:rPr>
          <w:rFonts w:hint="eastAsia" w:asciiTheme="minorEastAsia" w:hAnsiTheme="minorEastAsia"/>
          <w:sz w:val="28"/>
          <w:szCs w:val="28"/>
        </w:rPr>
        <w:id w:val="433421386"/>
        <w:docPartObj>
          <w:docPartGallery w:val="autotext"/>
        </w:docPartObj>
      </w:sdtPr>
      <w:sdtEndPr>
        <w:rPr>
          <w:rFonts w:hint="eastAsia"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  <w:lang w:val="en-US" w:eastAsia="zh-CN"/>
          </w:rPr>
          <w:t xml:space="preserve">  </w:t>
        </w:r>
        <w:r>
          <w:rPr>
            <w:rFonts w:hint="eastAsia" w:ascii="宋体" w:hAnsi="宋体" w:eastAsia="宋体" w:cs="宋体"/>
            <w:sz w:val="28"/>
            <w:szCs w:val="28"/>
          </w:rPr>
          <w:t xml:space="preserve">－ 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begin"/>
        </w:r>
        <w:r>
          <w:rPr>
            <w:rFonts w:hint="eastAsia" w:ascii="宋体" w:hAnsi="宋体" w:eastAsia="宋体" w:cs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 w:eastAsia="宋体" w:cs="宋体"/>
            <w:sz w:val="28"/>
            <w:szCs w:val="28"/>
          </w:rPr>
          <w:fldChar w:fldCharType="separate"/>
        </w:r>
        <w:r>
          <w:rPr>
            <w:rFonts w:hint="eastAsia" w:ascii="宋体" w:hAnsi="宋体" w:eastAsia="宋体" w:cs="宋体"/>
            <w:sz w:val="28"/>
            <w:szCs w:val="28"/>
            <w:lang w:val="zh-CN"/>
          </w:rPr>
          <w:t>1</w:t>
        </w:r>
        <w:r>
          <w:rPr>
            <w:rFonts w:hint="eastAsia" w:ascii="宋体" w:hAnsi="宋体" w:eastAsia="宋体" w:cs="宋体"/>
            <w:sz w:val="28"/>
            <w:szCs w:val="28"/>
          </w:rPr>
          <w:fldChar w:fldCharType="end"/>
        </w:r>
        <w:r>
          <w:rPr>
            <w:rFonts w:hint="eastAsia" w:ascii="宋体" w:hAnsi="宋体" w:eastAsia="宋体" w:cs="宋体"/>
            <w:sz w:val="28"/>
            <w:szCs w:val="28"/>
          </w:rPr>
          <w:t xml:space="preserve"> －</w:t>
        </w:r>
      </w:sdtContent>
    </w:sdt>
    <w:r>
      <w:rPr>
        <w:rFonts w:hint="eastAsia" w:asciiTheme="minorEastAsia" w:hAnsiTheme="minorEastAsia"/>
        <w:sz w:val="28"/>
        <w:szCs w:val="28"/>
        <w:lang w:val="en-US" w:eastAsia="zh-CN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isplayBackgroundShape w:val="true"/>
  <w:embedSystemFonts/>
  <w:bordersDoNotSurroundHeader w:val="false"/>
  <w:bordersDoNotSurroundFooter w:val="false"/>
  <w:documentProtection w:enforcement="0"/>
  <w:defaultTabStop w:val="420"/>
  <w:evenAndOddHeaders w:val="true"/>
  <w:drawingGridHorizontalSpacing w:val="105"/>
  <w:drawingGridVerticalSpacing w:val="290"/>
  <w:displayHorizontalDrawingGridEvery w:val="2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ZDNhMWFiN2RiMjk3Y2E5NzI1NjY1ZTdhNjRjZGIifQ=="/>
  </w:docVars>
  <w:rsids>
    <w:rsidRoot w:val="12BB1D34"/>
    <w:rsid w:val="00027D1B"/>
    <w:rsid w:val="00443F4E"/>
    <w:rsid w:val="00C4170B"/>
    <w:rsid w:val="00F9373C"/>
    <w:rsid w:val="01A06776"/>
    <w:rsid w:val="01CA3336"/>
    <w:rsid w:val="01D50772"/>
    <w:rsid w:val="01E94468"/>
    <w:rsid w:val="02B32A04"/>
    <w:rsid w:val="02B363A8"/>
    <w:rsid w:val="02C1465E"/>
    <w:rsid w:val="02DF0C2B"/>
    <w:rsid w:val="02FA7F98"/>
    <w:rsid w:val="03E15975"/>
    <w:rsid w:val="03FF612F"/>
    <w:rsid w:val="04AD737D"/>
    <w:rsid w:val="05DA3841"/>
    <w:rsid w:val="05E40F7D"/>
    <w:rsid w:val="061919A1"/>
    <w:rsid w:val="06785839"/>
    <w:rsid w:val="06BC03C5"/>
    <w:rsid w:val="06BD4F4A"/>
    <w:rsid w:val="06CE56A7"/>
    <w:rsid w:val="077B7F85"/>
    <w:rsid w:val="07D40A17"/>
    <w:rsid w:val="07D5350E"/>
    <w:rsid w:val="08864A3E"/>
    <w:rsid w:val="08AE7ED2"/>
    <w:rsid w:val="090004CF"/>
    <w:rsid w:val="098923AD"/>
    <w:rsid w:val="09AB2891"/>
    <w:rsid w:val="0A3E51AC"/>
    <w:rsid w:val="0A612E61"/>
    <w:rsid w:val="0A85518E"/>
    <w:rsid w:val="0AAA4B9D"/>
    <w:rsid w:val="0B162BAB"/>
    <w:rsid w:val="0B5709CD"/>
    <w:rsid w:val="0B8041FB"/>
    <w:rsid w:val="0C151365"/>
    <w:rsid w:val="0C153B33"/>
    <w:rsid w:val="0C426D51"/>
    <w:rsid w:val="0C760C10"/>
    <w:rsid w:val="0C8A6EDB"/>
    <w:rsid w:val="0CFB1415"/>
    <w:rsid w:val="0D314E05"/>
    <w:rsid w:val="0DEFD8F9"/>
    <w:rsid w:val="0DF17902"/>
    <w:rsid w:val="0E382DA7"/>
    <w:rsid w:val="0E597081"/>
    <w:rsid w:val="0EA95AF8"/>
    <w:rsid w:val="0EAE4328"/>
    <w:rsid w:val="0EB60381"/>
    <w:rsid w:val="0F266392"/>
    <w:rsid w:val="0F6B4200"/>
    <w:rsid w:val="0FA138F7"/>
    <w:rsid w:val="0FC53636"/>
    <w:rsid w:val="0FFF93DB"/>
    <w:rsid w:val="10354ABB"/>
    <w:rsid w:val="10745F20"/>
    <w:rsid w:val="121F1771"/>
    <w:rsid w:val="12BB1D34"/>
    <w:rsid w:val="12BC70F9"/>
    <w:rsid w:val="12C34968"/>
    <w:rsid w:val="134F1EB2"/>
    <w:rsid w:val="13CE5CCB"/>
    <w:rsid w:val="13F70E22"/>
    <w:rsid w:val="149D4C2C"/>
    <w:rsid w:val="14D122F5"/>
    <w:rsid w:val="153C2FC7"/>
    <w:rsid w:val="15460554"/>
    <w:rsid w:val="15C64A82"/>
    <w:rsid w:val="15ED2BB0"/>
    <w:rsid w:val="15F37F95"/>
    <w:rsid w:val="15F770E9"/>
    <w:rsid w:val="167E0AAC"/>
    <w:rsid w:val="16CC722B"/>
    <w:rsid w:val="16F65C8B"/>
    <w:rsid w:val="17155AED"/>
    <w:rsid w:val="17777C51"/>
    <w:rsid w:val="180D3D2E"/>
    <w:rsid w:val="186C43F3"/>
    <w:rsid w:val="189D1D42"/>
    <w:rsid w:val="18D55D5F"/>
    <w:rsid w:val="18DC5ECC"/>
    <w:rsid w:val="18E42497"/>
    <w:rsid w:val="198125B7"/>
    <w:rsid w:val="19CB14D3"/>
    <w:rsid w:val="1A581541"/>
    <w:rsid w:val="1AD25EF9"/>
    <w:rsid w:val="1AFD479F"/>
    <w:rsid w:val="1B1E0F52"/>
    <w:rsid w:val="1BBF007E"/>
    <w:rsid w:val="1BE14D54"/>
    <w:rsid w:val="1C4E2E59"/>
    <w:rsid w:val="1C7E6573"/>
    <w:rsid w:val="1CBC3092"/>
    <w:rsid w:val="1CC66572"/>
    <w:rsid w:val="1CFF6BAC"/>
    <w:rsid w:val="1D05602A"/>
    <w:rsid w:val="1D712160"/>
    <w:rsid w:val="1DDFF447"/>
    <w:rsid w:val="1E3350B7"/>
    <w:rsid w:val="1EC360CC"/>
    <w:rsid w:val="1F8C28BE"/>
    <w:rsid w:val="203A2494"/>
    <w:rsid w:val="20E81A07"/>
    <w:rsid w:val="20E843A6"/>
    <w:rsid w:val="21084893"/>
    <w:rsid w:val="21407EB8"/>
    <w:rsid w:val="21684D15"/>
    <w:rsid w:val="22384E22"/>
    <w:rsid w:val="23160EF7"/>
    <w:rsid w:val="239663CE"/>
    <w:rsid w:val="23DB32A4"/>
    <w:rsid w:val="23E908DE"/>
    <w:rsid w:val="243D0E0A"/>
    <w:rsid w:val="24484503"/>
    <w:rsid w:val="2582239A"/>
    <w:rsid w:val="26016546"/>
    <w:rsid w:val="26251E93"/>
    <w:rsid w:val="26374C6B"/>
    <w:rsid w:val="264426C0"/>
    <w:rsid w:val="265A31DD"/>
    <w:rsid w:val="2687484C"/>
    <w:rsid w:val="27A622B9"/>
    <w:rsid w:val="27E74369"/>
    <w:rsid w:val="28907E4A"/>
    <w:rsid w:val="2A0C5062"/>
    <w:rsid w:val="2A527EAF"/>
    <w:rsid w:val="2A546EA7"/>
    <w:rsid w:val="2B9B1E14"/>
    <w:rsid w:val="2BD47D8D"/>
    <w:rsid w:val="2C846808"/>
    <w:rsid w:val="2CBB8E9D"/>
    <w:rsid w:val="2D4005C4"/>
    <w:rsid w:val="2D59486C"/>
    <w:rsid w:val="2D618F69"/>
    <w:rsid w:val="2D763FA7"/>
    <w:rsid w:val="2D977050"/>
    <w:rsid w:val="2E0B382B"/>
    <w:rsid w:val="2E63237C"/>
    <w:rsid w:val="2E7BBA7B"/>
    <w:rsid w:val="2EC42EC3"/>
    <w:rsid w:val="2ECFD121"/>
    <w:rsid w:val="2FBF7754"/>
    <w:rsid w:val="2FD8FC96"/>
    <w:rsid w:val="2FDDC006"/>
    <w:rsid w:val="2FF57F56"/>
    <w:rsid w:val="30526913"/>
    <w:rsid w:val="30AE53A9"/>
    <w:rsid w:val="30BD53F0"/>
    <w:rsid w:val="31031FEA"/>
    <w:rsid w:val="31110FAE"/>
    <w:rsid w:val="313B270E"/>
    <w:rsid w:val="31450B4E"/>
    <w:rsid w:val="32016B88"/>
    <w:rsid w:val="320E353F"/>
    <w:rsid w:val="32656113"/>
    <w:rsid w:val="329B1DF4"/>
    <w:rsid w:val="32ED55DF"/>
    <w:rsid w:val="35082C7B"/>
    <w:rsid w:val="35772350"/>
    <w:rsid w:val="359C324A"/>
    <w:rsid w:val="35B25BA5"/>
    <w:rsid w:val="35B47142"/>
    <w:rsid w:val="36795D65"/>
    <w:rsid w:val="367F9B2F"/>
    <w:rsid w:val="368F22D7"/>
    <w:rsid w:val="377FE7E9"/>
    <w:rsid w:val="37B63A84"/>
    <w:rsid w:val="37EFED32"/>
    <w:rsid w:val="37F55F7D"/>
    <w:rsid w:val="37FBF7CE"/>
    <w:rsid w:val="38471B93"/>
    <w:rsid w:val="38AF4F20"/>
    <w:rsid w:val="38CF492E"/>
    <w:rsid w:val="38D9663C"/>
    <w:rsid w:val="390B57FA"/>
    <w:rsid w:val="398774F6"/>
    <w:rsid w:val="398D47BA"/>
    <w:rsid w:val="39BE2961"/>
    <w:rsid w:val="39D6381E"/>
    <w:rsid w:val="3A082DCA"/>
    <w:rsid w:val="3A5165F1"/>
    <w:rsid w:val="3B2A39CC"/>
    <w:rsid w:val="3B3FFE93"/>
    <w:rsid w:val="3B5713A2"/>
    <w:rsid w:val="3B734736"/>
    <w:rsid w:val="3B77076B"/>
    <w:rsid w:val="3BBE65C5"/>
    <w:rsid w:val="3BDB2E5B"/>
    <w:rsid w:val="3BDB6765"/>
    <w:rsid w:val="3BEB2DF5"/>
    <w:rsid w:val="3BF9665A"/>
    <w:rsid w:val="3BFE600C"/>
    <w:rsid w:val="3CCC0FB9"/>
    <w:rsid w:val="3CE5305C"/>
    <w:rsid w:val="3D670BCA"/>
    <w:rsid w:val="3D6F1852"/>
    <w:rsid w:val="3D9B2907"/>
    <w:rsid w:val="3DB607E8"/>
    <w:rsid w:val="3DBFA5BD"/>
    <w:rsid w:val="3DD206A4"/>
    <w:rsid w:val="3DF22E2F"/>
    <w:rsid w:val="3E7F123D"/>
    <w:rsid w:val="3EC26780"/>
    <w:rsid w:val="3EEB2183"/>
    <w:rsid w:val="3EF95676"/>
    <w:rsid w:val="3EFCBC46"/>
    <w:rsid w:val="3EFD480C"/>
    <w:rsid w:val="3F2B3EB8"/>
    <w:rsid w:val="3F7F952C"/>
    <w:rsid w:val="3FA9AFF9"/>
    <w:rsid w:val="3FFB0FFE"/>
    <w:rsid w:val="401E3CC1"/>
    <w:rsid w:val="40372359"/>
    <w:rsid w:val="403860AE"/>
    <w:rsid w:val="404E50E8"/>
    <w:rsid w:val="4109601B"/>
    <w:rsid w:val="410C267A"/>
    <w:rsid w:val="41692663"/>
    <w:rsid w:val="42392495"/>
    <w:rsid w:val="43C96605"/>
    <w:rsid w:val="43F06CE5"/>
    <w:rsid w:val="452E6C9A"/>
    <w:rsid w:val="453EE4A7"/>
    <w:rsid w:val="454A372B"/>
    <w:rsid w:val="46192F59"/>
    <w:rsid w:val="467809AF"/>
    <w:rsid w:val="4723336C"/>
    <w:rsid w:val="47E54DF5"/>
    <w:rsid w:val="47FBB795"/>
    <w:rsid w:val="488A6818"/>
    <w:rsid w:val="48A33493"/>
    <w:rsid w:val="497F0CF3"/>
    <w:rsid w:val="497F2DF4"/>
    <w:rsid w:val="49B819D2"/>
    <w:rsid w:val="4A72634D"/>
    <w:rsid w:val="4A862908"/>
    <w:rsid w:val="4A8B301F"/>
    <w:rsid w:val="4A903DC5"/>
    <w:rsid w:val="4AE21E1C"/>
    <w:rsid w:val="4B6079F7"/>
    <w:rsid w:val="4B7A5E96"/>
    <w:rsid w:val="4BA470D5"/>
    <w:rsid w:val="4BE80454"/>
    <w:rsid w:val="4C882A0B"/>
    <w:rsid w:val="4CA807D7"/>
    <w:rsid w:val="4CE01AB6"/>
    <w:rsid w:val="4D9C7A9A"/>
    <w:rsid w:val="4D9D624E"/>
    <w:rsid w:val="4E1661F9"/>
    <w:rsid w:val="4E694646"/>
    <w:rsid w:val="4EBF350F"/>
    <w:rsid w:val="4EEC385E"/>
    <w:rsid w:val="4EFD8E1A"/>
    <w:rsid w:val="4F5A2A7D"/>
    <w:rsid w:val="4F6E0392"/>
    <w:rsid w:val="509F3E7E"/>
    <w:rsid w:val="51026FB1"/>
    <w:rsid w:val="513E2FC0"/>
    <w:rsid w:val="51462568"/>
    <w:rsid w:val="51A311F8"/>
    <w:rsid w:val="51B50E19"/>
    <w:rsid w:val="51B86CCE"/>
    <w:rsid w:val="51ED1141"/>
    <w:rsid w:val="52B17180"/>
    <w:rsid w:val="52B56980"/>
    <w:rsid w:val="52F27A4C"/>
    <w:rsid w:val="53ED0F5D"/>
    <w:rsid w:val="53F2484A"/>
    <w:rsid w:val="544D1B39"/>
    <w:rsid w:val="545375B0"/>
    <w:rsid w:val="5480458A"/>
    <w:rsid w:val="54A4583A"/>
    <w:rsid w:val="54EF2F75"/>
    <w:rsid w:val="55364AAB"/>
    <w:rsid w:val="55A345A8"/>
    <w:rsid w:val="55B1636B"/>
    <w:rsid w:val="55E43382"/>
    <w:rsid w:val="55ED378B"/>
    <w:rsid w:val="55EE07FD"/>
    <w:rsid w:val="56086DAC"/>
    <w:rsid w:val="56252A8F"/>
    <w:rsid w:val="56861453"/>
    <w:rsid w:val="56AD09D0"/>
    <w:rsid w:val="56D06086"/>
    <w:rsid w:val="570534AF"/>
    <w:rsid w:val="57AF0969"/>
    <w:rsid w:val="57E43101"/>
    <w:rsid w:val="586C5D2E"/>
    <w:rsid w:val="58955BBB"/>
    <w:rsid w:val="58D35336"/>
    <w:rsid w:val="59571C0B"/>
    <w:rsid w:val="598FCBAA"/>
    <w:rsid w:val="59AA3BFA"/>
    <w:rsid w:val="5A0E2C48"/>
    <w:rsid w:val="5AA80FA0"/>
    <w:rsid w:val="5AA9006B"/>
    <w:rsid w:val="5AFF850E"/>
    <w:rsid w:val="5B2B6076"/>
    <w:rsid w:val="5BDF0A92"/>
    <w:rsid w:val="5CEE980F"/>
    <w:rsid w:val="5CFE4CD1"/>
    <w:rsid w:val="5CFE6791"/>
    <w:rsid w:val="5DA924E8"/>
    <w:rsid w:val="5DFF9DA1"/>
    <w:rsid w:val="5E92119D"/>
    <w:rsid w:val="5EDC29CD"/>
    <w:rsid w:val="5EEED803"/>
    <w:rsid w:val="5EEF93E8"/>
    <w:rsid w:val="5F47741C"/>
    <w:rsid w:val="5F4A433C"/>
    <w:rsid w:val="5F77C511"/>
    <w:rsid w:val="5FA273BC"/>
    <w:rsid w:val="5FBE55F1"/>
    <w:rsid w:val="5FC3081F"/>
    <w:rsid w:val="5FDE26EF"/>
    <w:rsid w:val="5FE061A1"/>
    <w:rsid w:val="5FFA9956"/>
    <w:rsid w:val="5FFEFBAF"/>
    <w:rsid w:val="5FFFEE30"/>
    <w:rsid w:val="5FFFF157"/>
    <w:rsid w:val="5FFFF5DF"/>
    <w:rsid w:val="608946D8"/>
    <w:rsid w:val="61547182"/>
    <w:rsid w:val="62806743"/>
    <w:rsid w:val="632779F9"/>
    <w:rsid w:val="63417DA1"/>
    <w:rsid w:val="638F8BC7"/>
    <w:rsid w:val="63A059DF"/>
    <w:rsid w:val="63AB1406"/>
    <w:rsid w:val="63D24BA6"/>
    <w:rsid w:val="63EC2F8D"/>
    <w:rsid w:val="63FD45BF"/>
    <w:rsid w:val="63FF7A2D"/>
    <w:rsid w:val="64123072"/>
    <w:rsid w:val="64575B7F"/>
    <w:rsid w:val="645E320E"/>
    <w:rsid w:val="64B95C55"/>
    <w:rsid w:val="653F6A0F"/>
    <w:rsid w:val="65FEEBC6"/>
    <w:rsid w:val="665043A3"/>
    <w:rsid w:val="668A7C8D"/>
    <w:rsid w:val="673C4332"/>
    <w:rsid w:val="675541EF"/>
    <w:rsid w:val="67DFE6EB"/>
    <w:rsid w:val="67F2552C"/>
    <w:rsid w:val="67FB4089"/>
    <w:rsid w:val="681C4D2D"/>
    <w:rsid w:val="68234635"/>
    <w:rsid w:val="687B2804"/>
    <w:rsid w:val="691526A7"/>
    <w:rsid w:val="695586F3"/>
    <w:rsid w:val="69EB4194"/>
    <w:rsid w:val="69F67960"/>
    <w:rsid w:val="6A285819"/>
    <w:rsid w:val="6BDAE8B1"/>
    <w:rsid w:val="6BEFF402"/>
    <w:rsid w:val="6C3E74D7"/>
    <w:rsid w:val="6C5E1EA2"/>
    <w:rsid w:val="6C807321"/>
    <w:rsid w:val="6D1004BA"/>
    <w:rsid w:val="6E05126D"/>
    <w:rsid w:val="6E0C7BDF"/>
    <w:rsid w:val="6E684A5B"/>
    <w:rsid w:val="6E716F2D"/>
    <w:rsid w:val="6EDADDBD"/>
    <w:rsid w:val="6EFC1424"/>
    <w:rsid w:val="6FAE1921"/>
    <w:rsid w:val="6FB8D6BB"/>
    <w:rsid w:val="6FBF0B56"/>
    <w:rsid w:val="6FDD9F55"/>
    <w:rsid w:val="6FDF0092"/>
    <w:rsid w:val="6FE90108"/>
    <w:rsid w:val="6FF63E82"/>
    <w:rsid w:val="6FFFDC4F"/>
    <w:rsid w:val="70294508"/>
    <w:rsid w:val="70E861DE"/>
    <w:rsid w:val="7119509D"/>
    <w:rsid w:val="71233942"/>
    <w:rsid w:val="71D7D572"/>
    <w:rsid w:val="72192C37"/>
    <w:rsid w:val="72497042"/>
    <w:rsid w:val="72616B1B"/>
    <w:rsid w:val="728A0D87"/>
    <w:rsid w:val="73735BE8"/>
    <w:rsid w:val="73CB2ED4"/>
    <w:rsid w:val="73FC7955"/>
    <w:rsid w:val="745E0D05"/>
    <w:rsid w:val="757D0978"/>
    <w:rsid w:val="75D735E2"/>
    <w:rsid w:val="75F5D328"/>
    <w:rsid w:val="760E347E"/>
    <w:rsid w:val="7652717D"/>
    <w:rsid w:val="76646100"/>
    <w:rsid w:val="766872FE"/>
    <w:rsid w:val="769C08B2"/>
    <w:rsid w:val="76D33098"/>
    <w:rsid w:val="76FF2E29"/>
    <w:rsid w:val="76FF3D21"/>
    <w:rsid w:val="76FF653F"/>
    <w:rsid w:val="77170A90"/>
    <w:rsid w:val="777FB0DB"/>
    <w:rsid w:val="779DC5D4"/>
    <w:rsid w:val="77D5D00F"/>
    <w:rsid w:val="77FBE862"/>
    <w:rsid w:val="784D5D26"/>
    <w:rsid w:val="788F0248"/>
    <w:rsid w:val="78B77E8F"/>
    <w:rsid w:val="78E0091E"/>
    <w:rsid w:val="791A10D7"/>
    <w:rsid w:val="7997C71E"/>
    <w:rsid w:val="79AA715C"/>
    <w:rsid w:val="7A1E5105"/>
    <w:rsid w:val="7A2F148D"/>
    <w:rsid w:val="7A51767A"/>
    <w:rsid w:val="7A585C8E"/>
    <w:rsid w:val="7A5D8EBC"/>
    <w:rsid w:val="7AD61F0F"/>
    <w:rsid w:val="7AF37BD1"/>
    <w:rsid w:val="7AF782B0"/>
    <w:rsid w:val="7B0F81BD"/>
    <w:rsid w:val="7B2F7D0B"/>
    <w:rsid w:val="7B3F0D95"/>
    <w:rsid w:val="7B6628C3"/>
    <w:rsid w:val="7B6963AB"/>
    <w:rsid w:val="7B6E6E5B"/>
    <w:rsid w:val="7B9FDE9E"/>
    <w:rsid w:val="7BCB6298"/>
    <w:rsid w:val="7BD778BB"/>
    <w:rsid w:val="7BDC0CD1"/>
    <w:rsid w:val="7BE7DD8F"/>
    <w:rsid w:val="7BFAAFCC"/>
    <w:rsid w:val="7BFB467C"/>
    <w:rsid w:val="7C0321D9"/>
    <w:rsid w:val="7CE40ED9"/>
    <w:rsid w:val="7D122DD9"/>
    <w:rsid w:val="7D5745D2"/>
    <w:rsid w:val="7D57A993"/>
    <w:rsid w:val="7D7FEEF1"/>
    <w:rsid w:val="7DBBFE74"/>
    <w:rsid w:val="7DD5D813"/>
    <w:rsid w:val="7DDCF94C"/>
    <w:rsid w:val="7DE9686C"/>
    <w:rsid w:val="7DF52AA9"/>
    <w:rsid w:val="7DF70ABB"/>
    <w:rsid w:val="7DFD97CF"/>
    <w:rsid w:val="7DFEFE25"/>
    <w:rsid w:val="7DFFA09E"/>
    <w:rsid w:val="7E5A50FC"/>
    <w:rsid w:val="7E5B233C"/>
    <w:rsid w:val="7E716681"/>
    <w:rsid w:val="7E8D6ACD"/>
    <w:rsid w:val="7EFF4FD9"/>
    <w:rsid w:val="7EFF9D1D"/>
    <w:rsid w:val="7F37B2F5"/>
    <w:rsid w:val="7F4F680D"/>
    <w:rsid w:val="7F553ED5"/>
    <w:rsid w:val="7F5F5F7D"/>
    <w:rsid w:val="7F6C64B6"/>
    <w:rsid w:val="7F6F0E46"/>
    <w:rsid w:val="7F6F814B"/>
    <w:rsid w:val="7F7596BD"/>
    <w:rsid w:val="7F7D9221"/>
    <w:rsid w:val="7F7F1CB4"/>
    <w:rsid w:val="7F7F4E73"/>
    <w:rsid w:val="7F8D4993"/>
    <w:rsid w:val="7F9FD7DE"/>
    <w:rsid w:val="7FAED71B"/>
    <w:rsid w:val="7FB40EFD"/>
    <w:rsid w:val="7FBF0B6E"/>
    <w:rsid w:val="7FBF45D0"/>
    <w:rsid w:val="7FBFA1C7"/>
    <w:rsid w:val="7FD90F9F"/>
    <w:rsid w:val="7FE40CF4"/>
    <w:rsid w:val="7FE74683"/>
    <w:rsid w:val="7FE9A8F7"/>
    <w:rsid w:val="7FF23BA4"/>
    <w:rsid w:val="7FF5ADBD"/>
    <w:rsid w:val="7FF7606B"/>
    <w:rsid w:val="7FFB60E7"/>
    <w:rsid w:val="7FFBFCAC"/>
    <w:rsid w:val="7FFD9100"/>
    <w:rsid w:val="7FFEA0A9"/>
    <w:rsid w:val="7FFFD9E3"/>
    <w:rsid w:val="83FF8B2A"/>
    <w:rsid w:val="8EFAB243"/>
    <w:rsid w:val="8FFFA89C"/>
    <w:rsid w:val="94BEC42B"/>
    <w:rsid w:val="9A798A5E"/>
    <w:rsid w:val="9AEF9714"/>
    <w:rsid w:val="9BF306AD"/>
    <w:rsid w:val="9EF7CEF9"/>
    <w:rsid w:val="9FF3FA21"/>
    <w:rsid w:val="9FF6D552"/>
    <w:rsid w:val="AA6F1D78"/>
    <w:rsid w:val="ACFFD2EB"/>
    <w:rsid w:val="AFDDA7A5"/>
    <w:rsid w:val="AFEE405C"/>
    <w:rsid w:val="AFF36F10"/>
    <w:rsid w:val="B37CD8B9"/>
    <w:rsid w:val="B69E5130"/>
    <w:rsid w:val="B75F089D"/>
    <w:rsid w:val="B79B9302"/>
    <w:rsid w:val="B7DF1125"/>
    <w:rsid w:val="B7FF93BB"/>
    <w:rsid w:val="B8BF7A9A"/>
    <w:rsid w:val="B8FB576F"/>
    <w:rsid w:val="B9F79642"/>
    <w:rsid w:val="BBFE6A35"/>
    <w:rsid w:val="BBFF1BCC"/>
    <w:rsid w:val="BDD3FBAF"/>
    <w:rsid w:val="BDFE7D51"/>
    <w:rsid w:val="BEE7C42C"/>
    <w:rsid w:val="BF6CC369"/>
    <w:rsid w:val="BF7E2CD3"/>
    <w:rsid w:val="BF7F8EB8"/>
    <w:rsid w:val="BFBF0AED"/>
    <w:rsid w:val="BFDB8D89"/>
    <w:rsid w:val="BFDFEE3D"/>
    <w:rsid w:val="BFFBA057"/>
    <w:rsid w:val="BFFBAAAF"/>
    <w:rsid w:val="BFFD71E9"/>
    <w:rsid w:val="BFFF1118"/>
    <w:rsid w:val="BFFF2726"/>
    <w:rsid w:val="C4FF4CEF"/>
    <w:rsid w:val="CABFD07E"/>
    <w:rsid w:val="CBFB304B"/>
    <w:rsid w:val="CDEFA647"/>
    <w:rsid w:val="CDFDD172"/>
    <w:rsid w:val="CEFB08A5"/>
    <w:rsid w:val="CFCA5730"/>
    <w:rsid w:val="D19D1722"/>
    <w:rsid w:val="D37D08E7"/>
    <w:rsid w:val="D65DFC93"/>
    <w:rsid w:val="D6CB1831"/>
    <w:rsid w:val="D76FDFE3"/>
    <w:rsid w:val="D77F4FC7"/>
    <w:rsid w:val="D79FDC96"/>
    <w:rsid w:val="D7FB4423"/>
    <w:rsid w:val="D7FF2CFA"/>
    <w:rsid w:val="DAED27E8"/>
    <w:rsid w:val="DB0F483B"/>
    <w:rsid w:val="DB7D836A"/>
    <w:rsid w:val="DC76E95D"/>
    <w:rsid w:val="DDD2D2B0"/>
    <w:rsid w:val="DDF9D65D"/>
    <w:rsid w:val="DE57DBFE"/>
    <w:rsid w:val="DF9B50BD"/>
    <w:rsid w:val="DFAE4959"/>
    <w:rsid w:val="DFEEB72A"/>
    <w:rsid w:val="DFEF1191"/>
    <w:rsid w:val="DFEF5317"/>
    <w:rsid w:val="DFF1A3F5"/>
    <w:rsid w:val="DFF88863"/>
    <w:rsid w:val="DFFB6D38"/>
    <w:rsid w:val="E479BE1F"/>
    <w:rsid w:val="E5F1545C"/>
    <w:rsid w:val="E71FF5CD"/>
    <w:rsid w:val="E7CFA15A"/>
    <w:rsid w:val="E7D7302C"/>
    <w:rsid w:val="E7DFB3AE"/>
    <w:rsid w:val="E7FDD64D"/>
    <w:rsid w:val="E7FF79C5"/>
    <w:rsid w:val="E936DFF2"/>
    <w:rsid w:val="E96BD0D7"/>
    <w:rsid w:val="EBB3C51F"/>
    <w:rsid w:val="EBFB6D89"/>
    <w:rsid w:val="ECFC31EB"/>
    <w:rsid w:val="EDBF0F8E"/>
    <w:rsid w:val="EDDB2394"/>
    <w:rsid w:val="EDFF219E"/>
    <w:rsid w:val="EE5AD867"/>
    <w:rsid w:val="EECFEFD2"/>
    <w:rsid w:val="EF9E77D2"/>
    <w:rsid w:val="EFE71E48"/>
    <w:rsid w:val="EFF78D7A"/>
    <w:rsid w:val="EFF7E7B4"/>
    <w:rsid w:val="EFFB17FD"/>
    <w:rsid w:val="EFFF0AF9"/>
    <w:rsid w:val="EFFF941F"/>
    <w:rsid w:val="F1B37F0B"/>
    <w:rsid w:val="F3568238"/>
    <w:rsid w:val="F3BA3ECF"/>
    <w:rsid w:val="F4DF4EEB"/>
    <w:rsid w:val="F4F39EA1"/>
    <w:rsid w:val="F5DF3041"/>
    <w:rsid w:val="F5FD054E"/>
    <w:rsid w:val="F6CFD103"/>
    <w:rsid w:val="F73F41D1"/>
    <w:rsid w:val="F759AC83"/>
    <w:rsid w:val="F7761F26"/>
    <w:rsid w:val="F77ECD34"/>
    <w:rsid w:val="F7CD9E21"/>
    <w:rsid w:val="F7DEB42D"/>
    <w:rsid w:val="F7DFE10B"/>
    <w:rsid w:val="F7EF7A65"/>
    <w:rsid w:val="F7FE1662"/>
    <w:rsid w:val="F8775FA4"/>
    <w:rsid w:val="F87D8CF7"/>
    <w:rsid w:val="F93DF0D4"/>
    <w:rsid w:val="F9BF75AA"/>
    <w:rsid w:val="F9CDC1F6"/>
    <w:rsid w:val="F9D67A53"/>
    <w:rsid w:val="F9FC2C8E"/>
    <w:rsid w:val="F9FFD83E"/>
    <w:rsid w:val="FB5B346A"/>
    <w:rsid w:val="FB5F368E"/>
    <w:rsid w:val="FB7FB3C5"/>
    <w:rsid w:val="FBABFFD3"/>
    <w:rsid w:val="FBAF73C8"/>
    <w:rsid w:val="FBDA1D2E"/>
    <w:rsid w:val="FBDF53D6"/>
    <w:rsid w:val="FBF3CC7B"/>
    <w:rsid w:val="FBFD916A"/>
    <w:rsid w:val="FBFEB453"/>
    <w:rsid w:val="FC4E547D"/>
    <w:rsid w:val="FCDC5BF0"/>
    <w:rsid w:val="FCEF6B4A"/>
    <w:rsid w:val="FD5D2206"/>
    <w:rsid w:val="FD7F4882"/>
    <w:rsid w:val="FDBD555F"/>
    <w:rsid w:val="FDBE2BA3"/>
    <w:rsid w:val="FDBF1D94"/>
    <w:rsid w:val="FDDFE45F"/>
    <w:rsid w:val="FDE11758"/>
    <w:rsid w:val="FDF25311"/>
    <w:rsid w:val="FDFD1FF2"/>
    <w:rsid w:val="FE7CB22E"/>
    <w:rsid w:val="FE7DF230"/>
    <w:rsid w:val="FE7E04FE"/>
    <w:rsid w:val="FEBE3891"/>
    <w:rsid w:val="FEBF13AF"/>
    <w:rsid w:val="FEC54932"/>
    <w:rsid w:val="FEFA4F8C"/>
    <w:rsid w:val="FF05D854"/>
    <w:rsid w:val="FF57297E"/>
    <w:rsid w:val="FF6FB060"/>
    <w:rsid w:val="FF7B0A92"/>
    <w:rsid w:val="FF7CB008"/>
    <w:rsid w:val="FF9E2CBA"/>
    <w:rsid w:val="FFA7A4C1"/>
    <w:rsid w:val="FFBECE2E"/>
    <w:rsid w:val="FFBEDBB8"/>
    <w:rsid w:val="FFBF3853"/>
    <w:rsid w:val="FFCAD460"/>
    <w:rsid w:val="FFD769BB"/>
    <w:rsid w:val="FFE8DEDC"/>
    <w:rsid w:val="FFEF23A5"/>
    <w:rsid w:val="FFEFA397"/>
    <w:rsid w:val="FFF2F644"/>
    <w:rsid w:val="FFFE27E2"/>
    <w:rsid w:val="FFFF3EB3"/>
    <w:rsid w:val="FFFF4543"/>
    <w:rsid w:val="FFFFF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60" w:lineRule="exact"/>
      <w:jc w:val="center"/>
      <w:outlineLvl w:val="0"/>
    </w:pPr>
    <w:rPr>
      <w:rFonts w:ascii="Calibri" w:hAnsi="Calibri" w:eastAsia="方正小标宋_GBK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eastAsia="方正楷体_GBK"/>
    </w:rPr>
  </w:style>
  <w:style w:type="character" w:default="1" w:styleId="13">
    <w:name w:val="Default Paragraph Font"/>
    <w:link w:val="14"/>
    <w:semiHidden/>
    <w:qFormat/>
    <w:uiPriority w:val="0"/>
    <w:rPr>
      <w:rFonts w:ascii="Tahoma" w:hAnsi="Tahoma"/>
      <w:sz w:val="24"/>
      <w:szCs w:val="20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toc 5"/>
    <w:basedOn w:val="1"/>
    <w:next w:val="1"/>
    <w:qFormat/>
    <w:uiPriority w:val="0"/>
    <w:pPr>
      <w:ind w:left="1280"/>
      <w:jc w:val="left"/>
    </w:pPr>
    <w:rPr>
      <w:rFonts w:ascii="Calibri" w:hAnsi="Calibri" w:cs="Calibri"/>
      <w:sz w:val="20"/>
      <w:szCs w:val="20"/>
      <w:lang w:bidi="ar-SA"/>
    </w:rPr>
  </w:style>
  <w:style w:type="paragraph" w:styleId="7">
    <w:name w:val="Plain Text"/>
    <w:basedOn w:val="1"/>
    <w:qFormat/>
    <w:uiPriority w:val="0"/>
    <w:rPr>
      <w:rFonts w:ascii="宋体" w:hAnsi="Courier New" w:eastAsia="宋体"/>
      <w:sz w:val="20"/>
    </w:r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默认段落字体 Para Char Char Char Char Char Char Char Char Char1 Char Char Char Char Char Char1 Char Char Char Char"/>
    <w:basedOn w:val="1"/>
    <w:link w:val="13"/>
    <w:qFormat/>
    <w:uiPriority w:val="0"/>
    <w:rPr>
      <w:rFonts w:ascii="Tahoma" w:hAnsi="Tahoma"/>
      <w:sz w:val="24"/>
      <w:szCs w:val="20"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paragraph" w:customStyle="1" w:styleId="17">
    <w:name w:val="索引 51"/>
    <w:basedOn w:val="1"/>
    <w:next w:val="1"/>
    <w:qFormat/>
    <w:uiPriority w:val="0"/>
    <w:pPr>
      <w:ind w:left="1680"/>
    </w:pPr>
  </w:style>
  <w:style w:type="paragraph" w:customStyle="1" w:styleId="18">
    <w:name w:val="NormalIndent"/>
    <w:basedOn w:val="1"/>
    <w:next w:val="1"/>
    <w:qFormat/>
    <w:uiPriority w:val="0"/>
    <w:pPr>
      <w:suppressAutoHyphens w:val="0"/>
      <w:ind w:firstLine="420" w:firstLineChars="200"/>
      <w:textAlignment w:val="baseline"/>
    </w:pPr>
    <w:rPr>
      <w:rFonts w:cs="Times New Roman"/>
      <w:szCs w:val="21"/>
    </w:rPr>
  </w:style>
  <w:style w:type="character" w:customStyle="1" w:styleId="19">
    <w:name w:val="font1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0">
    <w:name w:val="font91"/>
    <w:basedOn w:val="2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1">
    <w:name w:val="默认段落字体1"/>
    <w:qFormat/>
    <w:uiPriority w:val="0"/>
    <w:rPr>
      <w:rFonts w:ascii="Times New Roman" w:hAnsi="Times New Roman" w:eastAsia="宋体"/>
      <w:lang w:bidi="ar-SA"/>
    </w:rPr>
  </w:style>
  <w:style w:type="character" w:customStyle="1" w:styleId="22">
    <w:name w:val="font61"/>
    <w:basedOn w:val="21"/>
    <w:qFormat/>
    <w:uiPriority w:val="0"/>
    <w:rPr>
      <w:rFonts w:hint="eastAsia" w:ascii="方正仿宋_GBK" w:hAnsi="方正仿宋_GBK" w:eastAsia="方正仿宋_GBK" w:cs="方正仿宋_GBK"/>
      <w:color w:val="FF0000"/>
      <w:sz w:val="20"/>
      <w:szCs w:val="20"/>
      <w:u w:val="none"/>
    </w:rPr>
  </w:style>
  <w:style w:type="character" w:customStyle="1" w:styleId="23">
    <w:name w:val="font71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4">
    <w:name w:val="font3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5">
    <w:name w:val="font81"/>
    <w:basedOn w:val="13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26">
    <w:name w:val="font21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7">
    <w:name w:val="font41"/>
    <w:basedOn w:val="21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28">
    <w:name w:val="font27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9">
    <w:name w:val="font22"/>
    <w:basedOn w:val="13"/>
    <w:qFormat/>
    <w:uiPriority w:val="0"/>
    <w:rPr>
      <w:rFonts w:hint="eastAsia" w:ascii="方正仿宋_GBK" w:hAnsi="方正仿宋_GBK" w:eastAsia="方正仿宋_GBK" w:cs="方正仿宋_GBK"/>
      <w:b/>
      <w:color w:val="FF0000"/>
      <w:sz w:val="20"/>
      <w:szCs w:val="20"/>
      <w:u w:val="none"/>
    </w:rPr>
  </w:style>
  <w:style w:type="character" w:customStyle="1" w:styleId="30">
    <w:name w:val="font16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1">
    <w:name w:val="font222"/>
    <w:basedOn w:val="13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">
    <w:name w:val="font14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3">
    <w:name w:val="font01"/>
    <w:basedOn w:val="13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4">
    <w:name w:val="font15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101"/>
    <w:basedOn w:val="13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6">
    <w:name w:val="font22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7">
    <w:name w:val="font51"/>
    <w:basedOn w:val="13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38">
    <w:name w:val="font281"/>
    <w:basedOn w:val="13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39">
    <w:name w:val="font21"/>
    <w:basedOn w:val="21"/>
    <w:qFormat/>
    <w:uiPriority w:val="0"/>
    <w:rPr>
      <w:rFonts w:hint="eastAsia" w:ascii="方正仿宋_GBK" w:hAnsi="方正仿宋_GBK" w:eastAsia="方正仿宋_GBK" w:cs="方正仿宋_GBK"/>
      <w:b/>
      <w:color w:val="FF0000"/>
      <w:sz w:val="20"/>
      <w:szCs w:val="20"/>
      <w:u w:val="none"/>
    </w:rPr>
  </w:style>
  <w:style w:type="character" w:customStyle="1" w:styleId="40">
    <w:name w:val="font17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231"/>
    <w:basedOn w:val="13"/>
    <w:qFormat/>
    <w:uiPriority w:val="0"/>
    <w:rPr>
      <w:rFonts w:hint="eastAsia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42">
    <w:name w:val="NormalCharacter"/>
    <w:qFormat/>
    <w:uiPriority w:val="0"/>
  </w:style>
  <w:style w:type="paragraph" w:customStyle="1" w:styleId="43">
    <w:name w:val="图表目录1"/>
    <w:basedOn w:val="44"/>
    <w:next w:val="1"/>
    <w:qFormat/>
    <w:uiPriority w:val="0"/>
    <w:pPr>
      <w:ind w:left="200" w:leftChars="200" w:hanging="200" w:hangingChars="200"/>
    </w:pPr>
    <w:rPr>
      <w:rFonts w:ascii="Times New Roman" w:hAnsi="Times New Roman"/>
      <w:sz w:val="21"/>
      <w:szCs w:val="22"/>
    </w:rPr>
  </w:style>
  <w:style w:type="paragraph" w:customStyle="1" w:styleId="44">
    <w:name w:val="Normal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45">
    <w:name w:val="font111"/>
    <w:basedOn w:val="21"/>
    <w:qFormat/>
    <w:uiPriority w:val="0"/>
    <w:rPr>
      <w:rFonts w:hint="default" w:ascii="Times New Roman" w:hAnsi="Times New Roman" w:cs="Times New Roman"/>
      <w:color w:val="00B050"/>
      <w:sz w:val="16"/>
      <w:szCs w:val="16"/>
      <w:u w:val="none"/>
    </w:rPr>
  </w:style>
  <w:style w:type="character" w:customStyle="1" w:styleId="46">
    <w:name w:val="font121"/>
    <w:basedOn w:val="21"/>
    <w:qFormat/>
    <w:uiPriority w:val="0"/>
    <w:rPr>
      <w:rFonts w:hint="eastAsia" w:ascii="方正仿宋_GBK" w:hAnsi="方正仿宋_GBK" w:eastAsia="方正仿宋_GBK" w:cs="方正仿宋_GBK"/>
      <w:color w:val="00B050"/>
      <w:sz w:val="16"/>
      <w:szCs w:val="16"/>
      <w:u w:val="none"/>
    </w:rPr>
  </w:style>
  <w:style w:type="character" w:customStyle="1" w:styleId="47">
    <w:name w:val="font132"/>
    <w:basedOn w:val="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7618</Words>
  <Characters>8387</Characters>
  <Lines>0</Lines>
  <Paragraphs>0</Paragraphs>
  <TotalTime>0</TotalTime>
  <ScaleCrop>false</ScaleCrop>
  <LinksUpToDate>false</LinksUpToDate>
  <CharactersWithSpaces>8395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2023-01-05T13:42:00Z</dcterms:created>
  <dc:creator>Administrator</dc:creator>
  <cp:lastModifiedBy>kylin</cp:lastModifiedBy>
  <cp:lastPrinted>2025-04-08T00:42:00Z</cp:lastPrinted>
  <dcterms:modified xsi:type="dcterms:W3CDTF">2025-04-09T18:40:11Z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6569640040914625BE8872E2A5961E25</vt:lpwstr>
  </property>
</Properties>
</file>