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35"/>
        </w:tabs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  <w:u w:val="none"/>
        </w:rPr>
      </w:pPr>
      <w:bookmarkStart w:id="0" w:name="_GoBack"/>
      <w:bookmarkEnd w:id="0"/>
    </w:p>
    <w:p>
      <w:pPr>
        <w:tabs>
          <w:tab w:val="left" w:pos="2835"/>
        </w:tabs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  <w:u w:val="none"/>
        </w:rPr>
      </w:pPr>
    </w:p>
    <w:p>
      <w:pPr>
        <w:tabs>
          <w:tab w:val="left" w:pos="2835"/>
        </w:tabs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  <w:u w:val="none"/>
        </w:rPr>
      </w:pPr>
    </w:p>
    <w:p>
      <w:pPr>
        <w:tabs>
          <w:tab w:val="left" w:pos="2835"/>
        </w:tabs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  <w:u w:val="none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  <w:u w:val="none"/>
        </w:rPr>
        <w:pict>
          <v:shape id="_x0000_s1026" o:spid="_x0000_s1026" o:spt="136" type="#_x0000_t136" style="position:absolute;left:0pt;margin-left:7.95pt;margin-top:3.65pt;height:53.85pt;width:425.75pt;z-index:251658240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武隆区人民政府文件" style="font-family:方正小标宋_GBK;font-size:36pt;v-text-align:center;"/>
          </v:shape>
        </w:pict>
      </w:r>
    </w:p>
    <w:p>
      <w:pPr>
        <w:tabs>
          <w:tab w:val="left" w:pos="2835"/>
        </w:tabs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  <w:u w:val="none"/>
        </w:rPr>
      </w:pPr>
    </w:p>
    <w:p>
      <w:pPr>
        <w:tabs>
          <w:tab w:val="left" w:pos="2835"/>
        </w:tabs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  <w:u w:val="none"/>
        </w:rPr>
      </w:pPr>
    </w:p>
    <w:p>
      <w:pPr>
        <w:tabs>
          <w:tab w:val="left" w:pos="2835"/>
        </w:tabs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  <w:u w:val="none"/>
        </w:rPr>
      </w:pPr>
    </w:p>
    <w:p>
      <w:pPr>
        <w:tabs>
          <w:tab w:val="left" w:pos="2835"/>
          <w:tab w:val="left" w:pos="4725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</w:rPr>
        <w:t>武隆府发〔20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</w:rPr>
        <w:t>〕</w:t>
      </w:r>
      <w:r>
        <w:rPr>
          <w:rFonts w:hint="default" w:ascii="Times New Roman" w:hAnsi="Times New Roman" w:cs="Times New Roman"/>
          <w:kern w:val="2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cs="Times New Roman"/>
          <w:kern w:val="2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ascii="Times New Roman" w:hAnsi="Times New Roman" w:eastAsia="方正小标宋_GBK" w:cs="Times New Roman"/>
          <w:kern w:val="0"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60959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959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15pt;height:0pt;width:441.7pt;z-index:251659264;mso-width-relative:page;mso-height-relative:page;" filled="f" stroked="t" coordsize="21600,21600" o:gfxdata="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UW7001AAAAAQBAAAPAAAA&#10;AAAAAAEAIAAAACIAAABkcnMvZG93bnJldi54bWxQSwECFAAUAAAACACHTuJAZ+pEq+ABAAClAwAA&#10;DgAAAAAAAAABACAAAAAjAQAAZHJzL2Uyb0RvYy54bWxQSwUGAAAAAAYABgBZAQAAdQ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方正仿宋_GBK" w:hAnsi="方正仿宋_GBK" w:cs="方正仿宋_GBK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重庆市武隆区人民政府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关于限期完成重庆乌江白马航电枢纽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坝区坟墓搬迁的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通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872" w:firstLineChars="200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因重庆乌江白马航电枢纽工程建设征地需要，需迁移该项目红线范围内的所有坟墓，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特通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32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一、迁坟范围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本次征收搬迁范围为重庆乌江白马航电枢纽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坝区，即白马镇铁佛村、沙台村、鱼光村、六方坪居委等在项目红线范围内的所有坟墓。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32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二、迁坟时间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迁坟期限为本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告发布之日起45日内。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32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三、迁坟要求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（一）搬迁坟墓由坟主亲属自行迁移，搬迁补偿标准按照武隆府办发〔2021〕47号执行。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（二）自本公告发布之日起，请以上坟主亲属携带有效身份证件尽快与白马镇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人民政府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联系办理迁坟手续和补偿事宜。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（三）凡在规定期限内无人认领的坟墓，一律视为无主坟墓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由所在村组自行处理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Cs w:val="32"/>
          <w:lang w:eastAsia="zh-CN"/>
        </w:rPr>
      </w:pPr>
      <w:r>
        <w:rPr>
          <w:rFonts w:hint="eastAsia" w:ascii="Times New Roman" w:hAnsi="Times New Roman" w:cs="Times New Roman"/>
          <w:color w:val="auto"/>
          <w:szCs w:val="32"/>
          <w:lang w:eastAsia="zh-CN"/>
        </w:rPr>
        <w:t>特此通告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cs="Times New Roman"/>
          <w:color w:val="auto"/>
          <w:szCs w:val="32"/>
        </w:rPr>
        <w:t>重庆市武隆区人民政府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</w:rPr>
        <w:t>20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21</w:t>
      </w:r>
      <w:r>
        <w:rPr>
          <w:rFonts w:hint="default" w:ascii="Times New Roman" w:hAnsi="Times New Roman" w:cs="Times New Roman"/>
          <w:color w:val="auto"/>
          <w:szCs w:val="32"/>
        </w:rPr>
        <w:t>年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color w:val="auto"/>
          <w:szCs w:val="32"/>
        </w:rPr>
        <w:t>月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14</w:t>
      </w:r>
      <w:r>
        <w:rPr>
          <w:rFonts w:hint="default" w:ascii="Times New Roman" w:hAnsi="Times New Roman" w:cs="Times New Roman"/>
          <w:color w:val="auto"/>
          <w:szCs w:val="32"/>
        </w:rPr>
        <w:t>日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outlineLvl w:val="9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left="1102" w:leftChars="87" w:hanging="828" w:hangingChars="3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抄送：区委办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公室，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区人大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常委会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办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，区政协办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区监委，区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法院，区检察院，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人武部。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  <w:between w:val="single" w:color="auto" w:sz="4" w:space="1"/>
        </w:pBdr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276" w:firstLineChars="100"/>
        <w:textAlignment w:val="auto"/>
        <w:outlineLvl w:val="9"/>
        <w:rPr>
          <w:rFonts w:hint="eastAsia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重庆市武隆区人民政府办公室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474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eastAsia="宋体"/>
        <w:lang w:val="en-US" w:eastAsia="zh-CN"/>
      </w:rPr>
    </w:pPr>
    <w:r>
      <w:rPr>
        <w:rFonts w:hint="eastAsia" w:ascii="宋体" w:hAnsi="宋体" w:eastAsia="宋体" w:cs="宋体"/>
        <w:sz w:val="28"/>
        <w:szCs w:val="28"/>
      </w:rPr>
      <w:t xml:space="preserve">－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 w:eastAsia="宋体" w:cs="宋体"/>
        <w:sz w:val="28"/>
        <w:szCs w:val="28"/>
      </w:rPr>
      <w:t xml:space="preserve">－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B7DD5"/>
    <w:rsid w:val="02990FB5"/>
    <w:rsid w:val="041D5A4C"/>
    <w:rsid w:val="05A47CD0"/>
    <w:rsid w:val="06383F5B"/>
    <w:rsid w:val="06DF7BA7"/>
    <w:rsid w:val="088C4DB8"/>
    <w:rsid w:val="08FF2116"/>
    <w:rsid w:val="0CC41DF1"/>
    <w:rsid w:val="0D725864"/>
    <w:rsid w:val="0D742621"/>
    <w:rsid w:val="0E16743C"/>
    <w:rsid w:val="0FEC74BF"/>
    <w:rsid w:val="10A41CFD"/>
    <w:rsid w:val="12D35558"/>
    <w:rsid w:val="13133A21"/>
    <w:rsid w:val="19900212"/>
    <w:rsid w:val="19F37CF5"/>
    <w:rsid w:val="1B3525F3"/>
    <w:rsid w:val="1BC31600"/>
    <w:rsid w:val="1C3C62AC"/>
    <w:rsid w:val="1E886A40"/>
    <w:rsid w:val="20EE5421"/>
    <w:rsid w:val="21121A4E"/>
    <w:rsid w:val="23122A7A"/>
    <w:rsid w:val="240F3A90"/>
    <w:rsid w:val="25657E09"/>
    <w:rsid w:val="2607614E"/>
    <w:rsid w:val="28C76A42"/>
    <w:rsid w:val="2AE31A25"/>
    <w:rsid w:val="2B823570"/>
    <w:rsid w:val="2F0C0465"/>
    <w:rsid w:val="2F5D1EAA"/>
    <w:rsid w:val="2F7D4E42"/>
    <w:rsid w:val="30A9415A"/>
    <w:rsid w:val="355A31DD"/>
    <w:rsid w:val="35ED66A1"/>
    <w:rsid w:val="43756CA3"/>
    <w:rsid w:val="47C76AAF"/>
    <w:rsid w:val="4C57235B"/>
    <w:rsid w:val="52806EC8"/>
    <w:rsid w:val="532D53E5"/>
    <w:rsid w:val="551B7DD5"/>
    <w:rsid w:val="5D033F20"/>
    <w:rsid w:val="5FD332FB"/>
    <w:rsid w:val="63D23107"/>
    <w:rsid w:val="645B586F"/>
    <w:rsid w:val="69062BB2"/>
    <w:rsid w:val="6BFB7228"/>
    <w:rsid w:val="6D807783"/>
    <w:rsid w:val="6DB27747"/>
    <w:rsid w:val="71400527"/>
    <w:rsid w:val="7153093F"/>
    <w:rsid w:val="7406594D"/>
    <w:rsid w:val="75CE50E6"/>
    <w:rsid w:val="76C356F7"/>
    <w:rsid w:val="77FE2CE8"/>
    <w:rsid w:val="794C0ABF"/>
    <w:rsid w:val="7A657B38"/>
    <w:rsid w:val="7C5E1E6B"/>
    <w:rsid w:val="7C896C0A"/>
    <w:rsid w:val="7DE81BFF"/>
    <w:rsid w:val="7E387CC8"/>
    <w:rsid w:val="7E8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next w:val="1"/>
    <w:unhideWhenUsed/>
    <w:qFormat/>
    <w:uiPriority w:val="99"/>
    <w:pPr>
      <w:spacing w:line="570" w:lineRule="exact"/>
      <w:ind w:firstLine="616"/>
    </w:pPr>
    <w:rPr>
      <w:rFonts w:ascii="Times New Roman" w:eastAsia="方正仿宋_GBK"/>
      <w:spacing w:val="-6"/>
      <w:szCs w:val="24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2018-07-04T08:13:00Z</dcterms:created>
  <dc:creator>Administrator</dc:creator>
  <cp:lastModifiedBy>Administrator</cp:lastModifiedBy>
  <cp:lastPrinted>2021-09-13T08:52:00Z</cp:lastPrinted>
  <dcterms:modified xsi:type="dcterms:W3CDTF">2021-09-27T06:39:47Z</dcterms:modified>
  <dc:title>武隆府发〔2021〕 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KSOSaveFontToCloudKey">
    <vt:lpwstr>318113968_cloud</vt:lpwstr>
  </property>
  <property fmtid="{D5CDD505-2E9C-101B-9397-08002B2CF9AE}" pid="4" name="ICV">
    <vt:lpwstr>010677191D3A43D2BB3352716B7FF6BB</vt:lpwstr>
  </property>
</Properties>
</file>