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方正仿宋_GBK" w:cs="Times New Roman"/>
          <w:sz w:val="32"/>
          <w:szCs w:val="32"/>
        </w:rPr>
      </w:pPr>
      <w:r>
        <w:rPr>
          <w:rFonts w:hint="default" w:ascii="宋体" w:hAnsi="宋体" w:eastAsia="方正仿宋_GBK" w:cs="Times New Roman"/>
          <w:sz w:val="32"/>
          <w:szCs w:val="32"/>
        </w:rPr>
        <w:pict>
          <v:group id="_x0000_s1026" o:spid="_x0000_s1026" o:spt="203" style="position:absolute;left:0pt;margin-left:-14.55pt;margin-top:14.15pt;height:700.25pt;width:481.9pt;z-index:251658240;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hint="default" w:ascii="宋体" w:hAnsi="宋体" w:eastAsia="方正仿宋_GBK" w:cs="Times New Roman"/>
          <w:sz w:val="32"/>
          <w:szCs w:val="32"/>
        </w:rPr>
      </w:pPr>
    </w:p>
    <w:p>
      <w:pPr>
        <w:rPr>
          <w:rFonts w:hint="default" w:ascii="宋体" w:hAnsi="宋体" w:eastAsia="方正仿宋_GBK" w:cs="Times New Roman"/>
          <w:sz w:val="32"/>
          <w:szCs w:val="32"/>
        </w:rPr>
      </w:pPr>
    </w:p>
    <w:p>
      <w:pPr>
        <w:jc w:val="right"/>
        <w:rPr>
          <w:rFonts w:hint="default" w:ascii="宋体" w:hAnsi="宋体" w:eastAsia="方正仿宋_GBK" w:cs="Times New Roman"/>
          <w:sz w:val="32"/>
          <w:szCs w:val="32"/>
        </w:rPr>
      </w:pPr>
      <w:r>
        <w:rPr>
          <w:rFonts w:hint="default" w:ascii="宋体" w:hAnsi="宋体" w:eastAsia="方正仿宋_GBK" w:cs="Times New Roman"/>
          <w:sz w:val="32"/>
          <w:szCs w:val="32"/>
        </w:rPr>
        <w:t>武农函〔20</w:t>
      </w:r>
      <w:r>
        <w:rPr>
          <w:rFonts w:hint="default" w:ascii="宋体" w:hAnsi="宋体" w:eastAsia="方正仿宋_GBK" w:cs="Times New Roman"/>
          <w:sz w:val="32"/>
          <w:szCs w:val="32"/>
          <w:lang w:val="en-US" w:eastAsia="zh-CN"/>
        </w:rPr>
        <w:t>2</w:t>
      </w:r>
      <w:r>
        <w:rPr>
          <w:rFonts w:hint="eastAsia" w:ascii="宋体" w:hAnsi="宋体" w:eastAsia="方正仿宋_GBK" w:cs="Times New Roman"/>
          <w:sz w:val="32"/>
          <w:szCs w:val="32"/>
          <w:lang w:val="en-US" w:eastAsia="zh-CN"/>
        </w:rPr>
        <w:t>1</w:t>
      </w:r>
      <w:r>
        <w:rPr>
          <w:rFonts w:hint="default" w:ascii="宋体" w:hAnsi="宋体" w:eastAsia="方正仿宋_GBK" w:cs="Times New Roman"/>
          <w:sz w:val="32"/>
          <w:szCs w:val="32"/>
        </w:rPr>
        <w:t>〕</w:t>
      </w:r>
      <w:r>
        <w:rPr>
          <w:rFonts w:hint="eastAsia" w:ascii="宋体" w:hAnsi="宋体" w:eastAsia="方正仿宋_GBK" w:cs="Times New Roman"/>
          <w:sz w:val="32"/>
          <w:szCs w:val="32"/>
          <w:lang w:val="en-US" w:eastAsia="zh-CN"/>
        </w:rPr>
        <w:t>112</w:t>
      </w:r>
      <w:r>
        <w:rPr>
          <w:rFonts w:hint="default" w:ascii="宋体" w:hAnsi="宋体" w:eastAsia="方正仿宋_GBK" w:cs="Times New Roman"/>
          <w:sz w:val="32"/>
          <w:szCs w:val="32"/>
        </w:rPr>
        <w:t>号</w:t>
      </w:r>
    </w:p>
    <w:p>
      <w:pPr>
        <w:spacing w:line="720" w:lineRule="exact"/>
        <w:jc w:val="center"/>
        <w:rPr>
          <w:rFonts w:hint="default" w:ascii="宋体" w:hAnsi="宋体" w:eastAsia="方正小标宋_GBK" w:cs="Times New Roman"/>
          <w:sz w:val="44"/>
          <w:szCs w:val="44"/>
          <w:lang w:eastAsia="zh-CN"/>
        </w:rPr>
      </w:pPr>
    </w:p>
    <w:p>
      <w:pPr>
        <w:spacing w:line="720" w:lineRule="exact"/>
        <w:jc w:val="center"/>
        <w:rPr>
          <w:rFonts w:hint="default" w:ascii="宋体" w:hAnsi="宋体" w:eastAsia="方正小标宋_GBK" w:cs="Times New Roman"/>
          <w:sz w:val="44"/>
          <w:szCs w:val="44"/>
          <w:lang w:eastAsia="zh-CN"/>
        </w:rPr>
      </w:pPr>
      <w:r>
        <w:rPr>
          <w:rFonts w:hint="default" w:ascii="宋体" w:hAnsi="宋体" w:eastAsia="方正小标宋_GBK" w:cs="Times New Roman"/>
          <w:sz w:val="44"/>
          <w:szCs w:val="44"/>
          <w:lang w:eastAsia="zh-CN"/>
        </w:rPr>
        <w:t>重庆市武隆区农业农村委员会</w:t>
      </w:r>
    </w:p>
    <w:p>
      <w:pPr>
        <w:spacing w:line="720" w:lineRule="exact"/>
        <w:jc w:val="center"/>
        <w:rPr>
          <w:rFonts w:hint="eastAsia" w:ascii="宋体" w:hAnsi="宋体" w:eastAsia="方正小标宋_GBK" w:cs="Times New Roman"/>
          <w:sz w:val="44"/>
          <w:szCs w:val="44"/>
          <w:lang w:val="en-US" w:eastAsia="zh-CN"/>
        </w:rPr>
      </w:pPr>
      <w:r>
        <w:rPr>
          <w:rFonts w:hint="eastAsia" w:ascii="宋体" w:hAnsi="宋体" w:eastAsia="方正小标宋_GBK" w:cs="Times New Roman"/>
          <w:sz w:val="44"/>
          <w:szCs w:val="44"/>
          <w:lang w:val="en-US" w:eastAsia="zh-CN"/>
        </w:rPr>
        <w:t>关于区十八届人大五次会议第11号建议</w:t>
      </w:r>
    </w:p>
    <w:p>
      <w:pPr>
        <w:spacing w:line="720" w:lineRule="exact"/>
        <w:jc w:val="center"/>
        <w:rPr>
          <w:rFonts w:hint="eastAsia" w:ascii="宋体" w:hAnsi="宋体" w:eastAsia="方正小标宋_GBK" w:cs="Times New Roman"/>
          <w:sz w:val="44"/>
          <w:szCs w:val="44"/>
          <w:lang w:val="en-US" w:eastAsia="zh-CN"/>
        </w:rPr>
      </w:pPr>
      <w:r>
        <w:rPr>
          <w:rFonts w:hint="eastAsia" w:ascii="宋体" w:hAnsi="宋体" w:eastAsia="方正小标宋_GBK" w:cs="Times New Roman"/>
          <w:sz w:val="44"/>
          <w:szCs w:val="44"/>
          <w:lang w:val="en-US" w:eastAsia="zh-CN"/>
        </w:rPr>
        <w:t>办理落实情况的复函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黄传绪代表</w:t>
      </w:r>
      <w:r>
        <w:rPr>
          <w:rFonts w:hint="default" w:ascii="宋体" w:hAnsi="宋体"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你在区十八届人大五次会议上提出的《关于将烤烟干旱病虫灾害与冰雹泥石流灾害损失一并继续纳入长效保险理赔机制的建议》（第11号建议）送您征得同意后，我委按照办理方案认真办理，现将办理结果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kern w:val="2"/>
          <w:sz w:val="32"/>
          <w:szCs w:val="32"/>
          <w:lang w:val="en-US" w:eastAsia="zh-CN" w:bidi="ar"/>
        </w:rPr>
      </w:pPr>
      <w:r>
        <w:rPr>
          <w:rFonts w:hint="eastAsia" w:ascii="宋体" w:hAnsi="宋体" w:eastAsia="方正黑体_GBK" w:cs="方正黑体_GBK"/>
          <w:kern w:val="2"/>
          <w:sz w:val="32"/>
          <w:szCs w:val="32"/>
          <w:lang w:val="en-US" w:eastAsia="zh-CN" w:bidi="ar"/>
        </w:rPr>
        <w:t>一、关于建议在2021年继续将烤烟干旱、病虫害损失与冰雹、泥石流灾害损失一并纳入保险理赔，并建立长效保险理赔机制的问题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今年烟叶种植保险理赔范围已经包括了你在建议中提出的将烤烟干旱病虫灾害与冰雹泥石流灾害损失一并继续纳入长效保险理赔机制的内容。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kern w:val="2"/>
          <w:sz w:val="32"/>
          <w:szCs w:val="32"/>
          <w:lang w:val="en-US" w:eastAsia="zh-CN" w:bidi="ar"/>
        </w:rPr>
      </w:pPr>
      <w:r>
        <w:rPr>
          <w:rFonts w:hint="eastAsia" w:ascii="宋体" w:hAnsi="宋体" w:eastAsia="方正黑体_GBK" w:cs="方正黑体_GBK"/>
          <w:kern w:val="2"/>
          <w:sz w:val="32"/>
          <w:szCs w:val="32"/>
          <w:lang w:val="en-US" w:eastAsia="zh-CN" w:bidi="ar"/>
        </w:rPr>
        <w:t>二、关于建议烟叶种植保险由市烟草公司仍按20元/亩的标准为烟农购买，区政府烤烟救灾资金每亩为烟农交20元，烟农每亩交8元的问题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今年，经与烟草公司协调，向区政府争取，烟叶种植保险保费由市烟草公司、区政府、烟农共同承担，承担额度分别为25元/亩、18元/亩、5元/亩。目前烟叶种植保险具体事宜由市烟草公司统一招标办理中。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以上办理结果答复函，你对此有何意见，请按《重庆市武隆区人民代表大会代表建议批评和意见办理办法》要求，认真填写《代表建议办理落实情况评价表》（一式两份，随本复函寄出），并寄回区人大常委会人代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default" w:ascii="宋体" w:hAnsi="宋体" w:eastAsia="方正仿宋_GBK" w:cs="Times New Roman"/>
          <w:kern w:val="2"/>
          <w:sz w:val="32"/>
          <w:szCs w:val="32"/>
          <w:lang w:val="en-US" w:eastAsia="zh-CN" w:bidi="ar"/>
        </w:rPr>
      </w:pPr>
      <w:r>
        <w:rPr>
          <w:rFonts w:hint="default" w:ascii="宋体" w:hAnsi="宋体" w:eastAsia="方正仿宋_GBK" w:cs="Times New Roman"/>
          <w:kern w:val="2"/>
          <w:sz w:val="32"/>
          <w:szCs w:val="32"/>
          <w:lang w:val="en-US" w:eastAsia="zh-CN" w:bidi="ar"/>
        </w:rPr>
        <w:t>重庆市武隆区农业农村委员会</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ascii="宋体" w:hAnsi="宋体" w:eastAsia="方正仿宋_GBK" w:cs="Times New Roman"/>
          <w:kern w:val="2"/>
          <w:sz w:val="32"/>
          <w:szCs w:val="32"/>
          <w:lang w:val="en-US" w:eastAsia="zh-CN" w:bidi="ar"/>
        </w:rPr>
      </w:pPr>
      <w:r>
        <w:rPr>
          <w:rFonts w:hint="default" w:ascii="宋体" w:hAnsi="宋体" w:eastAsia="方正仿宋_GBK" w:cs="Times New Roman"/>
          <w:kern w:val="2"/>
          <w:sz w:val="32"/>
          <w:szCs w:val="32"/>
          <w:lang w:val="en-US" w:eastAsia="zh-CN" w:bidi="ar"/>
        </w:rPr>
        <w:t>202</w:t>
      </w:r>
      <w:r>
        <w:rPr>
          <w:rFonts w:hint="eastAsia" w:ascii="宋体" w:hAnsi="宋体" w:eastAsia="方正仿宋_GBK" w:cs="Times New Roman"/>
          <w:kern w:val="2"/>
          <w:sz w:val="32"/>
          <w:szCs w:val="32"/>
          <w:lang w:val="en-US" w:eastAsia="zh-CN" w:bidi="ar"/>
        </w:rPr>
        <w:t>1</w:t>
      </w:r>
      <w:r>
        <w:rPr>
          <w:rFonts w:hint="default" w:ascii="宋体" w:hAnsi="宋体" w:eastAsia="方正仿宋_GBK" w:cs="Times New Roman"/>
          <w:kern w:val="2"/>
          <w:sz w:val="32"/>
          <w:szCs w:val="32"/>
          <w:lang w:val="en-US" w:eastAsia="zh-CN" w:bidi="ar"/>
        </w:rPr>
        <w:t>年</w:t>
      </w:r>
      <w:r>
        <w:rPr>
          <w:rFonts w:hint="eastAsia" w:ascii="宋体" w:hAnsi="宋体" w:eastAsia="方正仿宋_GBK" w:cs="Times New Roman"/>
          <w:kern w:val="2"/>
          <w:sz w:val="32"/>
          <w:szCs w:val="32"/>
          <w:lang w:val="en-US" w:eastAsia="zh-CN" w:bidi="ar"/>
        </w:rPr>
        <w:t>5</w:t>
      </w:r>
      <w:r>
        <w:rPr>
          <w:rFonts w:hint="default" w:ascii="宋体" w:hAnsi="宋体" w:eastAsia="方正仿宋_GBK" w:cs="Times New Roman"/>
          <w:kern w:val="2"/>
          <w:sz w:val="32"/>
          <w:szCs w:val="32"/>
          <w:lang w:val="en-US" w:eastAsia="zh-CN" w:bidi="ar"/>
        </w:rPr>
        <w:t>月</w:t>
      </w:r>
      <w:r>
        <w:rPr>
          <w:rFonts w:hint="eastAsia" w:ascii="宋体" w:hAnsi="宋体" w:eastAsia="方正仿宋_GBK" w:cs="Times New Roman"/>
          <w:kern w:val="2"/>
          <w:sz w:val="32"/>
          <w:szCs w:val="32"/>
          <w:lang w:val="en-US" w:eastAsia="zh-CN" w:bidi="ar"/>
        </w:rPr>
        <w:t>30</w:t>
      </w:r>
      <w:r>
        <w:rPr>
          <w:rFonts w:hint="default" w:ascii="宋体" w:hAnsi="宋体" w:eastAsia="方正仿宋_GBK" w:cs="Times New Roman"/>
          <w:kern w:val="2"/>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r>
        <w:rPr>
          <w:rFonts w:hint="eastAsia" w:ascii="宋体" w:hAnsi="宋体" w:eastAsia="方正仿宋_GBK" w:cs="Times New Roman"/>
          <w:kern w:val="2"/>
          <w:sz w:val="32"/>
          <w:szCs w:val="32"/>
          <w:lang w:val="en-US" w:eastAsia="zh-CN" w:bidi="ar"/>
        </w:rPr>
        <w:t>（联系人：王先兰，联系电话：77722737，13896693580）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方正仿宋_GBK" w:cs="Times New Roman"/>
          <w:kern w:val="2"/>
          <w:sz w:val="28"/>
          <w:szCs w:val="28"/>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宋体" w:hAnsi="宋体" w:eastAsia="方正仿宋_GBK" w:cs="Times New Roman"/>
          <w:kern w:val="2"/>
          <w:sz w:val="28"/>
          <w:szCs w:val="28"/>
          <w:lang w:val="en-US" w:eastAsia="zh-CN" w:bidi="ar"/>
        </w:rPr>
      </w:pPr>
      <w:r>
        <w:rPr>
          <w:rFonts w:hint="eastAsia" w:ascii="宋体" w:hAnsi="宋体" w:eastAsia="方正仿宋_GBK" w:cs="Times New Roman"/>
          <w:kern w:val="2"/>
          <w:sz w:val="28"/>
          <w:szCs w:val="28"/>
          <w:lang w:val="en-US" w:eastAsia="zh-CN" w:bidi="ar"/>
        </w:rPr>
        <w:t>抄送：区人大常委会人代工委，区政府办公室。</w:t>
      </w:r>
    </w:p>
    <w:sectPr>
      <w:footerReference r:id="rId3" w:type="default"/>
      <w:footerReference r:id="rId4" w:type="even"/>
      <w:pgSz w:w="11906" w:h="16838"/>
      <w:pgMar w:top="1474" w:right="1418" w:bottom="1474"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7"/>
      <w:docPartObj>
        <w:docPartGallery w:val="autotext"/>
      </w:docPartObj>
    </w:sdtPr>
    <w:sdtContent>
      <w:p>
        <w:pPr>
          <w:pStyle w:val="6"/>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4"/>
      <w:docPartObj>
        <w:docPartGallery w:val="autotext"/>
      </w:docPartObj>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01389"/>
    <w:rsid w:val="00033967"/>
    <w:rsid w:val="0005352B"/>
    <w:rsid w:val="000C535B"/>
    <w:rsid w:val="00112CDB"/>
    <w:rsid w:val="0012533E"/>
    <w:rsid w:val="00140F98"/>
    <w:rsid w:val="001639DF"/>
    <w:rsid w:val="00165F73"/>
    <w:rsid w:val="00180AFD"/>
    <w:rsid w:val="001E3C16"/>
    <w:rsid w:val="00210E30"/>
    <w:rsid w:val="0025664F"/>
    <w:rsid w:val="00266CA5"/>
    <w:rsid w:val="0027152A"/>
    <w:rsid w:val="00277856"/>
    <w:rsid w:val="002E3A40"/>
    <w:rsid w:val="002F64FE"/>
    <w:rsid w:val="0030469F"/>
    <w:rsid w:val="003647E5"/>
    <w:rsid w:val="0037232D"/>
    <w:rsid w:val="0038618F"/>
    <w:rsid w:val="00387F10"/>
    <w:rsid w:val="00390CE1"/>
    <w:rsid w:val="003D7088"/>
    <w:rsid w:val="004267A0"/>
    <w:rsid w:val="0044386F"/>
    <w:rsid w:val="00462153"/>
    <w:rsid w:val="004735AC"/>
    <w:rsid w:val="004754B9"/>
    <w:rsid w:val="004A62CC"/>
    <w:rsid w:val="004E1455"/>
    <w:rsid w:val="0050723F"/>
    <w:rsid w:val="005249C5"/>
    <w:rsid w:val="0054153A"/>
    <w:rsid w:val="00542062"/>
    <w:rsid w:val="00555CFB"/>
    <w:rsid w:val="00573013"/>
    <w:rsid w:val="005A174D"/>
    <w:rsid w:val="005B43D9"/>
    <w:rsid w:val="005C6F23"/>
    <w:rsid w:val="0062517B"/>
    <w:rsid w:val="006260DE"/>
    <w:rsid w:val="00643F22"/>
    <w:rsid w:val="00684335"/>
    <w:rsid w:val="00695DF3"/>
    <w:rsid w:val="006B4175"/>
    <w:rsid w:val="00717FBC"/>
    <w:rsid w:val="007339F0"/>
    <w:rsid w:val="00754BA9"/>
    <w:rsid w:val="007726FB"/>
    <w:rsid w:val="00774AF5"/>
    <w:rsid w:val="007A55E7"/>
    <w:rsid w:val="007C3E09"/>
    <w:rsid w:val="00817C4D"/>
    <w:rsid w:val="008424F8"/>
    <w:rsid w:val="0089774D"/>
    <w:rsid w:val="00912081"/>
    <w:rsid w:val="0091415D"/>
    <w:rsid w:val="0096530E"/>
    <w:rsid w:val="00984EBE"/>
    <w:rsid w:val="009B0735"/>
    <w:rsid w:val="009D18AA"/>
    <w:rsid w:val="00A001A8"/>
    <w:rsid w:val="00A4013E"/>
    <w:rsid w:val="00A901AE"/>
    <w:rsid w:val="00A95CB4"/>
    <w:rsid w:val="00AA274D"/>
    <w:rsid w:val="00B1610C"/>
    <w:rsid w:val="00B244C4"/>
    <w:rsid w:val="00B45087"/>
    <w:rsid w:val="00B55383"/>
    <w:rsid w:val="00B64788"/>
    <w:rsid w:val="00B755FF"/>
    <w:rsid w:val="00B86FBA"/>
    <w:rsid w:val="00BA5EC5"/>
    <w:rsid w:val="00BB6400"/>
    <w:rsid w:val="00BB6EA8"/>
    <w:rsid w:val="00C02F56"/>
    <w:rsid w:val="00C34B26"/>
    <w:rsid w:val="00C425A3"/>
    <w:rsid w:val="00C533E0"/>
    <w:rsid w:val="00C61A03"/>
    <w:rsid w:val="00CB0D69"/>
    <w:rsid w:val="00CC4742"/>
    <w:rsid w:val="00CF5EBC"/>
    <w:rsid w:val="00D011D6"/>
    <w:rsid w:val="00D56A38"/>
    <w:rsid w:val="00D63827"/>
    <w:rsid w:val="00D80042"/>
    <w:rsid w:val="00E01641"/>
    <w:rsid w:val="00E64F55"/>
    <w:rsid w:val="00E81B36"/>
    <w:rsid w:val="00EB4BE6"/>
    <w:rsid w:val="00EF07E2"/>
    <w:rsid w:val="00EF2298"/>
    <w:rsid w:val="00F50EAA"/>
    <w:rsid w:val="00F70AD5"/>
    <w:rsid w:val="00FC1241"/>
    <w:rsid w:val="00FD14BC"/>
    <w:rsid w:val="00FE6953"/>
    <w:rsid w:val="02E7721F"/>
    <w:rsid w:val="066A3002"/>
    <w:rsid w:val="0966634A"/>
    <w:rsid w:val="096A753B"/>
    <w:rsid w:val="0B5F3404"/>
    <w:rsid w:val="0CEB0644"/>
    <w:rsid w:val="0D436103"/>
    <w:rsid w:val="0E800AF6"/>
    <w:rsid w:val="0FFE5A19"/>
    <w:rsid w:val="1128056D"/>
    <w:rsid w:val="12426256"/>
    <w:rsid w:val="12AD74BD"/>
    <w:rsid w:val="13E212D4"/>
    <w:rsid w:val="145441CC"/>
    <w:rsid w:val="14E575CE"/>
    <w:rsid w:val="15215370"/>
    <w:rsid w:val="162034CA"/>
    <w:rsid w:val="175C6D7D"/>
    <w:rsid w:val="188D5280"/>
    <w:rsid w:val="1892507E"/>
    <w:rsid w:val="19390AB8"/>
    <w:rsid w:val="196746BF"/>
    <w:rsid w:val="1A473248"/>
    <w:rsid w:val="1A701B8B"/>
    <w:rsid w:val="1B59465E"/>
    <w:rsid w:val="1B7B236F"/>
    <w:rsid w:val="1CB50A93"/>
    <w:rsid w:val="1D1E003A"/>
    <w:rsid w:val="1D2301C7"/>
    <w:rsid w:val="1D300FAE"/>
    <w:rsid w:val="1E417A0E"/>
    <w:rsid w:val="1F1B7328"/>
    <w:rsid w:val="204D03D8"/>
    <w:rsid w:val="22AA1831"/>
    <w:rsid w:val="23F368FB"/>
    <w:rsid w:val="243772EF"/>
    <w:rsid w:val="24795CFA"/>
    <w:rsid w:val="248565AA"/>
    <w:rsid w:val="24F809D0"/>
    <w:rsid w:val="25012A3A"/>
    <w:rsid w:val="251C1016"/>
    <w:rsid w:val="25E41517"/>
    <w:rsid w:val="26B47B3B"/>
    <w:rsid w:val="29216874"/>
    <w:rsid w:val="297C0575"/>
    <w:rsid w:val="2B26546F"/>
    <w:rsid w:val="2B9159C8"/>
    <w:rsid w:val="2DB767C0"/>
    <w:rsid w:val="2E090972"/>
    <w:rsid w:val="2F2D0D61"/>
    <w:rsid w:val="31031FCE"/>
    <w:rsid w:val="31EE1136"/>
    <w:rsid w:val="321E4F6E"/>
    <w:rsid w:val="33314947"/>
    <w:rsid w:val="33481D14"/>
    <w:rsid w:val="34B776DF"/>
    <w:rsid w:val="34D3277F"/>
    <w:rsid w:val="34E75140"/>
    <w:rsid w:val="37142293"/>
    <w:rsid w:val="374E5BA1"/>
    <w:rsid w:val="39C622A2"/>
    <w:rsid w:val="3B331B35"/>
    <w:rsid w:val="3B972558"/>
    <w:rsid w:val="3C272700"/>
    <w:rsid w:val="3C774B7B"/>
    <w:rsid w:val="3CA1093E"/>
    <w:rsid w:val="3FB81E91"/>
    <w:rsid w:val="40A7073F"/>
    <w:rsid w:val="40AE3806"/>
    <w:rsid w:val="40F62BAD"/>
    <w:rsid w:val="431350EE"/>
    <w:rsid w:val="44087DC5"/>
    <w:rsid w:val="442074D5"/>
    <w:rsid w:val="44525178"/>
    <w:rsid w:val="45053016"/>
    <w:rsid w:val="47493917"/>
    <w:rsid w:val="48992578"/>
    <w:rsid w:val="494A563A"/>
    <w:rsid w:val="4976415F"/>
    <w:rsid w:val="4AC974E0"/>
    <w:rsid w:val="4BC91A23"/>
    <w:rsid w:val="4D982AD2"/>
    <w:rsid w:val="4FAC7981"/>
    <w:rsid w:val="4FF53AFF"/>
    <w:rsid w:val="504D12CA"/>
    <w:rsid w:val="549C640C"/>
    <w:rsid w:val="54C16352"/>
    <w:rsid w:val="55912514"/>
    <w:rsid w:val="55A5475B"/>
    <w:rsid w:val="584B61B3"/>
    <w:rsid w:val="5B8A3182"/>
    <w:rsid w:val="5D1873E9"/>
    <w:rsid w:val="5E4D6296"/>
    <w:rsid w:val="5E546500"/>
    <w:rsid w:val="5EBC58E8"/>
    <w:rsid w:val="5F0976BB"/>
    <w:rsid w:val="5F4A4F56"/>
    <w:rsid w:val="5F682821"/>
    <w:rsid w:val="5F711C00"/>
    <w:rsid w:val="622C6B90"/>
    <w:rsid w:val="628A0235"/>
    <w:rsid w:val="63616C23"/>
    <w:rsid w:val="65405CE5"/>
    <w:rsid w:val="65BF7B30"/>
    <w:rsid w:val="661159CB"/>
    <w:rsid w:val="661C4D46"/>
    <w:rsid w:val="661D38B2"/>
    <w:rsid w:val="663A241F"/>
    <w:rsid w:val="66FE2B70"/>
    <w:rsid w:val="680A1C55"/>
    <w:rsid w:val="69B73DCF"/>
    <w:rsid w:val="6A2106D4"/>
    <w:rsid w:val="6B564200"/>
    <w:rsid w:val="6BF759A3"/>
    <w:rsid w:val="6D122C8A"/>
    <w:rsid w:val="6EC87EAC"/>
    <w:rsid w:val="6FCB4CA8"/>
    <w:rsid w:val="71650FB9"/>
    <w:rsid w:val="71B77C5F"/>
    <w:rsid w:val="71D45B47"/>
    <w:rsid w:val="726A09A3"/>
    <w:rsid w:val="738A502A"/>
    <w:rsid w:val="73973BE3"/>
    <w:rsid w:val="73A2662A"/>
    <w:rsid w:val="74EC7EAF"/>
    <w:rsid w:val="75367D19"/>
    <w:rsid w:val="755F26E5"/>
    <w:rsid w:val="7595719E"/>
    <w:rsid w:val="75FF4AB1"/>
    <w:rsid w:val="769A0F86"/>
    <w:rsid w:val="77024D13"/>
    <w:rsid w:val="778B2316"/>
    <w:rsid w:val="79A63BA8"/>
    <w:rsid w:val="7E3B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4">
    <w:name w:val="Body Text"/>
    <w:basedOn w:val="1"/>
    <w:qFormat/>
    <w:uiPriority w:val="0"/>
    <w:pPr>
      <w:spacing w:after="120"/>
    </w:pPr>
    <w:rPr>
      <w:sz w:val="32"/>
      <w:szCs w:val="32"/>
    </w:rPr>
  </w:style>
  <w:style w:type="paragraph" w:styleId="5">
    <w:name w:val="Body Text Indent"/>
    <w:basedOn w:val="1"/>
    <w:qFormat/>
    <w:uiPriority w:val="0"/>
    <w:pPr>
      <w:spacing w:line="560" w:lineRule="exact"/>
      <w:ind w:firstLine="640" w:firstLineChars="200"/>
    </w:pPr>
    <w:rPr>
      <w:rFonts w:ascii="Times" w:hAnsi="Times" w:eastAsia="仿宋_GB2312" w:cs="Times New Roman"/>
      <w:sz w:val="32"/>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Body Text First Indent 2"/>
    <w:basedOn w:val="5"/>
    <w:qFormat/>
    <w:uiPriority w:val="0"/>
    <w:pPr>
      <w:tabs>
        <w:tab w:val="left" w:pos="0"/>
      </w:tabs>
      <w:spacing w:after="120" w:afterLines="0" w:line="240" w:lineRule="auto"/>
      <w:ind w:left="420" w:leftChars="200" w:firstLine="420" w:firstLineChars="200"/>
    </w:pPr>
    <w:rPr>
      <w:rFonts w:eastAsia="仿宋"/>
      <w:sz w:val="2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10"/>
    <w:link w:val="8"/>
    <w:semiHidden/>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1175</Characters>
  <Lines>9</Lines>
  <Paragraphs>2</Paragraphs>
  <TotalTime>0</TotalTime>
  <ScaleCrop>false</ScaleCrop>
  <LinksUpToDate>false</LinksUpToDate>
  <CharactersWithSpaces>1379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2021-03-24T06:21:00Z</cp:lastPrinted>
  <dcterms:modified xsi:type="dcterms:W3CDTF">2021-05-30T06:59:39Z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