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F1CD6">
      <w:pPr>
        <w:jc w:val="both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bookmarkStart w:id="0" w:name="YS040100"/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1</w:t>
      </w:r>
    </w:p>
    <w:p w14:paraId="0D3FD941">
      <w:pPr>
        <w:jc w:val="center"/>
        <w:rPr>
          <w:rFonts w:ascii="黑体" w:hAnsi="Times New Roman" w:eastAsia="黑体" w:cs="黑体"/>
          <w:color w:val="000000"/>
        </w:rPr>
      </w:pPr>
    </w:p>
    <w:bookmarkEnd w:id="0"/>
    <w:p w14:paraId="41648336">
      <w:pPr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hint="eastAsia" w:ascii="Times New Roman" w:hAnsi="Times New Roman" w:cs="Times New Roman"/>
          <w:color w:val="000000"/>
          <w:sz w:val="36"/>
          <w:szCs w:val="36"/>
        </w:rPr>
        <w:t>2019</w:t>
      </w:r>
      <w:r>
        <w:rPr>
          <w:rFonts w:ascii="Times New Roman" w:hAnsi="宋体" w:cs="Times New Roman"/>
          <w:color w:val="000000"/>
          <w:sz w:val="36"/>
          <w:szCs w:val="36"/>
        </w:rPr>
        <w:t>年</w:t>
      </w:r>
      <w:r>
        <w:rPr>
          <w:rFonts w:hint="eastAsia" w:ascii="Times New Roman" w:hAnsi="宋体" w:cs="Times New Roman"/>
          <w:color w:val="000000"/>
          <w:sz w:val="36"/>
          <w:szCs w:val="36"/>
          <w:lang w:eastAsia="zh-CN"/>
        </w:rPr>
        <w:t>庙垭</w:t>
      </w:r>
      <w:r>
        <w:rPr>
          <w:rFonts w:ascii="Times New Roman" w:hAnsi="宋体" w:cs="Times New Roman"/>
          <w:color w:val="000000"/>
          <w:sz w:val="36"/>
          <w:szCs w:val="36"/>
        </w:rPr>
        <w:t>部门决算填报说明</w:t>
      </w:r>
    </w:p>
    <w:p w14:paraId="5033B415">
      <w:pPr>
        <w:ind w:firstLine="640" w:firstLineChars="200"/>
        <w:rPr>
          <w:rFonts w:hint="eastAsia" w:ascii="仿宋_GB2312" w:hAnsi="仿宋" w:eastAsia="仿宋_GB2312" w:cs="仿宋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eastAsia="zh-CN"/>
        </w:rPr>
        <w:t>2019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年我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eastAsia="zh-CN"/>
        </w:rPr>
        <w:t>乡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财政决算工作在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eastAsia="zh-CN"/>
        </w:rPr>
        <w:t>乡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党委、政府的高度重视下，在区财政局的具体业务指导下，根据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eastAsia="zh-CN"/>
        </w:rPr>
        <w:t>2019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年决算编审的基本要求，以全区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eastAsia="zh-CN"/>
        </w:rPr>
        <w:t>2019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年财政决算编报统一口径为标准，坚持决算工作报表完整、真实、准确、及时的原则，决算数据已全面完成，现将有关编报说明附后。</w:t>
      </w:r>
    </w:p>
    <w:p w14:paraId="704BB6E2"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决算信息来源说明</w:t>
      </w:r>
    </w:p>
    <w:p w14:paraId="7175A8F0">
      <w:pPr>
        <w:numPr>
          <w:ilvl w:val="0"/>
          <w:numId w:val="0"/>
        </w:numPr>
        <w:ind w:firstLine="640" w:firstLineChars="200"/>
        <w:rPr>
          <w:rFonts w:ascii="仿宋_GB2312" w:hAnsi="仿宋" w:eastAsia="仿宋_GB2312" w:cs="仿宋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本套决算依据本单位登记完整、核对无误的账簿记录和其他有关会计核算资料编制，账证相符、账实相符、账表相符、表表相符，真实、准确、完整地反映了本单位预算执行结果和财务状况。</w:t>
      </w:r>
    </w:p>
    <w:p w14:paraId="29FC76F8">
      <w:pPr>
        <w:ind w:firstLine="640" w:firstLineChars="200"/>
        <w:rPr>
          <w:rFonts w:ascii="仿宋_GB2312" w:hAnsi="仿宋" w:eastAsia="仿宋_GB2312" w:cs="黑体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（一）本套决算主表数据主要依据本单位会计账簿总账及明细账数据填列，预算数据依据本单位预、决算批复文件及预算调整文件填列。</w:t>
      </w:r>
    </w:p>
    <w:p w14:paraId="2F5F5C2D"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（二）本套决算附表数据主要依据本单位会计账簿、资产、人事台账及相关资料填列。</w:t>
      </w:r>
    </w:p>
    <w:p w14:paraId="4D48D066">
      <w:pPr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二、决算汇编基本情况（仅有</w:t>
      </w:r>
      <w:r>
        <w:rPr>
          <w:rFonts w:ascii="黑体" w:hAnsi="黑体" w:eastAsia="黑体" w:cs="黑体"/>
          <w:color w:val="000000"/>
          <w:sz w:val="32"/>
          <w:szCs w:val="32"/>
        </w:rPr>
        <w:t>财政部门和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主管部门</w:t>
      </w:r>
      <w:r>
        <w:rPr>
          <w:rFonts w:ascii="黑体" w:hAnsi="黑体" w:eastAsia="黑体" w:cs="黑体"/>
          <w:color w:val="000000"/>
          <w:sz w:val="32"/>
          <w:szCs w:val="32"/>
        </w:rPr>
        <w:t>编写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）</w:t>
      </w:r>
    </w:p>
    <w:p w14:paraId="1E6167D9">
      <w:pPr>
        <w:ind w:firstLine="643" w:firstLineChars="200"/>
        <w:rPr>
          <w:rFonts w:ascii="楷体_GB2312" w:hAnsi="Times New Roman" w:eastAsia="楷体_GB2312" w:cs="Times New Roman"/>
          <w:b/>
          <w:color w:val="000000"/>
          <w:sz w:val="32"/>
          <w:szCs w:val="32"/>
        </w:rPr>
      </w:pPr>
      <w:r>
        <w:rPr>
          <w:rFonts w:hint="eastAsia" w:ascii="楷体_GB2312" w:hAnsi="仿宋" w:eastAsia="楷体_GB2312" w:cs="仿宋"/>
          <w:b/>
          <w:color w:val="000000"/>
          <w:sz w:val="32"/>
          <w:szCs w:val="32"/>
        </w:rPr>
        <w:t>（一）部门机构情况说明。</w:t>
      </w:r>
    </w:p>
    <w:p w14:paraId="3BD22A6E">
      <w:pPr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</w:rPr>
        <w:t>    2019    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年度，纳入本部门决算汇编范围的独立核算单位共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</w:rPr>
        <w:t>    2     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个，比上年增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</w:rPr>
        <w:t>   2  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个，分类说明如下：</w:t>
      </w:r>
    </w:p>
    <w:tbl>
      <w:tblPr>
        <w:tblStyle w:val="4"/>
        <w:tblW w:w="8528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8"/>
        <w:gridCol w:w="1034"/>
        <w:gridCol w:w="1106"/>
        <w:gridCol w:w="3460"/>
      </w:tblGrid>
      <w:tr w14:paraId="79B95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2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31A7F">
            <w:pPr>
              <w:spacing w:line="70" w:lineRule="atLeast"/>
              <w:jc w:val="center"/>
              <w:rPr>
                <w:rFonts w:ascii="仿宋_GB2312" w:hAnsi="仿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32"/>
              </w:rPr>
              <w:t>项目</w:t>
            </w:r>
          </w:p>
        </w:tc>
        <w:tc>
          <w:tcPr>
            <w:tcW w:w="10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4CEB1">
            <w:pPr>
              <w:spacing w:line="70" w:lineRule="atLeast"/>
              <w:jc w:val="center"/>
              <w:rPr>
                <w:rFonts w:ascii="仿宋_GB2312" w:hAnsi="仿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32"/>
              </w:rPr>
              <w:t>数量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36139">
            <w:pPr>
              <w:spacing w:line="70" w:lineRule="atLeast"/>
              <w:jc w:val="center"/>
              <w:rPr>
                <w:rFonts w:ascii="仿宋_GB2312" w:hAnsi="仿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32"/>
              </w:rPr>
              <w:t>比上年增减</w:t>
            </w:r>
          </w:p>
        </w:tc>
        <w:tc>
          <w:tcPr>
            <w:tcW w:w="3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BBBD4">
            <w:pPr>
              <w:spacing w:line="70" w:lineRule="atLeast"/>
              <w:jc w:val="center"/>
              <w:rPr>
                <w:rFonts w:ascii="仿宋_GB2312" w:hAnsi="仿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32"/>
              </w:rPr>
              <w:t>变动原因说明</w:t>
            </w:r>
          </w:p>
        </w:tc>
      </w:tr>
      <w:tr w14:paraId="574ECC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16672">
            <w:pPr>
              <w:jc w:val="center"/>
              <w:rPr>
                <w:rFonts w:ascii="仿宋_GB2312" w:hAnsi="仿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32"/>
              </w:rPr>
              <w:t>合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32"/>
              </w:rPr>
              <w:t>    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32"/>
              </w:rPr>
              <w:t>计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4CB99">
            <w:pPr>
              <w:rPr>
                <w:rFonts w:ascii="仿宋_GB2312" w:hAnsi="仿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32"/>
              </w:rPr>
              <w:t>　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6AD31">
            <w:pPr>
              <w:rPr>
                <w:rFonts w:ascii="仿宋_GB2312" w:hAnsi="仿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32"/>
              </w:rPr>
              <w:t>　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E792C">
            <w:pPr>
              <w:rPr>
                <w:rFonts w:ascii="仿宋_GB2312" w:hAnsi="仿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32"/>
              </w:rPr>
              <w:t>　</w:t>
            </w:r>
          </w:p>
        </w:tc>
      </w:tr>
      <w:tr w14:paraId="69B660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AFB6D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一、按单位基本性质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766AA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A65C7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4E831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 w14:paraId="0B05C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75885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>    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行政单位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ACC7C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1367C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B55D0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 w14:paraId="46BCA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2867C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>    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事业单位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8A757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CCB74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8E947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 w14:paraId="35A107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A96C8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>    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其他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7BEB0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77FF0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1F3A0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 w14:paraId="567B2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7F232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二、按执行会计制度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AB4E4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323AD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A84BF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 w14:paraId="50F304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2F6EC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>   政府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10FB1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2B509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34F5C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 w14:paraId="13B755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36C23">
            <w:pPr>
              <w:ind w:firstLine="240" w:firstLineChars="100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民间非营利组织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1C249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A3AFB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6FD2F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 w14:paraId="41F8A4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94DC0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企业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4D280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50660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29A3A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 w14:paraId="152573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6CF07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 xml:space="preserve">  其他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4C4DC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76AD2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E3047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 w14:paraId="188E9F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89BDF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三、按单位预算级次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485A2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12C8D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2D028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 w14:paraId="78BC8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21DE3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>    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一级预算单位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73774">
            <w:pPr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F4802">
            <w:pPr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C71CB">
            <w:pPr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</w:p>
        </w:tc>
      </w:tr>
      <w:tr w14:paraId="20A20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6DCB3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>    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二级预算单位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57D2A">
            <w:pPr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BF315">
            <w:pPr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A3999">
            <w:pPr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</w:p>
        </w:tc>
      </w:tr>
      <w:tr w14:paraId="0DE65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F8BCB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>    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三级预算单位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591B7">
            <w:pPr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B896E">
            <w:pPr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0F4B6">
            <w:pPr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</w:p>
        </w:tc>
      </w:tr>
      <w:tr w14:paraId="7A6A15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60A1F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四、按事业单位分类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A5F96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3E5ED">
            <w:pPr>
              <w:jc w:val="center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8"/>
              </w:rPr>
              <w:t>—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D1A15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</w:p>
        </w:tc>
      </w:tr>
      <w:tr w14:paraId="211F7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1D8FD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>    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行政类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D65BA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195C4">
            <w:pPr>
              <w:jc w:val="center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8"/>
              </w:rPr>
              <w:t>—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4E64E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</w:p>
        </w:tc>
      </w:tr>
      <w:tr w14:paraId="15650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E5EC7">
            <w:pPr>
              <w:rPr>
                <w:rFonts w:ascii="仿宋_GB2312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 xml:space="preserve">  公益一类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E57B6">
            <w:pPr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07309">
            <w:pPr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8"/>
              </w:rPr>
              <w:t>—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A2629">
            <w:pPr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</w:p>
        </w:tc>
      </w:tr>
      <w:tr w14:paraId="1F443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1EA08">
            <w:pPr>
              <w:rPr>
                <w:rFonts w:ascii="仿宋_GB2312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 xml:space="preserve">  公益二类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7A2CE">
            <w:pPr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4693A">
            <w:pPr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8"/>
              </w:rPr>
              <w:t>—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F2A84">
            <w:pPr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</w:p>
        </w:tc>
      </w:tr>
      <w:tr w14:paraId="6F688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3BF9D">
            <w:pPr>
              <w:rPr>
                <w:rFonts w:ascii="仿宋_GB2312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 xml:space="preserve">  生产经营类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2F89A">
            <w:pPr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57220">
            <w:pPr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8"/>
              </w:rPr>
              <w:t>—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5BCE9">
            <w:pPr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</w:p>
        </w:tc>
      </w:tr>
      <w:tr w14:paraId="6136F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01232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 xml:space="preserve">  暂未明确类别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18B1D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C47FA">
            <w:pPr>
              <w:jc w:val="center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8"/>
              </w:rPr>
              <w:t>—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64C8F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</w:p>
        </w:tc>
      </w:tr>
    </w:tbl>
    <w:p w14:paraId="236173F1">
      <w:pPr>
        <w:ind w:firstLine="567"/>
        <w:rPr>
          <w:rFonts w:ascii="仿宋_GB2312" w:hAnsi="仿宋" w:eastAsia="仿宋_GB2312" w:cs="仿宋"/>
          <w:b/>
          <w:color w:val="000000"/>
          <w:sz w:val="32"/>
          <w:szCs w:val="32"/>
        </w:rPr>
      </w:pPr>
      <w:r>
        <w:rPr>
          <w:rFonts w:hint="eastAsia" w:ascii="楷体_GB2312" w:hAnsi="仿宋" w:eastAsia="楷体_GB2312" w:cs="仿宋"/>
          <w:b/>
          <w:color w:val="000000"/>
          <w:sz w:val="32"/>
          <w:szCs w:val="32"/>
        </w:rPr>
        <w:t>（二）部门录入户数说明</w:t>
      </w:r>
      <w:r>
        <w:rPr>
          <w:rFonts w:hint="eastAsia" w:ascii="仿宋_GB2312" w:hAnsi="仿宋" w:eastAsia="仿宋_GB2312" w:cs="仿宋"/>
          <w:b/>
          <w:color w:val="000000"/>
          <w:sz w:val="32"/>
          <w:szCs w:val="32"/>
        </w:rPr>
        <w:t>。</w:t>
      </w:r>
    </w:p>
    <w:p w14:paraId="3C973FA5">
      <w:pPr>
        <w:ind w:firstLine="567"/>
        <w:rPr>
          <w:rFonts w:ascii="仿宋_GB2312" w:hAnsi="仿宋" w:eastAsia="仿宋_GB2312" w:cs="仿宋"/>
          <w:b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</w:rPr>
        <w:t>    2019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</w:rPr>
        <w:t>  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年度，本部门决算汇编户数共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</w:rPr>
        <w:t>   1   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个，比上年增减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</w:rPr>
        <w:t>  0    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个，分类说明如下：</w:t>
      </w:r>
    </w:p>
    <w:tbl>
      <w:tblPr>
        <w:tblStyle w:val="4"/>
        <w:tblW w:w="8646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2"/>
        <w:gridCol w:w="1082"/>
        <w:gridCol w:w="1092"/>
        <w:gridCol w:w="2870"/>
      </w:tblGrid>
      <w:tr w14:paraId="0E78C3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tblHeader/>
        </w:trPr>
        <w:tc>
          <w:tcPr>
            <w:tcW w:w="3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26BC5">
            <w:pPr>
              <w:spacing w:line="60" w:lineRule="atLeast"/>
              <w:jc w:val="center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项目</w:t>
            </w:r>
          </w:p>
        </w:tc>
        <w:tc>
          <w:tcPr>
            <w:tcW w:w="1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32590">
            <w:pPr>
              <w:spacing w:line="60" w:lineRule="atLeast"/>
              <w:jc w:val="center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数量</w:t>
            </w:r>
          </w:p>
        </w:tc>
        <w:tc>
          <w:tcPr>
            <w:tcW w:w="10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6826D">
            <w:pPr>
              <w:spacing w:line="60" w:lineRule="atLeast"/>
              <w:jc w:val="center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比上年增减</w:t>
            </w:r>
          </w:p>
        </w:tc>
        <w:tc>
          <w:tcPr>
            <w:tcW w:w="2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36ADB">
            <w:pPr>
              <w:spacing w:line="60" w:lineRule="atLeast"/>
              <w:jc w:val="center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变动原因说明</w:t>
            </w:r>
          </w:p>
        </w:tc>
      </w:tr>
      <w:tr w14:paraId="2EF726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9DA33">
            <w:pPr>
              <w:jc w:val="center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合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>    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计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F325C">
            <w:pPr>
              <w:rPr>
                <w:rFonts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8"/>
              </w:rPr>
              <w:t>　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657F7">
            <w:pPr>
              <w:rPr>
                <w:rFonts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8"/>
              </w:rPr>
              <w:t>　0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81B7C">
            <w:pPr>
              <w:rPr>
                <w:rFonts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 w14:paraId="2AAE8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89F67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一、单户表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9DE4A">
            <w:pPr>
              <w:rPr>
                <w:rFonts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8BAD2">
            <w:pPr>
              <w:rPr>
                <w:rFonts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33502">
            <w:pPr>
              <w:rPr>
                <w:rFonts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 w14:paraId="19E50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5AA03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二、行政单位汇总录入表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436B7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D06A7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4B231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 w14:paraId="0F7A10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99DDB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三、事业单位汇总录入表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D667B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3D96B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C313A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 w14:paraId="0F7F3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0379B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四、经费自理事业单位汇总录入表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E588C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AC6EF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DB1CA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 w14:paraId="5EFC8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F33ED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五、乡镇汇总录入表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E82FA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0942B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0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778D4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 w14:paraId="73EAE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1316F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六、其他单位汇总录入表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34856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75700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8D408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 w14:paraId="48538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69746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七、经费差额表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10DE6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6A814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01EDB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 w14:paraId="123028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0D05C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八、调整表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D75FB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B9418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5476F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 w14:paraId="2494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1CD09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九、叠加汇总表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6B6BB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F4E4B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C654A">
            <w:pPr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</w:tbl>
    <w:p w14:paraId="5C32D9F2">
      <w:pPr>
        <w:ind w:firstLine="707" w:firstLineChars="221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69E12B20">
      <w:pPr>
        <w:ind w:firstLine="707" w:firstLineChars="221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三、基础数据核对情况</w:t>
      </w:r>
    </w:p>
    <w:p w14:paraId="784193E5">
      <w:pPr>
        <w:ind w:firstLine="709"/>
        <w:rPr>
          <w:rFonts w:ascii="楷体_GB2312" w:hAnsi="仿宋" w:eastAsia="楷体_GB2312" w:cs="仿宋"/>
          <w:b/>
          <w:color w:val="000000"/>
          <w:sz w:val="32"/>
          <w:szCs w:val="32"/>
        </w:rPr>
      </w:pPr>
      <w:r>
        <w:rPr>
          <w:rFonts w:hint="eastAsia" w:ascii="楷体_GB2312" w:hAnsi="仿宋" w:eastAsia="楷体_GB2312" w:cs="仿宋"/>
          <w:b/>
          <w:color w:val="000000"/>
          <w:sz w:val="32"/>
          <w:szCs w:val="32"/>
        </w:rPr>
        <w:t>（一）财政资金对账情况。</w:t>
      </w:r>
    </w:p>
    <w:p w14:paraId="546C0D7E">
      <w:pPr>
        <w:ind w:firstLine="709"/>
        <w:rPr>
          <w:rFonts w:ascii="仿宋_GB2312" w:hAnsi="仿宋" w:eastAsia="仿宋_GB2312" w:cs="仿宋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/>
          <w:color w:val="000000"/>
          <w:sz w:val="32"/>
          <w:szCs w:val="32"/>
        </w:rPr>
        <w:t>1．财政拨款核对情况。</w:t>
      </w:r>
    </w:p>
    <w:p w14:paraId="3A7BCA5F">
      <w:pPr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（1）</w:t>
      </w: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</w:rPr>
        <w:t>本部门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本年度实际收到的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一般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公共预算财政拨款收入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u w:val="single"/>
        </w:rPr>
        <w:t xml:space="preserve">  1841.9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万元，财政部门拨款对账单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u w:val="single"/>
        </w:rPr>
        <w:t xml:space="preserve"> 1841.9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万元，差额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u w:val="single"/>
        </w:rPr>
        <w:t xml:space="preserve"> 0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万元。对差额原因进行说明。</w:t>
      </w:r>
    </w:p>
    <w:p w14:paraId="620482AB">
      <w:pPr>
        <w:ind w:firstLine="709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（2）</w:t>
      </w: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</w:rPr>
        <w:t>本部门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本年度政府性基金预算财政拨款收入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u w:val="single"/>
        </w:rPr>
        <w:t xml:space="preserve"> 0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万元，财政部门拨款对账单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</w:rPr>
        <w:t> 0</w:t>
      </w:r>
      <w:r>
        <w:rPr>
          <w:rFonts w:hint="eastAsia" w:ascii="宋体" w:hAnsi="宋体" w:cs="宋体"/>
          <w:color w:val="000000"/>
          <w:sz w:val="32"/>
          <w:szCs w:val="32"/>
          <w:u w:val="single"/>
        </w:rPr>
        <w:t> 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万元，差额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</w:rPr>
        <w:t> 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u w:val="single"/>
        </w:rPr>
        <w:t xml:space="preserve"> 0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万元。对差额原因进行说明。</w:t>
      </w:r>
    </w:p>
    <w:p w14:paraId="754587E8">
      <w:pPr>
        <w:numPr>
          <w:ilvl w:val="0"/>
          <w:numId w:val="2"/>
        </w:numPr>
        <w:ind w:firstLine="709"/>
        <w:rPr>
          <w:rFonts w:ascii="楷体_GB2312" w:hAnsi="仿宋" w:eastAsia="楷体_GB2312" w:cs="仿宋"/>
          <w:b/>
          <w:color w:val="000000"/>
          <w:sz w:val="32"/>
          <w:szCs w:val="32"/>
        </w:rPr>
      </w:pPr>
      <w:r>
        <w:rPr>
          <w:rFonts w:hint="eastAsia" w:ascii="楷体_GB2312" w:hAnsi="仿宋" w:eastAsia="楷体_GB2312" w:cs="仿宋"/>
          <w:b/>
          <w:color w:val="000000"/>
          <w:sz w:val="32"/>
          <w:szCs w:val="32"/>
        </w:rPr>
        <w:t>与上年指标核对情况。（概括说明</w:t>
      </w:r>
      <w:r>
        <w:rPr>
          <w:rFonts w:ascii="楷体_GB2312" w:hAnsi="仿宋" w:eastAsia="楷体_GB2312" w:cs="仿宋"/>
          <w:b/>
          <w:color w:val="000000"/>
          <w:sz w:val="32"/>
          <w:szCs w:val="32"/>
        </w:rPr>
        <w:t>原因</w:t>
      </w:r>
      <w:r>
        <w:rPr>
          <w:rFonts w:hint="eastAsia" w:ascii="楷体_GB2312" w:hAnsi="仿宋" w:eastAsia="楷体_GB2312" w:cs="仿宋"/>
          <w:b/>
          <w:color w:val="000000"/>
          <w:sz w:val="32"/>
          <w:szCs w:val="32"/>
        </w:rPr>
        <w:t>）</w:t>
      </w:r>
    </w:p>
    <w:tbl>
      <w:tblPr>
        <w:tblStyle w:val="4"/>
        <w:tblW w:w="88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8"/>
        <w:gridCol w:w="1850"/>
        <w:gridCol w:w="2111"/>
        <w:gridCol w:w="1923"/>
        <w:gridCol w:w="956"/>
        <w:gridCol w:w="1158"/>
      </w:tblGrid>
      <w:tr w14:paraId="11324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8" w:type="dxa"/>
            <w:vMerge w:val="restart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B4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    标</w:t>
            </w:r>
          </w:p>
        </w:tc>
        <w:tc>
          <w:tcPr>
            <w:tcW w:w="1850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5F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本年度</w:t>
            </w:r>
          </w:p>
        </w:tc>
        <w:tc>
          <w:tcPr>
            <w:tcW w:w="2111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8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上年度</w:t>
            </w:r>
          </w:p>
        </w:tc>
        <w:tc>
          <w:tcPr>
            <w:tcW w:w="1923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F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比上年增减</w:t>
            </w:r>
          </w:p>
        </w:tc>
        <w:tc>
          <w:tcPr>
            <w:tcW w:w="956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8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增减％</w:t>
            </w:r>
          </w:p>
        </w:tc>
        <w:tc>
          <w:tcPr>
            <w:tcW w:w="1158" w:type="dxa"/>
            <w:vMerge w:val="restart"/>
            <w:tcBorders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 w14:paraId="6A563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原因</w:t>
            </w:r>
          </w:p>
        </w:tc>
      </w:tr>
      <w:tr w14:paraId="0C6B9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8" w:type="dxa"/>
            <w:vMerge w:val="continue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3569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50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29AC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1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1116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3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20D6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6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BCE2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8" w:type="dxa"/>
            <w:vMerge w:val="continue"/>
            <w:tcBorders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 w14:paraId="0C9AEBD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582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8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5D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栏    次 </w:t>
            </w:r>
          </w:p>
        </w:tc>
        <w:tc>
          <w:tcPr>
            <w:tcW w:w="18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77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B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A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58" w:type="dxa"/>
            <w:tcBorders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 w14:paraId="1ED20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 w14:paraId="7F416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8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61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一、年度收支情况（单位：元）</w:t>
            </w:r>
          </w:p>
        </w:tc>
        <w:tc>
          <w:tcPr>
            <w:tcW w:w="18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55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  <w:tc>
          <w:tcPr>
            <w:tcW w:w="21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70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B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  <w:tc>
          <w:tcPr>
            <w:tcW w:w="9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E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  <w:tc>
          <w:tcPr>
            <w:tcW w:w="1158" w:type="dxa"/>
            <w:tcBorders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 w14:paraId="02315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10EE3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8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C5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1.本年收入</w:t>
            </w:r>
          </w:p>
        </w:tc>
        <w:tc>
          <w:tcPr>
            <w:tcW w:w="18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1C4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18,419,000.00</w:t>
            </w:r>
          </w:p>
        </w:tc>
        <w:tc>
          <w:tcPr>
            <w:tcW w:w="21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1A8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21,865,268.77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D94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-3,446,268.77</w:t>
            </w:r>
          </w:p>
        </w:tc>
        <w:tc>
          <w:tcPr>
            <w:tcW w:w="9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741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-15.76</w:t>
            </w:r>
          </w:p>
        </w:tc>
        <w:tc>
          <w:tcPr>
            <w:tcW w:w="1158" w:type="dxa"/>
            <w:tcBorders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 w14:paraId="2D0FE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项目经费预算减少</w:t>
            </w:r>
          </w:p>
        </w:tc>
      </w:tr>
      <w:tr w14:paraId="4201D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8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D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其中：一般公共预算财政拨款</w:t>
            </w:r>
          </w:p>
        </w:tc>
        <w:tc>
          <w:tcPr>
            <w:tcW w:w="18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31F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18,419,000.00</w:t>
            </w:r>
          </w:p>
        </w:tc>
        <w:tc>
          <w:tcPr>
            <w:tcW w:w="21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932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21,865,268.77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CF2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-3,446,268.77</w:t>
            </w:r>
          </w:p>
        </w:tc>
        <w:tc>
          <w:tcPr>
            <w:tcW w:w="9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CEF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-15.76</w:t>
            </w:r>
          </w:p>
        </w:tc>
        <w:tc>
          <w:tcPr>
            <w:tcW w:w="1158" w:type="dxa"/>
            <w:tcBorders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 w14:paraId="594FE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项目经费预算减少</w:t>
            </w:r>
          </w:p>
        </w:tc>
      </w:tr>
      <w:tr w14:paraId="22A60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8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0E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2.本年支出</w:t>
            </w:r>
          </w:p>
        </w:tc>
        <w:tc>
          <w:tcPr>
            <w:tcW w:w="18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A98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20,874,140.00</w:t>
            </w:r>
          </w:p>
        </w:tc>
        <w:tc>
          <w:tcPr>
            <w:tcW w:w="21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810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20,493,344.52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53E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380,795.48</w:t>
            </w:r>
          </w:p>
        </w:tc>
        <w:tc>
          <w:tcPr>
            <w:tcW w:w="9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21C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1.86</w:t>
            </w:r>
          </w:p>
        </w:tc>
        <w:tc>
          <w:tcPr>
            <w:tcW w:w="1158" w:type="dxa"/>
            <w:tcBorders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 w14:paraId="2A12F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人员增加，公用经费增加</w:t>
            </w:r>
          </w:p>
        </w:tc>
      </w:tr>
      <w:tr w14:paraId="2B595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8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DB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其中：基本支出</w:t>
            </w:r>
          </w:p>
        </w:tc>
        <w:tc>
          <w:tcPr>
            <w:tcW w:w="18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795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9,088,340.00</w:t>
            </w:r>
          </w:p>
        </w:tc>
        <w:tc>
          <w:tcPr>
            <w:tcW w:w="21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A39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8,394,077.77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950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694,262.23</w:t>
            </w:r>
          </w:p>
        </w:tc>
        <w:tc>
          <w:tcPr>
            <w:tcW w:w="9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A75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8.27</w:t>
            </w:r>
          </w:p>
        </w:tc>
        <w:tc>
          <w:tcPr>
            <w:tcW w:w="1158" w:type="dxa"/>
            <w:tcBorders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 w14:paraId="2D5C8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人员增加，公用经费增加</w:t>
            </w:r>
          </w:p>
        </w:tc>
      </w:tr>
      <w:tr w14:paraId="665BF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8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4F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（1）人员经费</w:t>
            </w:r>
          </w:p>
        </w:tc>
        <w:tc>
          <w:tcPr>
            <w:tcW w:w="18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350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6,767,070.36</w:t>
            </w:r>
          </w:p>
        </w:tc>
        <w:tc>
          <w:tcPr>
            <w:tcW w:w="21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613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6,064,269.74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097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702,800.62</w:t>
            </w:r>
          </w:p>
        </w:tc>
        <w:tc>
          <w:tcPr>
            <w:tcW w:w="9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3CC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11.59</w:t>
            </w:r>
          </w:p>
        </w:tc>
        <w:tc>
          <w:tcPr>
            <w:tcW w:w="1158" w:type="dxa"/>
            <w:tcBorders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 w14:paraId="2C479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人员增加，人员经费增加</w:t>
            </w:r>
          </w:p>
        </w:tc>
      </w:tr>
      <w:tr w14:paraId="0A546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8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81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（2）日常公用经费</w:t>
            </w:r>
          </w:p>
        </w:tc>
        <w:tc>
          <w:tcPr>
            <w:tcW w:w="18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72A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2,321,269.64</w:t>
            </w:r>
          </w:p>
        </w:tc>
        <w:tc>
          <w:tcPr>
            <w:tcW w:w="21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8E7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2,329,808.03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FAE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-8,538.39</w:t>
            </w:r>
          </w:p>
        </w:tc>
        <w:tc>
          <w:tcPr>
            <w:tcW w:w="9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669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-0.37</w:t>
            </w:r>
          </w:p>
        </w:tc>
        <w:tc>
          <w:tcPr>
            <w:tcW w:w="1158" w:type="dxa"/>
            <w:tcBorders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 w14:paraId="7E146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人员增加，公用预算经费增加，畜牧站6人调入，公用经费增加</w:t>
            </w:r>
          </w:p>
        </w:tc>
      </w:tr>
      <w:tr w14:paraId="0D26B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8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5A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项目支出</w:t>
            </w:r>
          </w:p>
        </w:tc>
        <w:tc>
          <w:tcPr>
            <w:tcW w:w="18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E60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11,785,800.00</w:t>
            </w:r>
          </w:p>
        </w:tc>
        <w:tc>
          <w:tcPr>
            <w:tcW w:w="21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EBE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12,099,266.75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AD1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-313,466.75</w:t>
            </w:r>
          </w:p>
        </w:tc>
        <w:tc>
          <w:tcPr>
            <w:tcW w:w="9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B29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-2.59</w:t>
            </w:r>
          </w:p>
        </w:tc>
        <w:tc>
          <w:tcPr>
            <w:tcW w:w="1158" w:type="dxa"/>
            <w:tcBorders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tbl>
            <w:tblPr>
              <w:tblStyle w:val="4"/>
              <w:tblW w:w="2716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716"/>
            </w:tblGrid>
            <w:tr w14:paraId="3BF2FD6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1" w:hRule="atLeast"/>
              </w:trPr>
              <w:tc>
                <w:tcPr>
                  <w:tcW w:w="2716" w:type="dxa"/>
                  <w:tcBorders>
                    <w:bottom w:val="single" w:color="000000" w:sz="4" w:space="0"/>
                    <w:right w:val="single" w:color="000000" w:sz="18" w:space="0"/>
                  </w:tcBorders>
                  <w:shd w:val="clear" w:color="auto" w:fill="FFFFFF"/>
                  <w:vAlign w:val="center"/>
                </w:tcPr>
                <w:p w14:paraId="3F0DD01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项目经费预算减少</w:t>
                  </w:r>
                </w:p>
              </w:tc>
            </w:tr>
          </w:tbl>
          <w:p w14:paraId="5BB8D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2F8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8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21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（1）基本建设类项目</w:t>
            </w:r>
          </w:p>
        </w:tc>
        <w:tc>
          <w:tcPr>
            <w:tcW w:w="18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7F5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624,000.00</w:t>
            </w:r>
          </w:p>
        </w:tc>
        <w:tc>
          <w:tcPr>
            <w:tcW w:w="21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61F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7,634,454.00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29C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-7,010,454.00</w:t>
            </w:r>
          </w:p>
        </w:tc>
        <w:tc>
          <w:tcPr>
            <w:tcW w:w="9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1AC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-91.83</w:t>
            </w:r>
          </w:p>
        </w:tc>
        <w:tc>
          <w:tcPr>
            <w:tcW w:w="1158" w:type="dxa"/>
            <w:tcBorders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 w14:paraId="1F439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基本建设类项目预减少</w:t>
            </w:r>
          </w:p>
        </w:tc>
      </w:tr>
      <w:tr w14:paraId="4A5EA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8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73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3.年末结转和结余</w:t>
            </w:r>
          </w:p>
        </w:tc>
        <w:tc>
          <w:tcPr>
            <w:tcW w:w="18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431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751,860.00</w:t>
            </w:r>
          </w:p>
        </w:tc>
        <w:tc>
          <w:tcPr>
            <w:tcW w:w="21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005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5,225,924.25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280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-4,474,064.25</w:t>
            </w:r>
          </w:p>
        </w:tc>
        <w:tc>
          <w:tcPr>
            <w:tcW w:w="9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83D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-85.61</w:t>
            </w:r>
          </w:p>
        </w:tc>
        <w:tc>
          <w:tcPr>
            <w:tcW w:w="1158" w:type="dxa"/>
            <w:tcBorders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 w14:paraId="34007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项目经费减少，加快支付进度，结转结余减少</w:t>
            </w:r>
          </w:p>
        </w:tc>
      </w:tr>
      <w:tr w14:paraId="687FB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8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38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其中：一般公共预算财政拨款</w:t>
            </w:r>
          </w:p>
        </w:tc>
        <w:tc>
          <w:tcPr>
            <w:tcW w:w="18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E47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751,860.00</w:t>
            </w:r>
          </w:p>
        </w:tc>
        <w:tc>
          <w:tcPr>
            <w:tcW w:w="21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580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5,225,924.25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79D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-4,474,064.25</w:t>
            </w:r>
          </w:p>
        </w:tc>
        <w:tc>
          <w:tcPr>
            <w:tcW w:w="9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289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-85.61</w:t>
            </w:r>
          </w:p>
        </w:tc>
        <w:tc>
          <w:tcPr>
            <w:tcW w:w="1158" w:type="dxa"/>
            <w:tcBorders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 w14:paraId="33A7A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项目经费减少，加快支付进度，结转结余减少</w:t>
            </w:r>
          </w:p>
        </w:tc>
      </w:tr>
      <w:tr w14:paraId="2B5E7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8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7C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二、年末资产负债情况（单位：元）</w:t>
            </w:r>
          </w:p>
        </w:tc>
        <w:tc>
          <w:tcPr>
            <w:tcW w:w="18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F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  <w:tc>
          <w:tcPr>
            <w:tcW w:w="21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8F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24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  <w:tc>
          <w:tcPr>
            <w:tcW w:w="9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B0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  <w:tc>
          <w:tcPr>
            <w:tcW w:w="1158" w:type="dxa"/>
            <w:tcBorders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 w14:paraId="39EB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00D1F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8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46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1.财政应返还额度</w:t>
            </w:r>
          </w:p>
        </w:tc>
        <w:tc>
          <w:tcPr>
            <w:tcW w:w="18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05A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660,000.00</w:t>
            </w:r>
          </w:p>
        </w:tc>
        <w:tc>
          <w:tcPr>
            <w:tcW w:w="21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C88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5,225,924.25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795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-4,565,924.25</w:t>
            </w:r>
          </w:p>
        </w:tc>
        <w:tc>
          <w:tcPr>
            <w:tcW w:w="9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FA8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-87.37</w:t>
            </w:r>
          </w:p>
        </w:tc>
        <w:tc>
          <w:tcPr>
            <w:tcW w:w="1158" w:type="dxa"/>
            <w:tcBorders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 w14:paraId="707FC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项目经费减少，结转结余减少</w:t>
            </w:r>
          </w:p>
        </w:tc>
      </w:tr>
      <w:tr w14:paraId="4CFD3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8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8C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2.房屋</w:t>
            </w:r>
          </w:p>
        </w:tc>
        <w:tc>
          <w:tcPr>
            <w:tcW w:w="18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304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1,453,200.00</w:t>
            </w:r>
          </w:p>
        </w:tc>
        <w:tc>
          <w:tcPr>
            <w:tcW w:w="21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3DD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1,109,700.00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E71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343,500.00</w:t>
            </w:r>
          </w:p>
        </w:tc>
        <w:tc>
          <w:tcPr>
            <w:tcW w:w="9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58C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30.95</w:t>
            </w:r>
          </w:p>
        </w:tc>
        <w:tc>
          <w:tcPr>
            <w:tcW w:w="1158" w:type="dxa"/>
            <w:tcBorders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 w14:paraId="09CB4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庙垭村小教学用地调入，房屋资产增加</w:t>
            </w:r>
          </w:p>
        </w:tc>
      </w:tr>
      <w:tr w14:paraId="51C38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8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1E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3.车辆</w:t>
            </w:r>
          </w:p>
        </w:tc>
        <w:tc>
          <w:tcPr>
            <w:tcW w:w="18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F1D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406,041.94</w:t>
            </w:r>
          </w:p>
        </w:tc>
        <w:tc>
          <w:tcPr>
            <w:tcW w:w="21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838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406,041.94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5664D">
            <w:pPr>
              <w:jc w:val="righ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5310A">
            <w:pPr>
              <w:jc w:val="righ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8" w:type="dxa"/>
            <w:tcBorders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 w14:paraId="087FB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64C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8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8D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三、年末机构人员情况（单位：个、人）</w:t>
            </w:r>
          </w:p>
        </w:tc>
        <w:tc>
          <w:tcPr>
            <w:tcW w:w="18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73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  <w:tc>
          <w:tcPr>
            <w:tcW w:w="21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E7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6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  <w:tc>
          <w:tcPr>
            <w:tcW w:w="9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4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  <w:tc>
          <w:tcPr>
            <w:tcW w:w="1158" w:type="dxa"/>
            <w:tcBorders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 w14:paraId="74F7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0D96C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8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3E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1.独立编制机构数</w:t>
            </w:r>
          </w:p>
        </w:tc>
        <w:tc>
          <w:tcPr>
            <w:tcW w:w="18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8A2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1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3E4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773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9EE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25.00</w:t>
            </w:r>
          </w:p>
        </w:tc>
        <w:tc>
          <w:tcPr>
            <w:tcW w:w="1158" w:type="dxa"/>
            <w:tcBorders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 w14:paraId="39030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本年度新增退役军人服务站、综合执法大队两个办室</w:t>
            </w:r>
          </w:p>
        </w:tc>
      </w:tr>
      <w:tr w14:paraId="353A0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8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5A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4.年末实有人数</w:t>
            </w:r>
          </w:p>
        </w:tc>
        <w:tc>
          <w:tcPr>
            <w:tcW w:w="18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A4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1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94F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746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C78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15.00</w:t>
            </w:r>
          </w:p>
        </w:tc>
        <w:tc>
          <w:tcPr>
            <w:tcW w:w="1158" w:type="dxa"/>
            <w:tcBorders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 w14:paraId="2E4EA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本年度调入9人，调出3人，故增加8人</w:t>
            </w:r>
          </w:p>
        </w:tc>
      </w:tr>
      <w:tr w14:paraId="78BA9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8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E5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在职人员</w:t>
            </w:r>
          </w:p>
        </w:tc>
        <w:tc>
          <w:tcPr>
            <w:tcW w:w="18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B98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1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EC3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37A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72D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15.00</w:t>
            </w:r>
          </w:p>
        </w:tc>
        <w:tc>
          <w:tcPr>
            <w:tcW w:w="1158" w:type="dxa"/>
            <w:tcBorders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 w14:paraId="2EF79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本年度调入9人，调出3人，故增加8人</w:t>
            </w:r>
          </w:p>
        </w:tc>
      </w:tr>
      <w:tr w14:paraId="3EDF3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8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EF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其中：行政人员</w:t>
            </w:r>
          </w:p>
        </w:tc>
        <w:tc>
          <w:tcPr>
            <w:tcW w:w="18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4F9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1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290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BC4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</w:t>
            </w:r>
          </w:p>
        </w:tc>
        <w:tc>
          <w:tcPr>
            <w:tcW w:w="9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34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-5.26</w:t>
            </w:r>
          </w:p>
        </w:tc>
        <w:tc>
          <w:tcPr>
            <w:tcW w:w="1158" w:type="dxa"/>
            <w:tcBorders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 w14:paraId="58392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政府调出2人，人大调入1人，故减少1人</w:t>
            </w:r>
          </w:p>
        </w:tc>
      </w:tr>
      <w:tr w14:paraId="6E92F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8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C2350">
            <w:pPr>
              <w:keepNext w:val="0"/>
              <w:keepLines w:val="0"/>
              <w:widowControl/>
              <w:suppressLineNumbers w:val="0"/>
              <w:ind w:firstLine="44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参照公务员法管理事业人员</w:t>
            </w:r>
          </w:p>
        </w:tc>
        <w:tc>
          <w:tcPr>
            <w:tcW w:w="18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A96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1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98E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96A35"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3C084"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58" w:type="dxa"/>
            <w:tcBorders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 w14:paraId="6F24B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8B7D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8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79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事业人员</w:t>
            </w:r>
          </w:p>
        </w:tc>
        <w:tc>
          <w:tcPr>
            <w:tcW w:w="18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CA0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1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A4F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0EC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9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13D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41.18</w:t>
            </w:r>
          </w:p>
        </w:tc>
        <w:tc>
          <w:tcPr>
            <w:tcW w:w="1158" w:type="dxa"/>
            <w:tcBorders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 w14:paraId="1FA01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兽防站调入6人，文体中心调出1人，调入1人，农服中心调入1人，故增加7人</w:t>
            </w:r>
          </w:p>
        </w:tc>
      </w:tr>
      <w:tr w14:paraId="660A5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8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D4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四、补充资料（单位：元）（补</w:t>
            </w:r>
          </w:p>
        </w:tc>
        <w:tc>
          <w:tcPr>
            <w:tcW w:w="18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20D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9A2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7BA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D14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8" w:type="dxa"/>
            <w:tcBorders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 w14:paraId="25D31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3762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8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36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1.固定资产情况，</w:t>
            </w:r>
          </w:p>
        </w:tc>
        <w:tc>
          <w:tcPr>
            <w:tcW w:w="18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065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82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B6D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5C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58" w:type="dxa"/>
            <w:tcBorders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 w14:paraId="64198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66D2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8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E8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房屋面积（平方米</w:t>
            </w:r>
          </w:p>
        </w:tc>
        <w:tc>
          <w:tcPr>
            <w:tcW w:w="18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958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2,756.00</w:t>
            </w:r>
          </w:p>
        </w:tc>
        <w:tc>
          <w:tcPr>
            <w:tcW w:w="21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DB2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1,100.00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8F9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1,656.00</w:t>
            </w:r>
          </w:p>
        </w:tc>
        <w:tc>
          <w:tcPr>
            <w:tcW w:w="9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B9A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150.55</w:t>
            </w:r>
          </w:p>
        </w:tc>
        <w:tc>
          <w:tcPr>
            <w:tcW w:w="1158" w:type="dxa"/>
            <w:tcBorders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 w14:paraId="73193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庙垭村小教学用地调入，房屋面积增加</w:t>
            </w:r>
          </w:p>
        </w:tc>
      </w:tr>
      <w:tr w14:paraId="77D5E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8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13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车辆数量（辆）</w:t>
            </w:r>
          </w:p>
        </w:tc>
        <w:tc>
          <w:tcPr>
            <w:tcW w:w="18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899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C3E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74777">
            <w:pPr>
              <w:jc w:val="righ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14CC2">
            <w:pPr>
              <w:jc w:val="righ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8" w:type="dxa"/>
            <w:tcBorders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 w14:paraId="6E14A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35930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8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99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2.“三公”经费支出</w:t>
            </w:r>
          </w:p>
        </w:tc>
        <w:tc>
          <w:tcPr>
            <w:tcW w:w="18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C9A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100,723.59</w:t>
            </w:r>
          </w:p>
        </w:tc>
        <w:tc>
          <w:tcPr>
            <w:tcW w:w="21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243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95,974.14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EA7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4,749.45</w:t>
            </w:r>
          </w:p>
        </w:tc>
        <w:tc>
          <w:tcPr>
            <w:tcW w:w="9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10A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4.95</w:t>
            </w:r>
          </w:p>
        </w:tc>
        <w:tc>
          <w:tcPr>
            <w:tcW w:w="1158" w:type="dxa"/>
            <w:tcBorders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 w14:paraId="61341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培训次数增多</w:t>
            </w:r>
          </w:p>
        </w:tc>
      </w:tr>
      <w:tr w14:paraId="78DCE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8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20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公务用车购置及运行维护费</w:t>
            </w:r>
          </w:p>
        </w:tc>
        <w:tc>
          <w:tcPr>
            <w:tcW w:w="18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7C9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88,798.59</w:t>
            </w:r>
          </w:p>
        </w:tc>
        <w:tc>
          <w:tcPr>
            <w:tcW w:w="21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7FB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83,134.14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483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5,664.45</w:t>
            </w:r>
          </w:p>
        </w:tc>
        <w:tc>
          <w:tcPr>
            <w:tcW w:w="9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F24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6.81</w:t>
            </w:r>
          </w:p>
        </w:tc>
        <w:tc>
          <w:tcPr>
            <w:tcW w:w="1158" w:type="dxa"/>
            <w:tcBorders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 w14:paraId="06F65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为新配置车辆上户、上牌照等</w:t>
            </w:r>
          </w:p>
        </w:tc>
      </w:tr>
      <w:tr w14:paraId="65337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8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B8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公务用车运行维护费</w:t>
            </w:r>
          </w:p>
        </w:tc>
        <w:tc>
          <w:tcPr>
            <w:tcW w:w="18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CB3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88,798.59</w:t>
            </w:r>
          </w:p>
        </w:tc>
        <w:tc>
          <w:tcPr>
            <w:tcW w:w="21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002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83,134.14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25E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5,664.45</w:t>
            </w:r>
          </w:p>
        </w:tc>
        <w:tc>
          <w:tcPr>
            <w:tcW w:w="9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C8B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6.81</w:t>
            </w:r>
          </w:p>
        </w:tc>
        <w:tc>
          <w:tcPr>
            <w:tcW w:w="1158" w:type="dxa"/>
            <w:tcBorders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 w14:paraId="111A4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为新配置车辆上户、上牌照等</w:t>
            </w:r>
          </w:p>
        </w:tc>
      </w:tr>
      <w:tr w14:paraId="29D91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8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4B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公务接待费</w:t>
            </w:r>
          </w:p>
        </w:tc>
        <w:tc>
          <w:tcPr>
            <w:tcW w:w="18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339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11,925.00</w:t>
            </w:r>
          </w:p>
        </w:tc>
        <w:tc>
          <w:tcPr>
            <w:tcW w:w="21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3F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12,840.00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ED0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-915.00</w:t>
            </w:r>
          </w:p>
        </w:tc>
        <w:tc>
          <w:tcPr>
            <w:tcW w:w="9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D23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-7.13</w:t>
            </w:r>
          </w:p>
        </w:tc>
        <w:tc>
          <w:tcPr>
            <w:tcW w:w="1158" w:type="dxa"/>
            <w:tcBorders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 w14:paraId="1AA88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严格控制三公经费，规范公务接待</w:t>
            </w:r>
          </w:p>
        </w:tc>
      </w:tr>
      <w:tr w14:paraId="3A5DC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8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EB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3.培训费</w:t>
            </w:r>
          </w:p>
        </w:tc>
        <w:tc>
          <w:tcPr>
            <w:tcW w:w="18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47C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69,940.00</w:t>
            </w:r>
          </w:p>
        </w:tc>
        <w:tc>
          <w:tcPr>
            <w:tcW w:w="21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700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55,686.00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9F4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14,254.00</w:t>
            </w:r>
          </w:p>
        </w:tc>
        <w:tc>
          <w:tcPr>
            <w:tcW w:w="9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16D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25.60</w:t>
            </w:r>
          </w:p>
        </w:tc>
        <w:tc>
          <w:tcPr>
            <w:tcW w:w="1158" w:type="dxa"/>
            <w:tcBorders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 w14:paraId="24F1B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注重提高对乡村干部的业务能力，培训次数增加</w:t>
            </w:r>
          </w:p>
        </w:tc>
      </w:tr>
      <w:tr w14:paraId="485D1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8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65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4.会议费</w:t>
            </w:r>
          </w:p>
        </w:tc>
        <w:tc>
          <w:tcPr>
            <w:tcW w:w="18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314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16,610.00</w:t>
            </w:r>
          </w:p>
        </w:tc>
        <w:tc>
          <w:tcPr>
            <w:tcW w:w="21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1B5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18,600.00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C00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-1,990.00</w:t>
            </w:r>
          </w:p>
        </w:tc>
        <w:tc>
          <w:tcPr>
            <w:tcW w:w="9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8BF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-10.70</w:t>
            </w:r>
          </w:p>
        </w:tc>
        <w:tc>
          <w:tcPr>
            <w:tcW w:w="1158" w:type="dxa"/>
            <w:tcBorders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 w14:paraId="1D061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规范管理会议</w:t>
            </w:r>
          </w:p>
        </w:tc>
      </w:tr>
      <w:tr w14:paraId="45262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8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9B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5.机关运行经费</w:t>
            </w:r>
          </w:p>
        </w:tc>
        <w:tc>
          <w:tcPr>
            <w:tcW w:w="18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B97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1,568,506.64</w:t>
            </w:r>
          </w:p>
        </w:tc>
        <w:tc>
          <w:tcPr>
            <w:tcW w:w="21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5A8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2,329,808.00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317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-761,301.36</w:t>
            </w:r>
          </w:p>
        </w:tc>
        <w:tc>
          <w:tcPr>
            <w:tcW w:w="9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23B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-32.68</w:t>
            </w:r>
          </w:p>
        </w:tc>
        <w:tc>
          <w:tcPr>
            <w:tcW w:w="1158" w:type="dxa"/>
            <w:tcBorders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 w14:paraId="6F5FB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严控公用经费，压减一般性支出</w:t>
            </w:r>
          </w:p>
        </w:tc>
      </w:tr>
      <w:tr w14:paraId="7562A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8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0F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6.年初预算数</w:t>
            </w:r>
          </w:p>
        </w:tc>
        <w:tc>
          <w:tcPr>
            <w:tcW w:w="18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E6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  <w:tc>
          <w:tcPr>
            <w:tcW w:w="21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D4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F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  <w:tc>
          <w:tcPr>
            <w:tcW w:w="9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49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  <w:tc>
          <w:tcPr>
            <w:tcW w:w="1158" w:type="dxa"/>
            <w:tcBorders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 w14:paraId="625C0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21CBD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8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AE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本年收入合计</w:t>
            </w:r>
          </w:p>
        </w:tc>
        <w:tc>
          <w:tcPr>
            <w:tcW w:w="18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179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18,419,000.00</w:t>
            </w:r>
          </w:p>
        </w:tc>
        <w:tc>
          <w:tcPr>
            <w:tcW w:w="21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6D8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21,865,268.77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3B0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-3,446,268.77</w:t>
            </w:r>
          </w:p>
        </w:tc>
        <w:tc>
          <w:tcPr>
            <w:tcW w:w="9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20B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-15.76</w:t>
            </w:r>
          </w:p>
        </w:tc>
        <w:tc>
          <w:tcPr>
            <w:tcW w:w="1158" w:type="dxa"/>
            <w:tcBorders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 w14:paraId="2C8AB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公共经费、项目经费减少</w:t>
            </w:r>
          </w:p>
        </w:tc>
      </w:tr>
      <w:tr w14:paraId="62AAE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8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F4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本年支出合计</w:t>
            </w:r>
          </w:p>
        </w:tc>
        <w:tc>
          <w:tcPr>
            <w:tcW w:w="18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D48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18,419,000.00</w:t>
            </w:r>
          </w:p>
        </w:tc>
        <w:tc>
          <w:tcPr>
            <w:tcW w:w="21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A0D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21,865,268.77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A77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-3,446,268.77</w:t>
            </w:r>
          </w:p>
        </w:tc>
        <w:tc>
          <w:tcPr>
            <w:tcW w:w="9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22E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-15.76</w:t>
            </w:r>
          </w:p>
        </w:tc>
        <w:tc>
          <w:tcPr>
            <w:tcW w:w="1158" w:type="dxa"/>
            <w:tcBorders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 w14:paraId="4C3C6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公共经费、项目经费减少</w:t>
            </w:r>
          </w:p>
        </w:tc>
      </w:tr>
      <w:tr w14:paraId="43340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8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6C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年末结转和结余</w:t>
            </w:r>
          </w:p>
        </w:tc>
        <w:tc>
          <w:tcPr>
            <w:tcW w:w="18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59320">
            <w:pPr>
              <w:jc w:val="righ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7DF09">
            <w:pPr>
              <w:jc w:val="righ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34D2F">
            <w:pPr>
              <w:jc w:val="righ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2F0F4">
            <w:pPr>
              <w:jc w:val="righ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8" w:type="dxa"/>
            <w:tcBorders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 w14:paraId="156D5677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3540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8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83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7.调整预算数</w:t>
            </w:r>
          </w:p>
        </w:tc>
        <w:tc>
          <w:tcPr>
            <w:tcW w:w="18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1E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  <w:tc>
          <w:tcPr>
            <w:tcW w:w="21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4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EF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  <w:tc>
          <w:tcPr>
            <w:tcW w:w="9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9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  <w:tc>
          <w:tcPr>
            <w:tcW w:w="1158" w:type="dxa"/>
            <w:tcBorders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 w14:paraId="2F2EB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36945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8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D0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本年收入合计</w:t>
            </w:r>
          </w:p>
        </w:tc>
        <w:tc>
          <w:tcPr>
            <w:tcW w:w="18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CED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18,419,000.00</w:t>
            </w:r>
          </w:p>
        </w:tc>
        <w:tc>
          <w:tcPr>
            <w:tcW w:w="21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D35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21,865,268.77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3F4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-3,446,268.77</w:t>
            </w:r>
          </w:p>
        </w:tc>
        <w:tc>
          <w:tcPr>
            <w:tcW w:w="9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247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-15.76</w:t>
            </w:r>
          </w:p>
        </w:tc>
        <w:tc>
          <w:tcPr>
            <w:tcW w:w="1158" w:type="dxa"/>
            <w:tcBorders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 w14:paraId="4AFF5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公共经费、项目经费减少</w:t>
            </w:r>
          </w:p>
        </w:tc>
      </w:tr>
      <w:tr w14:paraId="5A6FC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8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E4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本年支出合计</w:t>
            </w:r>
          </w:p>
        </w:tc>
        <w:tc>
          <w:tcPr>
            <w:tcW w:w="18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EFC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21,626,000.00</w:t>
            </w:r>
          </w:p>
        </w:tc>
        <w:tc>
          <w:tcPr>
            <w:tcW w:w="21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710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25,719,268.77</w:t>
            </w:r>
          </w:p>
        </w:tc>
        <w:tc>
          <w:tcPr>
            <w:tcW w:w="19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A21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-4,093,268.77</w:t>
            </w:r>
          </w:p>
        </w:tc>
        <w:tc>
          <w:tcPr>
            <w:tcW w:w="9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629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-15.92</w:t>
            </w:r>
          </w:p>
        </w:tc>
        <w:tc>
          <w:tcPr>
            <w:tcW w:w="1158" w:type="dxa"/>
            <w:tcBorders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 w14:paraId="577D1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公共经费、项目经费减少</w:t>
            </w:r>
          </w:p>
        </w:tc>
      </w:tr>
    </w:tbl>
    <w:p w14:paraId="0613CD05">
      <w:pPr>
        <w:snapToGrid w:val="0"/>
        <w:spacing w:line="560" w:lineRule="exact"/>
        <w:ind w:firstLine="643" w:firstLineChars="200"/>
        <w:rPr>
          <w:rFonts w:hint="eastAsia" w:ascii="楷体_GB2312" w:hAnsi="仿宋" w:eastAsia="楷体_GB2312" w:cs="仿宋"/>
          <w:b/>
          <w:color w:val="000000"/>
          <w:sz w:val="32"/>
          <w:szCs w:val="32"/>
        </w:rPr>
      </w:pPr>
    </w:p>
    <w:p w14:paraId="2B372F85">
      <w:pPr>
        <w:snapToGrid w:val="0"/>
        <w:spacing w:line="560" w:lineRule="exact"/>
        <w:ind w:firstLine="643" w:firstLineChars="200"/>
        <w:rPr>
          <w:rFonts w:hint="eastAsia" w:ascii="楷体_GB2312" w:hAnsi="仿宋" w:eastAsia="楷体_GB2312" w:cs="仿宋"/>
          <w:b/>
          <w:color w:val="000000"/>
          <w:sz w:val="32"/>
          <w:szCs w:val="32"/>
        </w:rPr>
      </w:pPr>
    </w:p>
    <w:p w14:paraId="7BE447B5">
      <w:pPr>
        <w:snapToGrid w:val="0"/>
        <w:spacing w:line="560" w:lineRule="exact"/>
        <w:ind w:firstLine="643" w:firstLineChars="200"/>
        <w:rPr>
          <w:rFonts w:ascii="楷体_GB2312" w:hAnsi="仿宋" w:eastAsia="楷体_GB2312" w:cs="仿宋"/>
          <w:b/>
          <w:color w:val="000000"/>
          <w:sz w:val="32"/>
          <w:szCs w:val="32"/>
        </w:rPr>
      </w:pPr>
      <w:r>
        <w:rPr>
          <w:rFonts w:hint="eastAsia" w:ascii="楷体_GB2312" w:hAnsi="仿宋" w:eastAsia="楷体_GB2312" w:cs="仿宋"/>
          <w:b/>
          <w:color w:val="000000"/>
          <w:sz w:val="32"/>
          <w:szCs w:val="32"/>
        </w:rPr>
        <w:t>（三）政府采购数据核对情况。</w:t>
      </w:r>
    </w:p>
    <w:p w14:paraId="55E00DDB"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“政府采购情况表”与政府采购信息统计报表中“政府采购资金情况表”的金额一致，政府采购货物支出为366950元。</w:t>
      </w:r>
    </w:p>
    <w:p w14:paraId="01C1FF7A">
      <w:pPr>
        <w:ind w:firstLine="709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 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四、报表审核情况（逐条</w:t>
      </w:r>
      <w:r>
        <w:rPr>
          <w:rFonts w:ascii="黑体" w:hAnsi="黑体" w:eastAsia="黑体" w:cs="黑体"/>
          <w:color w:val="000000"/>
          <w:sz w:val="32"/>
          <w:szCs w:val="32"/>
        </w:rPr>
        <w:t>编写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）</w:t>
      </w:r>
    </w:p>
    <w:p w14:paraId="026C368D">
      <w:pPr>
        <w:pStyle w:val="7"/>
        <w:numPr>
          <w:ilvl w:val="0"/>
          <w:numId w:val="3"/>
        </w:numPr>
        <w:ind w:firstLineChars="0"/>
        <w:rPr>
          <w:rFonts w:hint="eastAsia" w:ascii="楷体_GB2312" w:hAnsi="仿宋" w:eastAsia="楷体_GB2312" w:cs="仿宋"/>
          <w:b/>
          <w:color w:val="000000"/>
          <w:sz w:val="32"/>
          <w:szCs w:val="32"/>
        </w:rPr>
      </w:pPr>
      <w:r>
        <w:rPr>
          <w:rFonts w:hint="eastAsia" w:ascii="楷体_GB2312" w:hAnsi="仿宋" w:eastAsia="楷体_GB2312" w:cs="仿宋"/>
          <w:b/>
          <w:color w:val="000000"/>
          <w:sz w:val="32"/>
          <w:szCs w:val="32"/>
        </w:rPr>
        <w:t>审核情况。</w:t>
      </w:r>
    </w:p>
    <w:tbl>
      <w:tblPr>
        <w:tblStyle w:val="4"/>
        <w:tblW w:w="105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0"/>
        <w:gridCol w:w="2061"/>
        <w:gridCol w:w="2655"/>
        <w:gridCol w:w="3315"/>
      </w:tblGrid>
      <w:tr w14:paraId="49CCF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vAlign w:val="bottom"/>
          </w:tcPr>
          <w:p w14:paraId="6B34A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审核公式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vAlign w:val="bottom"/>
          </w:tcPr>
          <w:p w14:paraId="4D678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公式说明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vAlign w:val="bottom"/>
          </w:tcPr>
          <w:p w14:paraId="5F373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现场数据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vAlign w:val="bottom"/>
          </w:tcPr>
          <w:p w14:paraId="26D82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错误说明</w:t>
            </w:r>
          </w:p>
        </w:tc>
      </w:tr>
      <w:tr w14:paraId="255CA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DFD7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A0-1170：IF BBLX&lt;&gt;"7" AND INLIST(DWXZ,"10") THEN F03[25,3]=Z07[1,10] ELSE F03[25,3]=0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B83DA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当报表类型≠"7"（叠加汇总表）且单位性质时＝"10"（行政单位），则财决附03表25行3栏＝财决07表10栏合计行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8127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BBLX=6;DWXZ=90;F03[25,3]=1,568,506.64;Z07[1,10]=2,321,269.64;(F03[25,3]) - (Z07[1,10])=-752,763;F03[25,3]=1,568,506.64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4580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本单位既有行政单位也有参公事业单位</w:t>
            </w:r>
          </w:p>
        </w:tc>
      </w:tr>
      <w:tr w14:paraId="57DD5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59309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A201：IF NOT INLIST(BBLX,"7") THEN Z01[28,3]=Z01[89,9]@1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6EE3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财决01表 19年度年初结转和结余决算数28行3栏应＝18年度年末结转和结余决算数89行9栏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7BF1B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BBLX=6;Z01[28,3]=3,207,000;Z01[89,9]=5,225,924.25;(Z01[28,3]) - (Z01[89,9])=-2,018,924.25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6010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退回2017年易地扶贫搬迁工程补助资金234546元；油菜产业巩固51378.25元，双桥村药材基地产业道路建设83000元；蒲坪村、和平村乡村旅游建设650000元；云丛朱家坝特色种植养殖基地1000000元</w:t>
            </w:r>
          </w:p>
        </w:tc>
      </w:tr>
      <w:tr w14:paraId="1B2CE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8A347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A301：IF NOT INLIST(BBLX,"7") THEN Z01_1[27,3]=Z01_1[79,19]@1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FE984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财决01—1表 19年度年初财政拨款结转和结余决算数27行3栏应＝18年度年末财政拨款结转和结余决算数79行19栏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77F0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BBLX=6;Z01_1[27,3]=3,207,000;Z01_1[79,19]=5,225,924.25;(Z01_1[27,3]) - (Z01_1[79,19])=-2,018,924.25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0CE3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退回2017年易地扶贫搬迁工程补助资金234546元；油菜产业巩固51378.25元，双桥村药材基地产业道路建设83000元；蒲坪村、和平村乡村旅游建设650000元；云丛朱家坝特色种植养殖基地1000000元</w:t>
            </w:r>
          </w:p>
        </w:tc>
      </w:tr>
      <w:tr w14:paraId="509E2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BD4C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A302：IF NOT INLIST(BBLX,"7") THEN Z01_1[28,3]=Z01_1[79,20]@1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CE544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财决01—1表 19年度年初一般公共预算财政拨款结转和结余决算数28行3栏应＝18年度年末一般公共预算财政拨款结转和结余决算数79行20栏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8ABC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BBLX=6;Z01_1[28,3]=3,207,000;Z01_1[79,20]=5,225,924.25;(Z01_1[28,3]) - (Z01_1[79,20])=-2,018,924.25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01756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退回2017年易地扶贫搬迁工程补助资金234546元；油菜产业巩固51378.25元，双桥村药材基地产业道路建设83000元；蒲坪村、和平村乡村旅游建设650000元；云丛朱家坝特色种植养殖基地1000000元</w:t>
            </w:r>
          </w:p>
        </w:tc>
      </w:tr>
      <w:tr w14:paraId="221D8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E6416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A401：IF NOT INLIST(BBLX,"7") THEN Z02[1,1]=Z02[1,17]@1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FD90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财决02表 19年度年初结转和结余1栏各行应＝18年度年末结转和结余17栏各行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7ADA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BBLX=6;Z02[1,1]=3,207,000;Z02[1,17]=5,225,924.25;(Z02[1,1]) - (Z02[1,17])=-2,018,924.25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CEF4D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退回2017年易地扶贫搬迁工程补助资金234546元；油菜产业巩固51378.25元，双桥村药材基地产业道路建设83000元；蒲坪村、和平村乡村旅游建设650000元；云丛朱家坝特色种植养殖基地1000000元</w:t>
            </w:r>
          </w:p>
        </w:tc>
      </w:tr>
      <w:tr w14:paraId="6122F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A11B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A403：IF NOT INLIST(BBLX,"7") THEN Z02[1,3]=Z02[1,19]@1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D000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财决02表 19年度年初项目支出结转和结余3栏各行应＝18年度年末项目支出结转和结余19栏各行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7D1C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BBLX=6;Z02[1,3]=3,207,000;Z02[1,19]=5,225,924.25;(Z02[1,3]) - (Z02[1,19])=-2,018,924.25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10330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退回2017年易地扶贫搬迁工程补助资金234546元；油菜产业巩固51378.25元，双桥村药材基地产业道路建设83000元；蒲坪村、和平村乡村旅游建设650000元；云丛朱家坝特色种植养殖基地1000000元</w:t>
            </w:r>
          </w:p>
        </w:tc>
      </w:tr>
      <w:tr w14:paraId="45894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AF87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A405：IF NOT INLIST(BBLX,"7") AND Z02[2,17]@1&lt;&gt;0 THEN Z02[2,1]=Z02[2,17]@1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48690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财决02表 19年度年初结转和结余1栏各行应＝18年度年末结转和结余17栏各行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48149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&lt;A02130504&gt;BBLX=6;Z02[2,17]=1,674,546;Z02[2,1]=1,440,000;Z02[2,17]=1,674,546;(Z02[2,1]) - (Z02[2,17])=-234,546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C91C0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退回2017年易地扶贫搬迁工程补助资金234546元</w:t>
            </w:r>
          </w:p>
        </w:tc>
      </w:tr>
      <w:tr w14:paraId="5478C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6BFD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A405：IF NOT INLIST(BBLX,"7") AND Z02[2,17]@1&lt;&gt;0 THEN Z02[2,1]=Z02[2,17]@1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F332F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财决02表 19年度年初结转和结余1栏各行应＝18年度年末结转和结余17栏各行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54895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&lt;A02130505&gt;BBLX=6;Z02[2,17]=2,851,378.25;Z02[2,1]=1,067,000;Z02[2,17]=2,851,378.25;(Z02[2,1]) - (Z02[2,17])=-1,784,378.25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978F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退回油菜产业巩固51378.25元，双桥村药材基地产业道路建设83000元；蒲坪村、和平村乡村旅游建设650000元；云丛朱家坝特色种植养殖基地1000000元</w:t>
            </w:r>
          </w:p>
        </w:tc>
      </w:tr>
      <w:tr w14:paraId="2049F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A2024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A407：IF NOT INLIST(BBLX,"7") AND Z02[2,17]@1&lt;&gt;0 THEN Z02[2,3]=Z02[2,19]@1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3D6C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财决02表 19年度年初项目支出结转和结余3栏各行应＝18年度年末项目支出结转和结余19栏各行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801EA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&lt;A02130504&gt;BBLX=6;Z02[2,17]=1,674,546;Z02[2,3]=1,440,000;Z02[2,19]=1,674,546;(Z02[2,3]) - (Z02[2,19])=-234,546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4B53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退回2017年易地扶贫搬迁工程补助资金234546元</w:t>
            </w:r>
          </w:p>
        </w:tc>
      </w:tr>
      <w:tr w14:paraId="0A5D5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DB312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A407：IF NOT INLIST(BBLX,"7") AND Z02[2,17]@1&lt;&gt;0 THEN Z02[2,3]=Z02[2,19]@1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D681D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财决02表 19年度年初项目支出结转和结余3栏各行应＝18年度年末项目支出结转和结余19栏各行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77C4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&lt;A02130505&gt;BBLX=6;Z02[2,17]=2,851,378.25;Z02[2,3]=1,067,000;Z02[2,19]=2,851,378.25;(Z02[2,3]) - (Z02[2,19])=-1,784,378.25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853A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退回油菜产业巩固51378.25元，双桥村药材基地产业道路建设83000元；蒲坪村、和平村乡村旅游建设650000元；云丛朱家坝特色种植养殖基地1000000元</w:t>
            </w:r>
          </w:p>
        </w:tc>
      </w:tr>
      <w:tr w14:paraId="70DFD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29A7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B730：[1,15]=0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9387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有其他工资福利支出请说明经费构成及金额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E13AC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(左边)=565,380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3D3E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第一书记工作补贴4800元，公务员平时考核391800元，年休未休假工资109368元</w:t>
            </w:r>
          </w:p>
        </w:tc>
      </w:tr>
      <w:tr w14:paraId="00867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57A5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B736：[1,54]=0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AFDB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有个人农业生产补贴，请说明开支情况！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EC476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(左边)=1,258,400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0577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菜基地12万，和平村榨油纺7.2万，花椒基地建设5.5万，双桥核桃基地建设30万，凤游村桃园生产设施建设6万，飞怡红苕粉加工场加工设备提档升级5万，双桥村发展壮大村级集体经济50万，2019贫困户产业发展资金10.14万</w:t>
            </w:r>
          </w:p>
        </w:tc>
      </w:tr>
      <w:tr w14:paraId="01E87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1" w:hRule="atLeast"/>
          <w:jc w:val="center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D18B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A830：[1,55]/[1,44]*100&lt;=30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C60F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★★★对个人和家庭的补助中“其他”所占比重超过30%，需说明具体构成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34748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(左边)=54.1273;[1,55]=286,400;[1,44]=529,123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7718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单位离退休人数18人，支出286400</w:t>
            </w:r>
          </w:p>
        </w:tc>
      </w:tr>
      <w:tr w14:paraId="0E6E3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DEE7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B954：[1,47]&amp;[1,55]=0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E3D2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项目支出中对个人和家庭补助如果有数，请说明情况！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B3BE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(左边)=3,066,000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65A16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2019年农村贫困户节日慰问金，共计420人，发放总金额为36300元</w:t>
            </w:r>
          </w:p>
        </w:tc>
      </w:tr>
      <w:tr w14:paraId="3CF98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AD79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A1201：IF NOT INLIST(BBLX,"7") THEN Z06[1,2]=Z06[1,13]@1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AD1E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财决06-2表 19年度年初结转和结余2栏合计行应＝18年度年末结转和结余13栏合计行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877F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BBLX=6;Z06[1,2]=3,207,000;Z06[1,13]=5,225,924.25;(Z06[1,2]) - (Z06[1,13])=-2,018,924.25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C553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退回2017年易地扶贫搬迁工程补助资金234546元；油菜产业巩固51378.25元，双桥村药材基地产业道路建设83000元；蒲坪村、和平村乡村旅游建设650000元；云丛朱家坝特色种植养殖基地1000000元</w:t>
            </w:r>
          </w:p>
        </w:tc>
      </w:tr>
      <w:tr w14:paraId="18D60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D804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A1202：IF NOT INLIST(BBLX,"7") THEN Z06[1,3]=Z06[1,14]@1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2756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财决06-2表 19年度年初财政拨款结转和结余3栏合计行应＝18年度年末财政拨款结转和结余14栏合计行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C7B1E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BBLX=6;Z06[1,3]=3,207,000;Z06[1,14]=5,225,924.25;(Z06[1,3]) - (Z06[1,14])=-2,018,924.25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976B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退回2017年易地扶贫搬迁工程补助资金234546元；油菜产业巩固51378.25元，双桥村药材基地产业道路建设83000元；蒲坪村、和平村乡村旅游建设650000元；云丛朱家坝特色种植养殖基地1000000元</w:t>
            </w:r>
          </w:p>
        </w:tc>
      </w:tr>
      <w:tr w14:paraId="1896C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31B2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A1301：IF NOT INLIST(BBLX,"7") THEN Z07[1,1]=Z07[1,12]@1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6CF4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财决07表 19年度年初结转和结余1栏各行应＝18年度年末结转和结余12栏各行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8BD11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BBLX=6;Z07[1,1]=3,207,000;Z07[1,12]=5,225,924.25;(Z07[1,1]) - (Z07[1,12])=-2,018,924.25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F112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退回2017年易地扶贫搬迁工程补助资金234546元；油菜产业巩固51378.25元，双桥村药材基地产业道路建设83000元；蒲坪村、和平村乡村旅游建设650000元；云丛朱家坝特色种植养殖基地1000000元</w:t>
            </w:r>
          </w:p>
        </w:tc>
      </w:tr>
      <w:tr w14:paraId="09E04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744F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A1303：IF NOT INLIST(BBLX,"7") THEN Z07[1,3]=Z07[1,14]@1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967A1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财决07表 19年度年初项目支出结转和结余3栏各行应＝18年度年末项目支出结转和结余14栏各行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8CA8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BBLX=6;Z07[1,3]=3,207,000;Z07[1,14]=5,225,924.25;(Z07[1,3]) - (Z07[1,14])=-2,018,924.25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AE44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退回2017年易地扶贫搬迁工程补助资金234546元；油菜产业巩固51378.25元，双桥村药材基地产业道路建设83000元；蒲坪村、和平村乡村旅游建设650000元；云丛朱家坝特色种植养殖基地1000000元</w:t>
            </w:r>
          </w:p>
        </w:tc>
      </w:tr>
      <w:tr w14:paraId="07C51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CE1F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A1304：IF NOT INLIST(BBLX,"7") AND Z07[2,12]@1&lt;&gt;0 THEN Z07[2,1]=Z07[2,12]@1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124A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财决07表 19年度年初结转和结余1栏各行应＝18年度年末结转和结余12栏各行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E82D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&lt;A02130504&gt;BBLX=6;Z07[2,12]=1,674,546;Z07[2,1]=1,440,000;Z07[2,12]=1,674,546;(Z07[2,1]) - (Z07[2,12])=-234,546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C9B7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退回2017年易地扶贫搬迁工程补助资金234546元</w:t>
            </w:r>
          </w:p>
        </w:tc>
      </w:tr>
      <w:tr w14:paraId="5643B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69BE4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A1304：IF NOT INLIST(BBLX,"7") AND Z07[2,12]@1&lt;&gt;0 THEN Z07[2,1]=Z07[2,12]@1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F640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财决07表 19年度年初结转和结余1栏各行应＝18年度年末结转和结余12栏各行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1FA2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&lt;A02130505&gt;BBLX=6;Z07[2,12]=2,851,378.25;Z07[2,1]=1,067,000;Z07[2,12]=2,851,378.25;(Z07[2,1]) - (Z07[2,12])=-1,784,378.25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BEDB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退回油菜产业巩固51378.25元，双桥村药材基地产业道路建设83000元；蒲坪村、和平村乡村旅游建设650000元；云丛朱家坝特色种植养殖基地1000000元</w:t>
            </w:r>
          </w:p>
        </w:tc>
      </w:tr>
      <w:tr w14:paraId="5E7DE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0383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A1306：IF NOT INLIST(BBLX,"7") AND Z07[2,12]@1&lt;&gt;0 THEN Z07[2,3]=Z07[2,14]@1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2512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财决07表 19年度年初项目支出结转和结余3栏各行应＝18年度年末项目支出结转和结余14栏各行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A28C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&lt;A02130504&gt;BBLX=6;Z07[2,12]=1,674,546;Z07[2,3]=1,440,000;Z07[2,14]=1,674,546;(Z07[2,3]) - (Z07[2,14])=-234,546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711B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退回2017年易地扶贫搬迁工程补助资金234546元</w:t>
            </w:r>
          </w:p>
        </w:tc>
      </w:tr>
      <w:tr w14:paraId="6E70A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A6AD0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A1306：IF NOT INLIST(BBLX,"7") AND Z07[2,12]@1&lt;&gt;0 THEN Z07[2,3]=Z07[2,14]@1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AE0FF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财决07表 19年度年初项目支出结转和结余3栏各行应＝18年度年末项目支出结转和结余14栏各行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703C9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&lt;A02130505&gt;BBLX=6;Z07[2,12]=2,851,378.25;Z07[2,3]=1,067,000;Z07[2,14]=2,851,378.25;(Z07[2,3]) - (Z07[2,14])=-1,784,378.25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0AF7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退回油菜产业巩固51378.25元，双桥村药材基地产业道路建设83000元；蒲坪村、和平村乡村旅游建设650000元；云丛朱家坝特色种植养殖基地1000000元</w:t>
            </w:r>
          </w:p>
        </w:tc>
      </w:tr>
      <w:tr w14:paraId="61BAA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46BEF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B1330：[1,15]=0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3288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有其他工资福利支出请说明经费构成及金额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7EAC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(左边)=565,380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1C77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第一书记工作补贴4800元，公务员平时考核391800元，年休未休假工资109368元</w:t>
            </w:r>
          </w:p>
        </w:tc>
      </w:tr>
      <w:tr w14:paraId="400F0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4C5E9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B1336：[1,54]=0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4900C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有个人农业生产补贴，请说明开支情况！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3BE1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(左边)=1,258,400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C9D5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菜基地12万，和平村榨油纺7.2万，花椒基地建设5.5万，双桥核桃基地建设30万，凤游村桃园生产设施建设6万，飞怡红苕粉加工场加工设备提档升级5万，双桥村发展壮大村级集体经济50万，2019贫困户产业发展资金10.14万</w:t>
            </w:r>
          </w:p>
        </w:tc>
      </w:tr>
      <w:tr w14:paraId="14C03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4960D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A1430：[1,55]/[1,44]*100&lt;=30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1A3F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★★★对个人和家庭的补助中“其他”所占比重超过30%，需说明具体构成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D9830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(左边)=54.1273;[1,55]=286,400;[1,44]=529,123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DF2D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单位离退休人数18人，支出286400</w:t>
            </w:r>
          </w:p>
        </w:tc>
      </w:tr>
      <w:tr w14:paraId="0E8C3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DA5E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B1554</w:t>
            </w:r>
            <w:r>
              <w:rPr>
                <w:rStyle w:val="8"/>
                <w:lang w:val="en-US" w:eastAsia="zh-CN" w:bidi="ar"/>
              </w:rPr>
              <w:t>：</w:t>
            </w:r>
            <w:r>
              <w:rPr>
                <w:rStyle w:val="9"/>
                <w:rFonts w:eastAsia="宋体"/>
                <w:lang w:val="en-US" w:eastAsia="zh-CN" w:bidi="ar"/>
              </w:rPr>
              <w:t>[1,47]&amp;[1,55]=0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0173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项目支出中对个人和家庭补助如果有数，请说明情况！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0C21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(左边)=3,066,000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5853E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2019贫困户产业发展资金，共计发放420人，总金额36300元</w:t>
            </w:r>
          </w:p>
        </w:tc>
      </w:tr>
      <w:tr w14:paraId="62D54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F0AEA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B2030：[6,3]-[5,1]&lt;=0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E388B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如果办公用房面积增加，请说明情况！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BC7A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(左边)=1,656;[6,3]=2,756;[5,1]=1,100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02E9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庙垭乡村小教学用地调拨入账，共计1656平方米</w:t>
            </w:r>
          </w:p>
        </w:tc>
      </w:tr>
      <w:tr w14:paraId="0BEF8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A975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B2003：[4,2]=Z12[5,2]@1+Z12[56,4]@1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0C57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与上年数年末不一致，请说明原因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DADD5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(左边)=3,207,000;(右边)=5,225,924.25;(差额)=-2,018,924.25;Z12[5,2]=5,225,924.25;Z12[56,4]=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FBB1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年初结转结余调整，财政收回资金2018924.52元</w:t>
            </w:r>
          </w:p>
        </w:tc>
      </w:tr>
      <w:tr w14:paraId="729EF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395C0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A2213：IF NOT INLIST(BBLX,"7") THEN [2,1]&gt;=[2,2]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252B9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当报表类型≠“7”（叠加汇总表）时，则1栏≥2栏★★★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3EA0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BBLX=6;[2,1]=95,700;[2,2]=100,723.59;([2,1]) - ([2,2])=-5,023.59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0979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公务用车费用增加，因新配置车辆需上户、办牌照等；培训费用增加，本年度乡村干部外出培训学习增多</w:t>
            </w:r>
          </w:p>
        </w:tc>
      </w:tr>
      <w:tr w14:paraId="5B251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F18F2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A2213：IF NOT INLIST(BBLX,"7") THEN [4,1]&gt;=[4,2]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50669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当报表类型≠“7”（叠加汇总表）时，则1栏≥2栏★★★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535F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BBLX=6;[4,1]=83,000;[4,2]=88,798.59;([4,1]) - ([4,2])=-5,798.59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3947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用于新配置车辆上户、办牌照、上保险等开支</w:t>
            </w:r>
          </w:p>
        </w:tc>
      </w:tr>
      <w:tr w14:paraId="6ECC5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0E7D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A2213：IF NOT INLIST(BBLX,"7") THEN [6,1]&gt;=[6,2]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B7A84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当报表类型≠“7”（叠加汇总表）时，则1栏≥2栏★★★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A3DA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BBLX=6;[6,1]=83,000;[6,2]=88,798.59;([6,1]) - ([6,2])=-5,798.59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1CA7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用于新配置车辆上户、办牌照、上保险等开支</w:t>
            </w:r>
          </w:p>
        </w:tc>
      </w:tr>
      <w:tr w14:paraId="455DB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F657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A2213：IF NOT INLIST(BBLX,"7") THEN [23,1]&gt;=[23,2]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F092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当报表类型≠“7”（叠加汇总表）时，则1栏≥2栏★★★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4507B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BBLX=6;[23,1]=55,700;[23,2]=69,940;([23,1]) - ([23,2])=-14,240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435AF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为提高乡村干部业务水平，增加外出培训学习次数</w:t>
            </w:r>
          </w:p>
        </w:tc>
      </w:tr>
      <w:tr w14:paraId="147EE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E10DF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B2252：[2,2]&lt;=CS05[2,2]@1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E3307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“三公”经费支出应小于等于上年数，如大于上年数，请说明情况！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0C158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(左边)=100,723.59;(右边)=95,974.14;(差额)=4,749.45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EEFC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公务用车费用增加，因新配置车辆需上户、办牌照等；培训费用增加，本年度乡村干部外出培训学习增多</w:t>
            </w:r>
          </w:p>
        </w:tc>
      </w:tr>
      <w:tr w14:paraId="472CA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CBB21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B2254：[4,2]&lt;=CS05[4,2]@1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FFD4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公务用车购置及运行维护费应小于等于上年数，如大于上年数，请说明情况！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E64D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(左边)=88,798.59;(右边)=83,134.14;(差额)=5,664.45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B2242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用于新配置车辆上户、办牌照、上保险等开支</w:t>
            </w:r>
          </w:p>
        </w:tc>
      </w:tr>
      <w:tr w14:paraId="70DF0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0622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B2256：[6,2]&lt;=CS05[6,2]@1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6F0C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公务用车运行维护费应小于等于上年数，如大于上年数，请说明情况！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5DBD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(左边)=88,798.59;(右边)=83,134.14;(差额)=5,664.45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D54FE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用于新配置车辆上户、办牌照、上保险等开支</w:t>
            </w:r>
          </w:p>
        </w:tc>
      </w:tr>
    </w:tbl>
    <w:p w14:paraId="598DE093">
      <w:pPr>
        <w:pStyle w:val="7"/>
        <w:ind w:left="0" w:leftChars="0" w:firstLine="0" w:firstLineChars="0"/>
        <w:rPr>
          <w:rFonts w:ascii="楷体_GB2312" w:hAnsi="仿宋" w:eastAsia="楷体_GB2312" w:cs="仿宋"/>
          <w:b/>
          <w:color w:val="000000"/>
          <w:sz w:val="32"/>
          <w:szCs w:val="32"/>
        </w:rPr>
      </w:pPr>
    </w:p>
    <w:p w14:paraId="217418C5">
      <w:pPr>
        <w:ind w:firstLine="709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五、决算数据其他需要说明的情况</w:t>
      </w:r>
    </w:p>
    <w:p w14:paraId="6F6AF3D8"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．本地区和本部门“项目支出决算明细表”中列支 “对个人和家庭的补助”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3066000元。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村民委员会和村党支部补助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1771300元；个人农业生产补贴1258400元，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其中油菜基地种植12万元，和平榨油坊建设7.2万元，武财农［2019］75号文件列支经济科目；花椒基地建设5.5万元，凤游村桃园生产设施建设6万元，武隆去飞怡红苕粉加工场加工设备提的那个升级5万元，双桥核桃基地建设30万元，根据武财农［2019］90号文件列支经济科目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；贫困户慰问金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36300元。</w:t>
      </w:r>
    </w:p>
    <w:p w14:paraId="4A820938">
      <w:pPr>
        <w:ind w:firstLine="70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ascii="仿宋_GB2312" w:hAnsi="仿宋" w:eastAsia="仿宋_GB2312" w:cs="仿宋"/>
          <w:sz w:val="32"/>
          <w:szCs w:val="32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其他工资福利列支565380元，其中第一书记工作补贴4800元，公务员平时考核391800元，年休未休假工资109368元</w:t>
      </w:r>
    </w:p>
    <w:p w14:paraId="0B606B8D">
      <w:pPr>
        <w:ind w:firstLine="70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color w:val="000000"/>
          <w:sz w:val="32"/>
          <w:szCs w:val="32"/>
        </w:rPr>
        <w:t>7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.</w:t>
      </w:r>
      <w:r>
        <w:rPr>
          <w:rFonts w:ascii="仿宋_GB2312" w:hAnsi="仿宋" w:eastAsia="仿宋_GB2312" w:cs="仿宋"/>
          <w:sz w:val="32"/>
          <w:szCs w:val="32"/>
        </w:rPr>
        <w:t>“</w:t>
      </w:r>
      <w:r>
        <w:rPr>
          <w:rFonts w:hint="eastAsia" w:ascii="仿宋_GB2312" w:hAnsi="仿宋" w:eastAsia="仿宋_GB2312" w:cs="仿宋"/>
          <w:sz w:val="32"/>
          <w:szCs w:val="32"/>
        </w:rPr>
        <w:t>三公</w:t>
      </w:r>
      <w:r>
        <w:rPr>
          <w:rFonts w:ascii="仿宋_GB2312" w:hAnsi="仿宋" w:eastAsia="仿宋_GB2312" w:cs="仿宋"/>
          <w:sz w:val="32"/>
          <w:szCs w:val="32"/>
        </w:rPr>
        <w:t>”</w:t>
      </w:r>
      <w:bookmarkStart w:id="1" w:name="_GoBack"/>
      <w:bookmarkEnd w:id="1"/>
      <w:r>
        <w:rPr>
          <w:rFonts w:hint="eastAsia" w:ascii="仿宋_GB2312" w:hAnsi="仿宋" w:eastAsia="仿宋_GB2312" w:cs="仿宋"/>
          <w:sz w:val="32"/>
          <w:szCs w:val="32"/>
        </w:rPr>
        <w:t>经费支出100723.59元，其中公务车运行和维护费用88798.59元，较年初预算数、上年决算数均增长，因新配置车辆上户、上牌照等费用增加。公务接待费11925元，接待批次107，接待人数477人，较年初预算数、上年决算数均下降，变动原因主要是进一步规范公务接待，减少开支。公务用车保有量为3辆，无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因公出国（</w:t>
      </w:r>
      <w:r>
        <w:rPr>
          <w:rFonts w:hint="eastAsia" w:ascii="仿宋_GB2312" w:hAnsi="仿宋" w:eastAsia="仿宋_GB2312" w:cs="仿宋"/>
          <w:sz w:val="32"/>
          <w:szCs w:val="32"/>
        </w:rPr>
        <w:t>境）团组数及人数。</w:t>
      </w:r>
    </w:p>
    <w:p w14:paraId="318AEA44">
      <w:pPr>
        <w:ind w:firstLine="709"/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</w:pPr>
      <w:r>
        <w:rPr>
          <w:rFonts w:ascii="仿宋_GB2312" w:hAnsi="仿宋" w:eastAsia="仿宋_GB2312" w:cs="仿宋"/>
          <w:sz w:val="32"/>
          <w:szCs w:val="32"/>
        </w:rPr>
        <w:t>8</w:t>
      </w:r>
      <w:r>
        <w:rPr>
          <w:rFonts w:hint="eastAsia" w:ascii="仿宋_GB2312" w:hAnsi="仿宋" w:eastAsia="仿宋_GB2312" w:cs="仿宋"/>
          <w:sz w:val="32"/>
          <w:szCs w:val="32"/>
        </w:rPr>
        <w:t>.</w:t>
      </w:r>
      <w:r>
        <w:rPr>
          <w:rFonts w:hint="eastAsia" w:ascii="仿宋_GB2312" w:hAnsi="仿宋" w:eastAsia="仿宋_GB2312" w:cs="仿宋"/>
          <w:bCs/>
          <w:sz w:val="32"/>
          <w:szCs w:val="32"/>
        </w:rPr>
        <w:t>行政单位机关运行经费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1568506.64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元，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包含行政单位和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参照公务员法管理的事业单位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bCs/>
          <w:sz w:val="32"/>
          <w:szCs w:val="32"/>
        </w:rPr>
        <w:t>较上年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有所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减少，变动原因是严控公用经费，压减一般性支出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。</w:t>
      </w:r>
    </w:p>
    <w:p w14:paraId="27B52961">
      <w:pPr>
        <w:ind w:firstLine="709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、预算绩效管理工作开展情况</w:t>
      </w:r>
    </w:p>
    <w:p w14:paraId="5B66036C">
      <w:pPr>
        <w:numPr>
          <w:ilvl w:val="0"/>
          <w:numId w:val="0"/>
        </w:numPr>
        <w:ind w:firstLine="640" w:firstLineChars="200"/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为推进预算绩效管理工作的开展，我乡以扶贫、交通、农业水利等关系民生的项目试行与孙绩效管理，积极开展自评工作，提供自评报告，提高财政资金使用管理意识，提高预算编制的科学性、合理性，更好发挥财政资金使用效益。</w:t>
      </w:r>
    </w:p>
    <w:p w14:paraId="3FAD6055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部门决算管理工作</w:t>
      </w:r>
    </w:p>
    <w:p w14:paraId="25FB74EF">
      <w:pPr>
        <w:ind w:left="638" w:leftChars="304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(一)部门决算工作情况总结。</w:t>
      </w:r>
    </w:p>
    <w:p w14:paraId="421D966E">
      <w:pPr>
        <w:spacing w:line="57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在区财政局召开财政决算工作会议之后,我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乡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领导高度重视,由分管财政的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领导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组织召开了财政决算工作会,进一步传达了会议精神。财政所明确人员分工,与相关科室对接衔接,收集相关文件,确保上下一致。</w:t>
      </w:r>
    </w:p>
    <w:p w14:paraId="4518C007">
      <w:pPr>
        <w:spacing w:line="57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1.做好决算前的收支对账工作。与各有关科室进行对账，保证账、表衔接一致。认真核对财力表、电月报，确保决算数字的准确性。</w:t>
      </w:r>
    </w:p>
    <w:p w14:paraId="3CC1A434">
      <w:pPr>
        <w:spacing w:line="57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2.及时对决算工作人员进行业务培训。</w:t>
      </w:r>
    </w:p>
    <w:p w14:paraId="110BCD41">
      <w:pPr>
        <w:spacing w:line="57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3.严把审核环节，提高基层单位的决算编制质量。决算软件进行审核，接着各有关科室进行审核。</w:t>
      </w:r>
    </w:p>
    <w:p w14:paraId="5F0E6C30">
      <w:pPr>
        <w:spacing w:line="57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（二）部门决算工作下一步计划。</w:t>
      </w:r>
    </w:p>
    <w:p w14:paraId="701EA761">
      <w:pPr>
        <w:spacing w:line="57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1.加强税收征管，积极组织收入</w:t>
      </w:r>
    </w:p>
    <w:p w14:paraId="37C13EC5">
      <w:pPr>
        <w:spacing w:line="57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3.牢固树立服务观念，强化服务意识，加强监督管理，提高资金使用效益，严格按照“诚信为本、操守为重、遵循准则，不做假帐”的要求及时提供真实、准确、完整的会计信息。认真理解财政局关于“三权”不变的原则，搞好与会计核算中心的工作，按《行政单位会计制度》、《会计法》《会计基础工作和有关法规，认真做好单位的会计核算工作，及时登记、核算各种资金的增减变化情况，严格一支笔审批制度，杜绝一切不合理开支，积极推行工资代发，保证职工能及时领到工资。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br w:type="textWrapping"/>
      </w:r>
    </w:p>
    <w:p w14:paraId="34EBCDF1">
      <w:pPr>
        <w:spacing w:line="57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8F914">
    <w:pPr>
      <w:pStyle w:val="2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 xml:space="preserve"> PAGE   \* MERGEFORMAT </w:instrText>
    </w:r>
    <w:r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sz w:val="24"/>
        <w:szCs w:val="24"/>
        <w:lang w:val="zh-CN"/>
      </w:rPr>
      <w:t>16</w:t>
    </w:r>
    <w:r>
      <w:rPr>
        <w:rFonts w:ascii="Arial" w:hAnsi="Arial" w:cs="Arial"/>
        <w:sz w:val="24"/>
        <w:szCs w:val="24"/>
      </w:rPr>
      <w:fldChar w:fldCharType="end"/>
    </w:r>
  </w:p>
  <w:p w14:paraId="332246A0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60EAED"/>
    <w:multiLevelType w:val="singleLevel"/>
    <w:tmpl w:val="9060EAE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3156A46"/>
    <w:multiLevelType w:val="singleLevel"/>
    <w:tmpl w:val="93156A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BB51C8A"/>
    <w:multiLevelType w:val="multilevel"/>
    <w:tmpl w:val="1BB51C8A"/>
    <w:lvl w:ilvl="0" w:tentative="0">
      <w:start w:val="1"/>
      <w:numFmt w:val="japaneseCounting"/>
      <w:lvlText w:val="（%1）"/>
      <w:lvlJc w:val="left"/>
      <w:pPr>
        <w:ind w:left="1789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9" w:hanging="420"/>
      </w:pPr>
    </w:lvl>
    <w:lvl w:ilvl="2" w:tentative="0">
      <w:start w:val="1"/>
      <w:numFmt w:val="lowerRoman"/>
      <w:lvlText w:val="%3."/>
      <w:lvlJc w:val="right"/>
      <w:pPr>
        <w:ind w:left="1969" w:hanging="420"/>
      </w:pPr>
    </w:lvl>
    <w:lvl w:ilvl="3" w:tentative="0">
      <w:start w:val="1"/>
      <w:numFmt w:val="decimal"/>
      <w:lvlText w:val="%4."/>
      <w:lvlJc w:val="left"/>
      <w:pPr>
        <w:ind w:left="2389" w:hanging="420"/>
      </w:pPr>
    </w:lvl>
    <w:lvl w:ilvl="4" w:tentative="0">
      <w:start w:val="1"/>
      <w:numFmt w:val="lowerLetter"/>
      <w:lvlText w:val="%5)"/>
      <w:lvlJc w:val="left"/>
      <w:pPr>
        <w:ind w:left="2809" w:hanging="420"/>
      </w:pPr>
    </w:lvl>
    <w:lvl w:ilvl="5" w:tentative="0">
      <w:start w:val="1"/>
      <w:numFmt w:val="lowerRoman"/>
      <w:lvlText w:val="%6."/>
      <w:lvlJc w:val="right"/>
      <w:pPr>
        <w:ind w:left="3229" w:hanging="420"/>
      </w:pPr>
    </w:lvl>
    <w:lvl w:ilvl="6" w:tentative="0">
      <w:start w:val="1"/>
      <w:numFmt w:val="decimal"/>
      <w:lvlText w:val="%7."/>
      <w:lvlJc w:val="left"/>
      <w:pPr>
        <w:ind w:left="3649" w:hanging="420"/>
      </w:pPr>
    </w:lvl>
    <w:lvl w:ilvl="7" w:tentative="0">
      <w:start w:val="1"/>
      <w:numFmt w:val="lowerLetter"/>
      <w:lvlText w:val="%8)"/>
      <w:lvlJc w:val="left"/>
      <w:pPr>
        <w:ind w:left="4069" w:hanging="420"/>
      </w:pPr>
    </w:lvl>
    <w:lvl w:ilvl="8" w:tentative="0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37C28"/>
    <w:rsid w:val="00014660"/>
    <w:rsid w:val="00053290"/>
    <w:rsid w:val="00083984"/>
    <w:rsid w:val="00087079"/>
    <w:rsid w:val="000B05CF"/>
    <w:rsid w:val="001007DF"/>
    <w:rsid w:val="001020C9"/>
    <w:rsid w:val="00113A23"/>
    <w:rsid w:val="00120D9F"/>
    <w:rsid w:val="00156D39"/>
    <w:rsid w:val="00157E08"/>
    <w:rsid w:val="001643D9"/>
    <w:rsid w:val="001653DE"/>
    <w:rsid w:val="0019728C"/>
    <w:rsid w:val="001A76CF"/>
    <w:rsid w:val="001C48E0"/>
    <w:rsid w:val="001C5314"/>
    <w:rsid w:val="00210B3C"/>
    <w:rsid w:val="002138F1"/>
    <w:rsid w:val="0021690C"/>
    <w:rsid w:val="00222FFA"/>
    <w:rsid w:val="00233B8F"/>
    <w:rsid w:val="0027321F"/>
    <w:rsid w:val="002B304F"/>
    <w:rsid w:val="002B3985"/>
    <w:rsid w:val="002E76CF"/>
    <w:rsid w:val="00304239"/>
    <w:rsid w:val="003558F5"/>
    <w:rsid w:val="00386F21"/>
    <w:rsid w:val="00393CC1"/>
    <w:rsid w:val="003A2AB8"/>
    <w:rsid w:val="003A3601"/>
    <w:rsid w:val="00415634"/>
    <w:rsid w:val="00431D8B"/>
    <w:rsid w:val="00437C28"/>
    <w:rsid w:val="00467950"/>
    <w:rsid w:val="004B4BC2"/>
    <w:rsid w:val="004C346F"/>
    <w:rsid w:val="004D24D7"/>
    <w:rsid w:val="004E2693"/>
    <w:rsid w:val="004F1A3D"/>
    <w:rsid w:val="005017D6"/>
    <w:rsid w:val="00507B28"/>
    <w:rsid w:val="0054126E"/>
    <w:rsid w:val="0054439F"/>
    <w:rsid w:val="00550DBC"/>
    <w:rsid w:val="00561C5D"/>
    <w:rsid w:val="0058781A"/>
    <w:rsid w:val="00587CEC"/>
    <w:rsid w:val="005B064B"/>
    <w:rsid w:val="005D2566"/>
    <w:rsid w:val="005D28B0"/>
    <w:rsid w:val="005D39B1"/>
    <w:rsid w:val="005E0C1E"/>
    <w:rsid w:val="005E1C60"/>
    <w:rsid w:val="005F64DC"/>
    <w:rsid w:val="00613886"/>
    <w:rsid w:val="00614B29"/>
    <w:rsid w:val="00664FC4"/>
    <w:rsid w:val="006D1074"/>
    <w:rsid w:val="006E2C31"/>
    <w:rsid w:val="006F117E"/>
    <w:rsid w:val="00716BEA"/>
    <w:rsid w:val="0072088E"/>
    <w:rsid w:val="007369C4"/>
    <w:rsid w:val="00762D94"/>
    <w:rsid w:val="00780B07"/>
    <w:rsid w:val="00796B15"/>
    <w:rsid w:val="007D41E6"/>
    <w:rsid w:val="007E36BC"/>
    <w:rsid w:val="00847582"/>
    <w:rsid w:val="00851F6D"/>
    <w:rsid w:val="008A6F86"/>
    <w:rsid w:val="008C02E7"/>
    <w:rsid w:val="008C2635"/>
    <w:rsid w:val="00912F55"/>
    <w:rsid w:val="00914FAB"/>
    <w:rsid w:val="00922878"/>
    <w:rsid w:val="009308CA"/>
    <w:rsid w:val="00951DCA"/>
    <w:rsid w:val="00975C7A"/>
    <w:rsid w:val="00983792"/>
    <w:rsid w:val="0099294C"/>
    <w:rsid w:val="00994533"/>
    <w:rsid w:val="009D6166"/>
    <w:rsid w:val="009F3C33"/>
    <w:rsid w:val="00A71CD7"/>
    <w:rsid w:val="00AB218E"/>
    <w:rsid w:val="00AB3358"/>
    <w:rsid w:val="00AD37ED"/>
    <w:rsid w:val="00B44A5D"/>
    <w:rsid w:val="00B45E66"/>
    <w:rsid w:val="00B60403"/>
    <w:rsid w:val="00B67200"/>
    <w:rsid w:val="00B84A93"/>
    <w:rsid w:val="00B85F29"/>
    <w:rsid w:val="00BA0C39"/>
    <w:rsid w:val="00BA2D40"/>
    <w:rsid w:val="00C05F8B"/>
    <w:rsid w:val="00C10375"/>
    <w:rsid w:val="00C25ECC"/>
    <w:rsid w:val="00CC1588"/>
    <w:rsid w:val="00D234B6"/>
    <w:rsid w:val="00D26FA8"/>
    <w:rsid w:val="00D357DA"/>
    <w:rsid w:val="00D9284A"/>
    <w:rsid w:val="00D95C96"/>
    <w:rsid w:val="00DC07D5"/>
    <w:rsid w:val="00DC3586"/>
    <w:rsid w:val="00E069EC"/>
    <w:rsid w:val="00E16A0F"/>
    <w:rsid w:val="00E261B3"/>
    <w:rsid w:val="00E561AF"/>
    <w:rsid w:val="00E61D5A"/>
    <w:rsid w:val="00E67B93"/>
    <w:rsid w:val="00E701A4"/>
    <w:rsid w:val="00E71CDD"/>
    <w:rsid w:val="00E773D0"/>
    <w:rsid w:val="00E80C54"/>
    <w:rsid w:val="00E85F9D"/>
    <w:rsid w:val="00EA0D75"/>
    <w:rsid w:val="00EC56A5"/>
    <w:rsid w:val="00EF0ED1"/>
    <w:rsid w:val="00EF2E70"/>
    <w:rsid w:val="00F514FC"/>
    <w:rsid w:val="00F67A09"/>
    <w:rsid w:val="00FB361D"/>
    <w:rsid w:val="00FB6366"/>
    <w:rsid w:val="01D56A20"/>
    <w:rsid w:val="037803AC"/>
    <w:rsid w:val="09347407"/>
    <w:rsid w:val="14821171"/>
    <w:rsid w:val="16C31951"/>
    <w:rsid w:val="1A142005"/>
    <w:rsid w:val="1D171421"/>
    <w:rsid w:val="21E257B3"/>
    <w:rsid w:val="22C506BB"/>
    <w:rsid w:val="28120B7D"/>
    <w:rsid w:val="395D018E"/>
    <w:rsid w:val="39DE48F8"/>
    <w:rsid w:val="3B5A6639"/>
    <w:rsid w:val="41D54AB7"/>
    <w:rsid w:val="428821E5"/>
    <w:rsid w:val="43786794"/>
    <w:rsid w:val="43E932DF"/>
    <w:rsid w:val="47222716"/>
    <w:rsid w:val="48FC6845"/>
    <w:rsid w:val="49DC7666"/>
    <w:rsid w:val="4A776DAC"/>
    <w:rsid w:val="4EE368DC"/>
    <w:rsid w:val="546F6F3B"/>
    <w:rsid w:val="558226CF"/>
    <w:rsid w:val="57BC7F5A"/>
    <w:rsid w:val="58934116"/>
    <w:rsid w:val="59490216"/>
    <w:rsid w:val="61EB20E9"/>
    <w:rsid w:val="633D5FDE"/>
    <w:rsid w:val="639F2E7B"/>
    <w:rsid w:val="65832A98"/>
    <w:rsid w:val="67041620"/>
    <w:rsid w:val="6AF71CF8"/>
    <w:rsid w:val="6CDD0D5A"/>
    <w:rsid w:val="6DC80299"/>
    <w:rsid w:val="718612A0"/>
    <w:rsid w:val="745D4DB7"/>
    <w:rsid w:val="79B63192"/>
    <w:rsid w:val="7B6D70A1"/>
    <w:rsid w:val="7C5670ED"/>
    <w:rsid w:val="7F69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Calibri"/>
      <w:kern w:val="2"/>
      <w:sz w:val="18"/>
      <w:szCs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5956</Words>
  <Characters>11223</Characters>
  <Lines>25</Lines>
  <Paragraphs>19</Paragraphs>
  <TotalTime>0</TotalTime>
  <ScaleCrop>false</ScaleCrop>
  <LinksUpToDate>false</LinksUpToDate>
  <CharactersWithSpaces>11804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2019-09-04T14:41:00Z</dcterms:created>
  <dc:creator>admin</dc:creator>
  <cp:lastModifiedBy>木马</cp:lastModifiedBy>
  <dcterms:modified xsi:type="dcterms:W3CDTF">2024-12-24T06:39:05Z</dcterms:modified>
  <cp:revision>328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5A86280D4BA84132A552FB2D98689C2A_12</vt:lpwstr>
  </property>
</Properties>
</file>