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华文中宋"/>
          <w:b/>
          <w:bCs/>
          <w:color w:val="FF0000"/>
          <w:spacing w:val="10"/>
          <w:w w:val="85"/>
          <w:sz w:val="56"/>
          <w:szCs w:val="56"/>
        </w:rPr>
      </w:pPr>
      <w:bookmarkStart w:id="0" w:name="_Hlk59868334"/>
      <w:bookmarkEnd w:id="0"/>
      <w:bookmarkStart w:id="1" w:name="_Hlk37239649"/>
      <w:bookmarkEnd w:id="1"/>
      <w:r>
        <w:rPr>
          <w:rFonts w:hint="eastAsia" w:eastAsia="华文中宋"/>
          <w:b/>
          <w:bCs/>
          <w:color w:val="FF0000"/>
          <w:spacing w:val="10"/>
          <w:w w:val="85"/>
          <w:sz w:val="56"/>
          <w:szCs w:val="56"/>
        </w:rPr>
        <w:t>重庆市武隆区人民政府办公室电子公文</w:t>
      </w:r>
    </w:p>
    <w:p>
      <w:pPr>
        <w:rPr>
          <w:rFonts w:eastAsia="宋体"/>
          <w:color w:val="FF0000"/>
          <w:sz w:val="28"/>
          <w:szCs w:val="24"/>
        </w:rPr>
      </w:pPr>
      <w: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99060</wp:posOffset>
                </wp:positionV>
                <wp:extent cx="5600700" cy="0"/>
                <wp:effectExtent l="0" t="13970" r="0" b="14605"/>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2pt;margin-top:7.8pt;height:0pt;width:441pt;z-index:251663360;mso-width-relative:page;mso-height-relative:page;" filled="f" stroked="t" coordsize="21600,21600" o:gfxdata="UEsFBgAAAAAAAAAAAAAAAAAAAAAAAFBLAwQKAAAAAACHTuJAAAAAAAAAAAAAAAAABAAAAGRycy9Q&#10;SwMEFAAAAAgAh07iQIrXyUjTAAAABgEAAA8AAABkcnMvZG93bnJldi54bWxNjstOwzAQRfdI/Qdr&#10;kNhRpxFUURqnogh2SIjw6NaNp3HUeBzFbpr+PVN1Acs59+rOKdaT68SIQ2g9KVjMExBItTctNQq+&#10;Pl/vMxAhajK684QKzhhgXc5uCp0bf6IPHKvYCB6hkGsFNsY+lzLUFp0Oc98jcbb3g9ORz6GRZtAn&#10;HnedTJNkKZ1uiT9Y3eOzxfpQHZ2C6Sd7stu3uHnx3+/2MG0rN6Znpe5uF8kKRMQp/pXhos/qULLT&#10;zh/JBNEpeOAe08clCE6zLGWwuwJZFvK/fvkLUEsDBBQAAAAIAIdO4kAchnY74QEAAJoDAAAOAAAA&#10;ZHJzL2Uyb0RvYy54bWytU0uOEzEQ3SNxB8t70j2jycyolc4sJoQNgkjAASq2u9uSf3I56eQSXACJ&#10;HaxYsuc2zByDspPJ8NkgRC+qy67yc73Xr2c3O2vYVkXU3rX8bFJzppzwUru+5e/eLp9dc4YJnATj&#10;nWr5XiG/mT99MhtDo8794I1UkRGIw2YMLR9SCk1VoRiUBZz4oBwVOx8tJFrGvpIRRkK3pjqv68tq&#10;9FGG6IVCpN3FocjnBb/rlEivuw5VYqblNFsqMZa4zrGaz6DpI4RBi+MY8A9TWNCOLj1BLSAB20T9&#10;B5TVInr0XZoIbyvfdVqowoHYnNW/sXkzQFCFC4mD4SQT/j9Y8Wq7ikzLll9w5sDSJ7r78PX7+0/3&#10;3z5SvPvymV1kkcaADfXeulU8rjCsYma866LNb+LCdkXY/UlYtUtM0Ob0sq6vatJfPNSqx4MhYnqh&#10;vGU5abnRLnOGBrYvMdFl1PrQkreNY2PLz6+nV1PCA/JMZyBRagOxQNeXw+iNlkttTD6CsV/fmsi2&#10;QC5YLmt6MicC/qUt37IAHA59pXTwx6BAPneSpX0gfRwZmecZrJKcGUW+zxkBQpNAm7/ppKuNowmy&#10;rAchc7b2ck9fYxOi7geSIsWNKoPmIhmgjHw0a3bYz+sC9vhLzX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itfJSNMAAAAGAQAADwAAAAAAAAABACAAAAA4AAAAZHJzL2Rvd25yZXYueG1sUEsBAhQA&#10;FAAAAAgAh07iQByGdjvhAQAAmgMAAA4AAAAAAAAAAQAgAAAAOAEAAGRycy9lMm9Eb2MueG1sUEsF&#10;BgAAAAAGAAYAWQEAAIsFAAAAAA==&#10;">
                <v:fill on="f" focussize="0,0"/>
                <v:stroke weight="2.25pt" color="#FF0000" joinstyle="round"/>
                <v:imagedata o:title=""/>
                <o:lock v:ext="edit" aspectratio="f"/>
              </v:line>
            </w:pict>
          </mc:Fallback>
        </mc:AlternateContent>
      </w:r>
    </w:p>
    <w:p>
      <w:pPr>
        <w:shd w:val="clear" w:color="auto" w:fill="auto"/>
        <w:rPr>
          <w:rFonts w:eastAsia="仿宋_GB2312"/>
          <w:sz w:val="36"/>
        </w:rPr>
      </w:pPr>
      <w:r>
        <mc:AlternateContent>
          <mc:Choice Requires="wps">
            <w:drawing>
              <wp:anchor distT="0" distB="0" distL="114300" distR="114300" simplePos="0" relativeHeight="251664384" behindDoc="0" locked="0" layoutInCell="1" allowOverlap="1">
                <wp:simplePos x="0" y="0"/>
                <wp:positionH relativeFrom="column">
                  <wp:posOffset>3200400</wp:posOffset>
                </wp:positionH>
                <wp:positionV relativeFrom="paragraph">
                  <wp:posOffset>409575</wp:posOffset>
                </wp:positionV>
                <wp:extent cx="914400" cy="409575"/>
                <wp:effectExtent l="0" t="0" r="0" b="0"/>
                <wp:wrapSquare wrapText="bothSides"/>
                <wp:docPr id="1" name="文本框 1"/>
                <wp:cNvGraphicFramePr/>
                <a:graphic xmlns:a="http://schemas.openxmlformats.org/drawingml/2006/main">
                  <a:graphicData uri="http://schemas.microsoft.com/office/word/2010/wordprocessingShape">
                    <wps:wsp>
                      <wps:cNvSpPr txBox="true"/>
                      <wps:spPr>
                        <a:xfrm>
                          <a:off x="0" y="0"/>
                          <a:ext cx="914400" cy="409575"/>
                        </a:xfrm>
                        <a:prstGeom prst="rect">
                          <a:avLst/>
                        </a:prstGeom>
                        <a:noFill/>
                        <a:ln>
                          <a:noFill/>
                        </a:ln>
                      </wps:spPr>
                      <wps:txbx>
                        <w:txbxContent>
                          <w:p>
                            <w:pPr>
                              <w:pBdr>
                                <w:top w:val="none" w:color="auto" w:sz="0" w:space="0"/>
                                <w:left w:val="none" w:color="auto" w:sz="0" w:space="0"/>
                                <w:bottom w:val="none" w:color="auto" w:sz="0" w:space="0"/>
                                <w:right w:val="none" w:color="auto" w:sz="0" w:space="0"/>
                                <w:between w:val="none" w:color="auto" w:sz="0" w:space="0"/>
                              </w:pBdr>
                              <w:rPr>
                                <w:rFonts w:ascii="仿宋_GB2312" w:eastAsia="仿宋_GB2312"/>
                                <w:sz w:val="36"/>
                              </w:rPr>
                            </w:pPr>
                            <w:r>
                              <w:rPr>
                                <w:rFonts w:hint="eastAsia" w:eastAsia="仿宋_GB2312"/>
                                <w:sz w:val="36"/>
                              </w:rPr>
                              <w:t>核收：</w:t>
                            </w:r>
                          </w:p>
                        </w:txbxContent>
                      </wps:txbx>
                      <wps:bodyPr lIns="91440" tIns="10800" rIns="91440" bIns="45720" upright="true"/>
                    </wps:wsp>
                  </a:graphicData>
                </a:graphic>
              </wp:anchor>
            </w:drawing>
          </mc:Choice>
          <mc:Fallback>
            <w:pict>
              <v:shape id="_x0000_s1026" o:spid="_x0000_s1026" o:spt="202" type="#_x0000_t202" style="position:absolute;left:0pt;margin-left:252pt;margin-top:32.25pt;height:32.25pt;width:72pt;mso-wrap-distance-bottom:0pt;mso-wrap-distance-left:9pt;mso-wrap-distance-right:9pt;mso-wrap-distance-top:0pt;z-index:251664384;mso-width-relative:page;mso-height-relative:page;" filled="f" stroked="f" coordsize="21600,21600" o:gfxdata="UEsFBgAAAAAAAAAAAAAAAAAAAAAAAFBLAwQKAAAAAACHTuJAAAAAAAAAAAAAAAAABAAAAGRycy9Q&#10;SwMEFAAAAAgAh07iQJeVKxXZAAAACgEAAA8AAABkcnMvZG93bnJldi54bWxNj81Ow0AMhO9IvMPK&#10;SNzobqs0KiGbHpAAiaoHQiWubtYkofsTZbdN4elxT3C0PTP+plyfnRUnGmMfvIb5TIEg3wTT+1bD&#10;7v3pbgUiJvQGbfCk4ZsirKvrqxILEyb/Rqc6tYJDfCxQQ5fSUEgZm44cxlkYyPPtM4wOE49jK82I&#10;E4c7KxdK5dJh7/lDhwM9dtQc6qNjjPpju9ng+POC8evZpOlgX6ed1rc3c/UAItE5/Ynhgs8eqJhp&#10;H47eRGE1LFXGXZKGPFuCYEGerXixZ+XiXoGsSvm/QvULUEsDBBQAAAAIAIdO4kCnhbtIqgEAADkD&#10;AAAOAAAAZHJzL2Uyb0RvYy54bWytUktu2zAQ3RfIHQjua0qGnY9gOUARJChQtAWSHoCmSIsAfxjS&#10;lnyB9AZdddN9z+VzdEh/kra7ohuK89Hje29mcTtaQ7YSovaupfWkokQ64Tvt1i398nT/9pqSmLjr&#10;uPFOtnQnI71dXrxZDKGRU99700kgCOJiM4SW9imFhrEoeml5nPggHRaVB8sThrBmHfAB0a1h06q6&#10;ZIOHLoAXMkbM3h2KdFnwlZIifVIqykRMS5FbKieUc5VPtlzwZg089FocafB/YGG5dvjoGeqOJ042&#10;oP+CslqAj16lifCWeaW0kEUDqqmrP9Q89jzIogXNieFsU/x/sOLj9jMQ3eHsKHHc4oj2377uv//c&#10;/3gmdbZnCLHBrseAfWl858eWJtjIUyliPgsfFdj8RUkEW9Dr3dlfOSYiMHlTz2YVVgSWZtXN/Gqe&#10;UdjLzwFiepDeknxpKeD4iqt8+yGmQ+upJb/l/L02pozQuN8SiJkzLJM/MMy3NK7Go6KV73YoyLx3&#10;aGbhhctRgrq6zhzhdWVVgtn8aoqVTQC97pHeyYbyCs6nSDnuUl6A13Hh8rLxy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CXlSsV2QAAAAoBAAAPAAAAAAAAAAEAIAAAADgAAABkcnMvZG93bnJldi54&#10;bWxQSwECFAAUAAAACACHTuJAp4W7SKoBAAA5AwAADgAAAAAAAAABACAAAAA+AQAAZHJzL2Uyb0Rv&#10;Yy54bWxQSwUGAAAAAAYABgBZAQAAWgUAAAAA&#10;">
                <v:fill on="f" focussize="0,0"/>
                <v:stroke on="f"/>
                <v:imagedata o:title=""/>
                <o:lock v:ext="edit" aspectratio="f"/>
                <v:textbox inset="2.54mm,0.3mm,2.54mm,1.27mm">
                  <w:txbxContent>
                    <w:p>
                      <w:pPr>
                        <w:pBdr>
                          <w:top w:val="none" w:color="auto" w:sz="0" w:space="0"/>
                          <w:left w:val="none" w:color="auto" w:sz="0" w:space="0"/>
                          <w:bottom w:val="none" w:color="auto" w:sz="0" w:space="0"/>
                          <w:right w:val="none" w:color="auto" w:sz="0" w:space="0"/>
                          <w:between w:val="none" w:color="auto" w:sz="0" w:space="0"/>
                        </w:pBdr>
                        <w:rPr>
                          <w:rFonts w:ascii="仿宋_GB2312" w:eastAsia="仿宋_GB2312"/>
                          <w:sz w:val="36"/>
                        </w:rPr>
                      </w:pPr>
                      <w:r>
                        <w:rPr>
                          <w:rFonts w:hint="eastAsia" w:eastAsia="仿宋_GB2312"/>
                          <w:sz w:val="36"/>
                        </w:rPr>
                        <w:t>核收：</w:t>
                      </w:r>
                    </w:p>
                  </w:txbxContent>
                </v:textbox>
                <w10:wrap type="square"/>
              </v:shape>
            </w:pict>
          </mc:Fallback>
        </mc:AlternateContent>
      </w:r>
      <w:r>
        <w:rPr>
          <w:color w:val="FF0000"/>
          <w:sz w:val="28"/>
        </w:rPr>
        <w:t xml:space="preserve">                        </w:t>
      </w:r>
      <w:r>
        <w:rPr>
          <w:rFonts w:hint="eastAsia"/>
          <w:color w:val="FF0000"/>
          <w:sz w:val="28"/>
        </w:rPr>
        <w:t xml:space="preserve">             </w:t>
      </w:r>
      <w:r>
        <w:rPr>
          <w:rFonts w:hint="eastAsia" w:eastAsia="仿宋_GB2312"/>
          <w:sz w:val="36"/>
        </w:rPr>
        <w:t>电子公文专用章</w:t>
      </w:r>
    </w:p>
    <w:p>
      <w:pPr>
        <w:shd w:val="clear" w:color="auto" w:fill="auto"/>
        <w:jc w:val="left"/>
      </w:pPr>
      <w:r>
        <w:rPr>
          <w:rFonts w:ascii="Times New Roman" w:hAnsi="Times New Roman" w:eastAsia="方正仿宋_GBK"/>
          <w:sz w:val="32"/>
          <w:szCs w:val="32"/>
        </w:rPr>
        <w:t>武隆府</w:t>
      </w:r>
      <w:r>
        <w:rPr>
          <w:rFonts w:hint="eastAsia" w:ascii="Times New Roman" w:hAnsi="Times New Roman" w:eastAsia="方正仿宋_GBK"/>
          <w:sz w:val="32"/>
          <w:szCs w:val="32"/>
        </w:rPr>
        <w:t>办</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24</w:t>
      </w:r>
      <w:r>
        <w:rPr>
          <w:rFonts w:ascii="Times New Roman" w:hAnsi="Times New Roman" w:eastAsia="方正仿宋_GBK"/>
          <w:sz w:val="32"/>
          <w:szCs w:val="32"/>
        </w:rPr>
        <w:t>号</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ascii="Times New Roman" w:hAnsi="Times New Roman" w:eastAsia="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pPr>
    </w:p>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outlineLvl w:val="9"/>
        <w:rPr>
          <w:rFonts w:hint="eastAsia" w:ascii="Times New Roman" w:hAnsi="Times New Roman" w:eastAsia="方正小标宋_GBK" w:cs="Times New Roman"/>
          <w:b w:val="0"/>
          <w:bCs w:val="0"/>
          <w:color w:val="000000" w:themeColor="text1"/>
          <w:kern w:val="0"/>
          <w:sz w:val="44"/>
          <w:szCs w:val="44"/>
          <w:highlight w:val="none"/>
          <w:lang w:eastAsia="zh-CN"/>
          <w14:textFill>
            <w14:solidFill>
              <w14:schemeClr w14:val="tx1"/>
            </w14:solidFill>
          </w14:textFill>
        </w:rPr>
      </w:pPr>
      <w:r>
        <w:rPr>
          <w:rFonts w:hint="eastAsia" w:ascii="Times New Roman" w:hAnsi="Times New Roman" w:eastAsia="方正小标宋_GBK" w:cs="Times New Roman"/>
          <w:b w:val="0"/>
          <w:bCs w:val="0"/>
          <w:color w:val="000000" w:themeColor="text1"/>
          <w:kern w:val="0"/>
          <w:sz w:val="44"/>
          <w:szCs w:val="44"/>
          <w:highlight w:val="none"/>
          <w:lang w:eastAsia="zh-CN"/>
          <w14:textFill>
            <w14:solidFill>
              <w14:schemeClr w14:val="tx1"/>
            </w14:solidFill>
          </w14:textFill>
        </w:rPr>
        <w:t>重庆市武隆区人民政府办公室</w:t>
      </w:r>
    </w:p>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outlineLvl w:val="9"/>
        <w:rPr>
          <w:rFonts w:hint="default" w:ascii="Times New Roman" w:hAnsi="Times New Roman" w:eastAsia="方正小标宋_GBK" w:cs="Times New Roman"/>
          <w:b w:val="0"/>
          <w:bCs w:val="0"/>
          <w:color w:val="000000" w:themeColor="text1"/>
          <w:kern w:val="0"/>
          <w:sz w:val="44"/>
          <w:szCs w:val="44"/>
          <w:highlight w:val="none"/>
          <w14:textFill>
            <w14:solidFill>
              <w14:schemeClr w14:val="tx1"/>
            </w14:solidFill>
          </w14:textFill>
        </w:rPr>
      </w:pPr>
      <w:r>
        <w:rPr>
          <w:rFonts w:hint="default" w:ascii="Times New Roman" w:hAnsi="Times New Roman" w:eastAsia="方正小标宋_GBK" w:cs="Times New Roman"/>
          <w:b w:val="0"/>
          <w:bCs w:val="0"/>
          <w:color w:val="000000" w:themeColor="text1"/>
          <w:kern w:val="0"/>
          <w:sz w:val="44"/>
          <w:szCs w:val="44"/>
          <w:highlight w:val="none"/>
          <w14:textFill>
            <w14:solidFill>
              <w14:schemeClr w14:val="tx1"/>
            </w14:solidFill>
          </w14:textFill>
        </w:rPr>
        <w:t>关于做好</w:t>
      </w:r>
      <w:r>
        <w:rPr>
          <w:rFonts w:hint="eastAsia" w:ascii="Times New Roman" w:hAnsi="Times New Roman" w:eastAsia="方正小标宋_GBK" w:cs="Times New Roman"/>
          <w:b w:val="0"/>
          <w:bCs w:val="0"/>
          <w:color w:val="000000" w:themeColor="text1"/>
          <w:kern w:val="0"/>
          <w:sz w:val="44"/>
          <w:szCs w:val="44"/>
          <w:highlight w:val="none"/>
          <w:lang w:eastAsia="zh-CN"/>
          <w14:textFill>
            <w14:solidFill>
              <w14:schemeClr w14:val="tx1"/>
            </w14:solidFill>
          </w14:textFill>
        </w:rPr>
        <w:t>武隆</w:t>
      </w:r>
      <w:r>
        <w:rPr>
          <w:rFonts w:hint="default" w:ascii="Times New Roman" w:hAnsi="Times New Roman" w:eastAsia="方正小标宋_GBK" w:cs="Times New Roman"/>
          <w:b w:val="0"/>
          <w:bCs w:val="0"/>
          <w:color w:val="000000" w:themeColor="text1"/>
          <w:kern w:val="0"/>
          <w:sz w:val="44"/>
          <w:szCs w:val="44"/>
          <w:highlight w:val="none"/>
          <w14:textFill>
            <w14:solidFill>
              <w14:schemeClr w14:val="tx1"/>
            </w14:solidFill>
          </w14:textFill>
        </w:rPr>
        <w:t>区公共资源交易平台整合改革</w:t>
      </w:r>
    </w:p>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outlineLvl w:val="9"/>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pPr>
      <w:r>
        <w:rPr>
          <w:rFonts w:hint="default" w:ascii="Times New Roman" w:hAnsi="Times New Roman" w:eastAsia="方正小标宋_GBK" w:cs="Times New Roman"/>
          <w:b w:val="0"/>
          <w:bCs w:val="0"/>
          <w:color w:val="000000" w:themeColor="text1"/>
          <w:kern w:val="0"/>
          <w:sz w:val="44"/>
          <w:szCs w:val="44"/>
          <w:highlight w:val="none"/>
          <w14:textFill>
            <w14:solidFill>
              <w14:schemeClr w14:val="tx1"/>
            </w14:solidFill>
          </w14:textFill>
        </w:rPr>
        <w:t>有关工作的通知</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各街道办事处，各乡镇人民政府，区政府各部门，有关单位：</w:t>
      </w:r>
    </w:p>
    <w:p>
      <w:pPr>
        <w:pStyle w:val="9"/>
        <w:keepNext w:val="0"/>
        <w:keepLines w:val="0"/>
        <w:pageBreakBefore w:val="0"/>
        <w:widowControl w:val="0"/>
        <w:kinsoku/>
        <w:wordWrap/>
        <w:overflowPunct w:val="0"/>
        <w:topLinePunct w:val="0"/>
        <w:autoSpaceDE/>
        <w:autoSpaceDN/>
        <w:bidi w:val="0"/>
        <w:adjustRightInd/>
        <w:snapToGrid/>
        <w:spacing w:before="0" w:beforeAutospacing="0" w:after="0" w:afterAutospacing="0" w:line="240" w:lineRule="auto"/>
        <w:ind w:left="0"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为</w:t>
      </w:r>
      <w:r>
        <w:rPr>
          <w:rFonts w:hint="default" w:ascii="Times New Roman" w:hAnsi="Times New Roman" w:eastAsia="方正仿宋_GBK" w:cs="Times New Roman"/>
          <w:bCs/>
          <w:color w:val="000000" w:themeColor="text1"/>
          <w:sz w:val="32"/>
          <w:szCs w:val="32"/>
          <w14:textFill>
            <w14:solidFill>
              <w14:schemeClr w14:val="tx1"/>
            </w14:solidFill>
          </w14:textFill>
        </w:rPr>
        <w:t>贯彻落实《国务院办公厅关于创新完善体制机制推动招标投标市场规范健康发展的意见》（国办发〔2024〕21号）精神，推动招投标市场规范健康发展，依托市级公共资源交易阳光平台辐射功能，以要素资源交易赋能</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全</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区</w:t>
      </w:r>
      <w:r>
        <w:rPr>
          <w:rFonts w:hint="default" w:ascii="Times New Roman" w:hAnsi="Times New Roman" w:eastAsia="方正仿宋_GBK" w:cs="Times New Roman"/>
          <w:bCs/>
          <w:color w:val="000000" w:themeColor="text1"/>
          <w:sz w:val="32"/>
          <w:szCs w:val="32"/>
          <w14:textFill>
            <w14:solidFill>
              <w14:schemeClr w14:val="tx1"/>
            </w14:solidFill>
          </w14:textFill>
        </w:rPr>
        <w:t>经济发展，</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经十五届区委常委会第</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113次会议、区政府第98次常务会议审议通过，并</w:t>
      </w:r>
      <w:r>
        <w:rPr>
          <w:rFonts w:hint="default" w:ascii="Times New Roman" w:hAnsi="Times New Roman" w:eastAsia="方正仿宋_GBK" w:cs="Times New Roman"/>
          <w:bCs/>
          <w:color w:val="000000" w:themeColor="text1"/>
          <w:sz w:val="32"/>
          <w:szCs w:val="32"/>
          <w14:textFill>
            <w14:solidFill>
              <w14:schemeClr w14:val="tx1"/>
            </w14:solidFill>
          </w14:textFill>
        </w:rPr>
        <w:t>与重庆联合产权交易所集团股份有限公司协商一致，</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决定整合建立集中统一</w:t>
      </w:r>
      <w:r>
        <w:rPr>
          <w:rFonts w:hint="default"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的</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公共资源交易平台，</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共同设立</w:t>
      </w:r>
      <w:r>
        <w:rPr>
          <w:rFonts w:hint="default" w:ascii="Times New Roman" w:hAnsi="Times New Roman" w:eastAsia="方正仿宋_GBK" w:cs="Times New Roman"/>
          <w:bCs/>
          <w:color w:val="000000" w:themeColor="text1"/>
          <w:sz w:val="32"/>
          <w:szCs w:val="32"/>
          <w14:textFill>
            <w14:solidFill>
              <w14:schemeClr w14:val="tx1"/>
            </w14:solidFill>
          </w14:textFill>
        </w:rPr>
        <w:t>重庆市公共资源交易中心武隆分中心（简称</w:t>
      </w:r>
      <w:r>
        <w:rPr>
          <w:rFonts w:hint="eastAsia"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武隆</w:t>
      </w:r>
      <w:r>
        <w:rPr>
          <w:rFonts w:hint="default" w:ascii="Times New Roman" w:hAnsi="Times New Roman" w:eastAsia="方正仿宋_GBK" w:cs="Times New Roman"/>
          <w:bCs/>
          <w:color w:val="000000" w:themeColor="text1"/>
          <w:sz w:val="32"/>
          <w:szCs w:val="32"/>
          <w14:textFill>
            <w14:solidFill>
              <w14:schemeClr w14:val="tx1"/>
            </w14:solidFill>
          </w14:textFill>
        </w:rPr>
        <w:t>分中心</w:t>
      </w:r>
      <w:r>
        <w:rPr>
          <w:rFonts w:hint="eastAsia"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加挂重庆联合产权交易所集团股份有限公司涪陵分所武隆支所、重庆市国有资产产权交易中心武隆支中心的牌子</w:t>
      </w:r>
      <w:r>
        <w:rPr>
          <w:rFonts w:hint="default" w:ascii="Times New Roman" w:hAnsi="Times New Roman" w:eastAsia="方正仿宋_GBK" w:cs="Times New Roman"/>
          <w:bCs/>
          <w:color w:val="000000" w:themeColor="text1"/>
          <w:sz w:val="32"/>
          <w:szCs w:val="32"/>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为确保整合改革工作平稳、有序、规范实施，现就有关事项通知如下：</w:t>
      </w:r>
    </w:p>
    <w:p>
      <w:pPr>
        <w:pStyle w:val="9"/>
        <w:keepNext w:val="0"/>
        <w:keepLines w:val="0"/>
        <w:pageBreakBefore w:val="0"/>
        <w:widowControl w:val="0"/>
        <w:kinsoku/>
        <w:wordWrap/>
        <w:overflowPunct w:val="0"/>
        <w:topLinePunct w:val="0"/>
        <w:autoSpaceDE/>
        <w:autoSpaceDN/>
        <w:bidi w:val="0"/>
        <w:adjustRightInd/>
        <w:snapToGrid/>
        <w:spacing w:before="0" w:beforeAutospacing="0" w:after="0" w:afterAutospacing="0" w:line="240" w:lineRule="auto"/>
        <w:ind w:left="0" w:firstLine="640" w:firstLineChars="200"/>
        <w:jc w:val="both"/>
        <w:textAlignment w:val="auto"/>
        <w:outlineLvl w:val="9"/>
        <w:rPr>
          <w:rFonts w:hint="eastAsia" w:ascii="Times New Roman" w:hAnsi="Times New Roman" w:eastAsia="方正黑体_GBK" w:cs="Times New Roman"/>
          <w:i w:val="0"/>
          <w:iCs w:val="0"/>
          <w:caps w:val="0"/>
          <w:color w:val="000000" w:themeColor="text1"/>
          <w:spacing w:val="0"/>
          <w:sz w:val="32"/>
          <w:szCs w:val="32"/>
          <w:lang w:val="en-US" w:eastAsia="zh-CN"/>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一、移交公共资源交易</w:t>
      </w:r>
      <w:r>
        <w:rPr>
          <w:rFonts w:hint="default" w:ascii="Times New Roman" w:hAnsi="Times New Roman" w:eastAsia="方正黑体_GBK" w:cs="Times New Roman"/>
          <w:i w:val="0"/>
          <w:iCs w:val="0"/>
          <w:caps w:val="0"/>
          <w:color w:val="000000" w:themeColor="text1"/>
          <w:spacing w:val="0"/>
          <w:sz w:val="32"/>
          <w:szCs w:val="32"/>
          <w:shd w:val="clear" w:color="auto" w:fill="FFFFFF"/>
          <w:lang w:eastAsia="zh-CN"/>
          <w14:textFill>
            <w14:solidFill>
              <w14:schemeClr w14:val="tx1"/>
            </w14:solidFill>
          </w14:textFill>
        </w:rPr>
        <w:t>服务</w:t>
      </w: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职能</w:t>
      </w:r>
    </w:p>
    <w:p>
      <w:pPr>
        <w:pStyle w:val="9"/>
        <w:keepNext w:val="0"/>
        <w:keepLines w:val="0"/>
        <w:pageBreakBefore w:val="0"/>
        <w:widowControl w:val="0"/>
        <w:kinsoku/>
        <w:wordWrap/>
        <w:overflowPunct w:val="0"/>
        <w:topLinePunct w:val="0"/>
        <w:autoSpaceDE/>
        <w:autoSpaceDN/>
        <w:bidi w:val="0"/>
        <w:adjustRightInd/>
        <w:snapToGrid/>
        <w:spacing w:before="0" w:beforeAutospacing="0" w:after="0" w:afterAutospacing="0" w:line="240" w:lineRule="auto"/>
        <w:ind w:left="0" w:firstLine="640" w:firstLineChars="200"/>
        <w:jc w:val="both"/>
        <w:textAlignment w:val="auto"/>
        <w:outlineLvl w:val="9"/>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楷体_GBK" w:cs="Times New Roman"/>
          <w:i w:val="0"/>
          <w:iCs w:val="0"/>
          <w:caps w:val="0"/>
          <w:color w:val="000000" w:themeColor="text1"/>
          <w:spacing w:val="0"/>
          <w:sz w:val="32"/>
          <w:szCs w:val="32"/>
          <w:shd w:val="clear" w:color="auto" w:fill="FFFFFF"/>
          <w14:textFill>
            <w14:solidFill>
              <w14:schemeClr w14:val="tx1"/>
            </w14:solidFill>
          </w14:textFill>
        </w:rPr>
        <w:t>（一）交易服务职能移交。</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自</w:t>
      </w:r>
      <w:r>
        <w:rPr>
          <w:rFonts w:hint="default" w:ascii="Times New Roman" w:hAnsi="Times New Roman" w:eastAsia="方正仿宋_GBK" w:cs="Times New Roman"/>
          <w:i w:val="0"/>
          <w:iCs w:val="0"/>
          <w:caps w:val="0"/>
          <w:color w:val="000000" w:themeColor="text1"/>
          <w:spacing w:val="0"/>
          <w:sz w:val="32"/>
          <w:szCs w:val="32"/>
          <w:shd w:val="clear" w:color="auto" w:fill="FFFFFF"/>
          <w:lang w:val="en-US" w:eastAsia="zh-CN"/>
          <w14:textFill>
            <w14:solidFill>
              <w14:schemeClr w14:val="tx1"/>
            </w14:solidFill>
          </w14:textFill>
        </w:rPr>
        <w:t>2024年7</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月</w:t>
      </w:r>
      <w:r>
        <w:rPr>
          <w:rFonts w:hint="default" w:ascii="Times New Roman" w:hAnsi="Times New Roman" w:eastAsia="方正仿宋_GBK" w:cs="Times New Roman"/>
          <w:i w:val="0"/>
          <w:iCs w:val="0"/>
          <w:caps w:val="0"/>
          <w:color w:val="000000" w:themeColor="text1"/>
          <w:spacing w:val="0"/>
          <w:sz w:val="32"/>
          <w:szCs w:val="32"/>
          <w:shd w:val="clear" w:color="auto" w:fill="FFFFFF"/>
          <w:lang w:val="en-US" w:eastAsia="zh-CN"/>
          <w14:textFill>
            <w14:solidFill>
              <w14:schemeClr w14:val="tx1"/>
            </w14:solidFill>
          </w14:textFill>
        </w:rPr>
        <w:t>29</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日起，</w:t>
      </w:r>
      <w:r>
        <w:rPr>
          <w:rFonts w:hint="eastAsia"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武隆</w:t>
      </w:r>
      <w:r>
        <w:rPr>
          <w:rFonts w:hint="default"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区依法</w:t>
      </w:r>
      <w:r>
        <w:rPr>
          <w:rFonts w:hint="default" w:ascii="Times New Roman" w:hAnsi="Times New Roman" w:eastAsia="方正仿宋_GBK" w:cs="Times New Roman"/>
          <w:i w:val="0"/>
          <w:iCs w:val="0"/>
          <w:caps w:val="0"/>
          <w:color w:val="000000" w:themeColor="text1"/>
          <w:spacing w:val="0"/>
          <w:sz w:val="32"/>
          <w:szCs w:val="32"/>
          <w:highlight w:val="none"/>
          <w:shd w:val="clear" w:color="auto" w:fill="FFFFFF"/>
          <w:lang w:eastAsia="zh-CN"/>
          <w14:textFill>
            <w14:solidFill>
              <w14:schemeClr w14:val="tx1"/>
            </w14:solidFill>
          </w14:textFill>
        </w:rPr>
        <w:t>必须</w:t>
      </w:r>
      <w:r>
        <w:rPr>
          <w:rFonts w:hint="default"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招标</w:t>
      </w:r>
      <w:r>
        <w:rPr>
          <w:rFonts w:hint="eastAsia"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的</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工程建设项目</w:t>
      </w:r>
      <w:r>
        <w:rPr>
          <w:rFonts w:hint="eastAsia"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的</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招标投标、政府采购、国有建设用地使用权及矿业权出让等公共资源交易服务职能</w:t>
      </w:r>
      <w:r>
        <w:rPr>
          <w:rFonts w:hint="default"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移交武隆分中心</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承担。</w:t>
      </w:r>
    </w:p>
    <w:p>
      <w:pPr>
        <w:pStyle w:val="9"/>
        <w:keepNext w:val="0"/>
        <w:keepLines w:val="0"/>
        <w:pageBreakBefore w:val="0"/>
        <w:widowControl w:val="0"/>
        <w:kinsoku/>
        <w:wordWrap/>
        <w:overflowPunct w:val="0"/>
        <w:topLinePunct w:val="0"/>
        <w:autoSpaceDE/>
        <w:autoSpaceDN/>
        <w:bidi w:val="0"/>
        <w:adjustRightInd/>
        <w:snapToGrid/>
        <w:spacing w:before="0" w:beforeAutospacing="0" w:after="0" w:afterAutospacing="0" w:line="240" w:lineRule="auto"/>
        <w:ind w:left="0" w:firstLine="640" w:firstLineChars="200"/>
        <w:jc w:val="both"/>
        <w:textAlignment w:val="auto"/>
        <w:outlineLvl w:val="9"/>
        <w:rPr>
          <w:rFonts w:hint="default" w:ascii="Times New Roman" w:hAnsi="Times New Roman" w:eastAsia="方正仿宋_GBK" w:cs="Times New Roman"/>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楷体_GBK" w:cs="Times New Roman"/>
          <w:i w:val="0"/>
          <w:iCs w:val="0"/>
          <w:caps w:val="0"/>
          <w:color w:val="000000" w:themeColor="text1"/>
          <w:spacing w:val="0"/>
          <w:sz w:val="32"/>
          <w:szCs w:val="32"/>
          <w:shd w:val="clear" w:color="auto" w:fill="FFFFFF"/>
          <w14:textFill>
            <w14:solidFill>
              <w14:schemeClr w14:val="tx1"/>
            </w14:solidFill>
          </w14:textFill>
        </w:rPr>
        <w:t>（二）产权</w:t>
      </w:r>
      <w:r>
        <w:rPr>
          <w:rFonts w:hint="default" w:ascii="Times New Roman" w:hAnsi="Times New Roman" w:eastAsia="方正楷体_GBK" w:cs="Times New Roman"/>
          <w:i w:val="0"/>
          <w:iCs w:val="0"/>
          <w:caps w:val="0"/>
          <w:color w:val="000000" w:themeColor="text1"/>
          <w:spacing w:val="0"/>
          <w:sz w:val="32"/>
          <w:szCs w:val="32"/>
          <w:shd w:val="clear" w:color="auto" w:fill="FFFFFF"/>
          <w:lang w:eastAsia="zh-CN"/>
          <w14:textFill>
            <w14:solidFill>
              <w14:schemeClr w14:val="tx1"/>
            </w14:solidFill>
          </w14:textFill>
        </w:rPr>
        <w:t>交易</w:t>
      </w:r>
      <w:r>
        <w:rPr>
          <w:rFonts w:hint="default" w:ascii="Times New Roman" w:hAnsi="Times New Roman" w:eastAsia="方正楷体_GBK" w:cs="Times New Roman"/>
          <w:i w:val="0"/>
          <w:iCs w:val="0"/>
          <w:caps w:val="0"/>
          <w:color w:val="000000" w:themeColor="text1"/>
          <w:spacing w:val="0"/>
          <w:sz w:val="32"/>
          <w:szCs w:val="32"/>
          <w:shd w:val="clear" w:color="auto" w:fill="FFFFFF"/>
          <w14:textFill>
            <w14:solidFill>
              <w14:schemeClr w14:val="tx1"/>
            </w14:solidFill>
          </w14:textFill>
        </w:rPr>
        <w:t>业务移交。</w:t>
      </w:r>
      <w:r>
        <w:rPr>
          <w:rFonts w:hint="default" w:ascii="Times New Roman" w:hAnsi="Times New Roman" w:eastAsia="方正仿宋_GBK" w:cs="Times New Roman"/>
          <w:bCs/>
          <w:color w:val="000000" w:themeColor="text1"/>
          <w:kern w:val="0"/>
          <w:sz w:val="32"/>
          <w:szCs w:val="32"/>
          <w:lang w:val="en-US" w:eastAsia="zh-CN" w:bidi="ar-SA"/>
          <w14:textFill>
            <w14:solidFill>
              <w14:schemeClr w14:val="tx1"/>
            </w14:solidFill>
          </w14:textFill>
        </w:rPr>
        <w:t>自2024年7月29日起，原重庆联合产权交易所集团股份有限公司涪陵分所武隆支所国有产权交易业务移交武隆分中心承担。</w:t>
      </w:r>
    </w:p>
    <w:p>
      <w:pPr>
        <w:pStyle w:val="38"/>
        <w:keepNext w:val="0"/>
        <w:keepLines w:val="0"/>
        <w:pageBreakBefore w:val="0"/>
        <w:widowControl w:val="0"/>
        <w:kinsoku/>
        <w:wordWrap/>
        <w:overflowPunct w:val="0"/>
        <w:topLinePunct w:val="0"/>
        <w:autoSpaceDE/>
        <w:autoSpaceDN/>
        <w:bidi w:val="0"/>
        <w:adjustRightInd/>
        <w:snapToGrid/>
        <w:spacing w:after="0" w:line="240" w:lineRule="auto"/>
        <w:ind w:firstLine="640" w:firstLineChars="200"/>
        <w:jc w:val="both"/>
        <w:textAlignment w:val="auto"/>
        <w:outlineLvl w:val="9"/>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楷体_GBK" w:cs="Times New Roman"/>
          <w:i w:val="0"/>
          <w:iCs w:val="0"/>
          <w:caps w:val="0"/>
          <w:color w:val="000000" w:themeColor="text1"/>
          <w:spacing w:val="0"/>
          <w:sz w:val="32"/>
          <w:szCs w:val="32"/>
          <w:shd w:val="clear" w:color="auto" w:fill="FFFFFF"/>
          <w14:textFill>
            <w14:solidFill>
              <w14:schemeClr w14:val="tx1"/>
            </w14:solidFill>
          </w14:textFill>
        </w:rPr>
        <w:t>（三）新旧交易平台移交。</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为提升交易服务形象、完善交易服务功能，武隆分中心拟重新选址租用交易办公场地</w:t>
      </w:r>
      <w:r>
        <w:rPr>
          <w:rFonts w:hint="default" w:ascii="Times New Roman" w:hAnsi="Times New Roman" w:eastAsia="方正仿宋_GBK" w:cs="Times New Roman"/>
          <w:bCs/>
          <w:color w:val="000000" w:themeColor="text1"/>
          <w:sz w:val="32"/>
          <w:szCs w:val="32"/>
          <w14:textFill>
            <w14:solidFill>
              <w14:schemeClr w14:val="tx1"/>
            </w14:solidFill>
          </w14:textFill>
        </w:rPr>
        <w:t>。</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为保证交易服务稳定连续，新办公场地从改造到投入使用期间相关交易服务在原区公共资源综合交易中心交易场所过渡，过渡期限6个月，过渡期不收取租金费用，日常水电、物管、保洁、</w:t>
      </w:r>
      <w:r>
        <w:rPr>
          <w:rFonts w:hint="default" w:ascii="Times New Roman" w:hAnsi="Times New Roman" w:eastAsia="方正仿宋_GBK" w:cs="Times New Roman"/>
          <w:bCs/>
          <w:color w:val="000000" w:themeColor="text1"/>
          <w:sz w:val="32"/>
          <w:szCs w:val="32"/>
          <w14:textFill>
            <w14:solidFill>
              <w14:schemeClr w14:val="tx1"/>
            </w14:solidFill>
          </w14:textFill>
        </w:rPr>
        <w:t>交易系统</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运行维护费等</w:t>
      </w:r>
      <w:r>
        <w:rPr>
          <w:rFonts w:hint="eastAsia" w:ascii="Times New Roman" w:eastAsia="方正仿宋_GBK" w:cs="Times New Roman"/>
          <w:bCs/>
          <w:color w:val="000000" w:themeColor="text1"/>
          <w:sz w:val="32"/>
          <w:szCs w:val="32"/>
          <w:lang w:eastAsia="zh-CN"/>
          <w14:textFill>
            <w14:solidFill>
              <w14:schemeClr w14:val="tx1"/>
            </w14:solidFill>
          </w14:textFill>
        </w:rPr>
        <w:t>由</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武隆分中心</w:t>
      </w:r>
      <w:r>
        <w:rPr>
          <w:rFonts w:hint="eastAsia" w:ascii="Times New Roman" w:eastAsia="方正仿宋_GBK" w:cs="Times New Roman"/>
          <w:bCs/>
          <w:color w:val="000000" w:themeColor="text1"/>
          <w:sz w:val="32"/>
          <w:szCs w:val="32"/>
          <w:lang w:eastAsia="zh-CN"/>
          <w14:textFill>
            <w14:solidFill>
              <w14:schemeClr w14:val="tx1"/>
            </w14:solidFill>
          </w14:textFill>
        </w:rPr>
        <w:t>承担</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p>
    <w:p>
      <w:pPr>
        <w:pStyle w:val="9"/>
        <w:keepNext w:val="0"/>
        <w:keepLines w:val="0"/>
        <w:pageBreakBefore w:val="0"/>
        <w:widowControl w:val="0"/>
        <w:kinsoku/>
        <w:wordWrap/>
        <w:overflowPunct w:val="0"/>
        <w:topLinePunct w:val="0"/>
        <w:autoSpaceDE/>
        <w:autoSpaceDN/>
        <w:bidi w:val="0"/>
        <w:adjustRightInd/>
        <w:snapToGrid/>
        <w:spacing w:before="0" w:beforeAutospacing="0" w:after="0" w:afterAutospacing="0" w:line="240" w:lineRule="auto"/>
        <w:ind w:left="0" w:firstLine="640" w:firstLineChars="200"/>
        <w:jc w:val="both"/>
        <w:textAlignment w:val="auto"/>
        <w:outlineLvl w:val="9"/>
        <w:rPr>
          <w:rFonts w:hint="default" w:ascii="Times New Roman" w:hAnsi="Times New Roman" w:eastAsia="方正黑体_GBK" w:cs="Times New Roman"/>
          <w:i w:val="0"/>
          <w:iCs w:val="0"/>
          <w:caps w:val="0"/>
          <w:color w:val="000000" w:themeColor="text1"/>
          <w:spacing w:val="0"/>
          <w:sz w:val="32"/>
          <w:szCs w:val="32"/>
          <w:shd w:val="clear" w:color="auto" w:fill="FFFFFF"/>
          <w:lang w:eastAsia="zh-CN"/>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lang w:eastAsia="zh-CN"/>
          <w14:textFill>
            <w14:solidFill>
              <w14:schemeClr w14:val="tx1"/>
            </w14:solidFill>
          </w14:textFill>
        </w:rPr>
        <w:t>二、纳入武隆分中心交易的公共资源范围</w:t>
      </w:r>
    </w:p>
    <w:p>
      <w:pPr>
        <w:keepNext w:val="0"/>
        <w:keepLines w:val="0"/>
        <w:pageBreakBefore w:val="0"/>
        <w:widowControl w:val="0"/>
        <w:kinsoku/>
        <w:wordWrap/>
        <w:overflowPunct w:val="0"/>
        <w:topLinePunct w:val="0"/>
        <w:autoSpaceDE/>
        <w:autoSpaceDN/>
        <w:bidi w:val="0"/>
        <w:adjustRightInd/>
        <w:snapToGrid/>
        <w:spacing w:line="240" w:lineRule="auto"/>
        <w:ind w:firstLine="596" w:firstLineChars="200"/>
        <w:textAlignment w:val="auto"/>
        <w:outlineLvl w:val="9"/>
        <w:rPr>
          <w:rFonts w:hint="default" w:ascii="Times New Roman" w:hAnsi="Times New Roman" w:eastAsia="方正仿宋_GBK" w:cs="Times New Roman"/>
          <w:bCs/>
          <w:color w:val="000000" w:themeColor="text1"/>
          <w:spacing w:val="-11"/>
          <w:sz w:val="32"/>
          <w:szCs w:val="32"/>
          <w14:textFill>
            <w14:solidFill>
              <w14:schemeClr w14:val="tx1"/>
            </w14:solidFill>
          </w14:textFill>
        </w:rPr>
      </w:pPr>
      <w:r>
        <w:rPr>
          <w:rFonts w:hint="default" w:ascii="Times New Roman" w:hAnsi="Times New Roman" w:eastAsia="方正仿宋_GBK" w:cs="Times New Roman"/>
          <w:bCs/>
          <w:color w:val="000000" w:themeColor="text1"/>
          <w:spacing w:val="-11"/>
          <w:sz w:val="32"/>
          <w:szCs w:val="32"/>
          <w:lang w:eastAsia="zh-CN"/>
          <w14:textFill>
            <w14:solidFill>
              <w14:schemeClr w14:val="tx1"/>
            </w14:solidFill>
          </w14:textFill>
        </w:rPr>
        <w:t>（一）</w:t>
      </w:r>
      <w:r>
        <w:rPr>
          <w:rFonts w:hint="default" w:ascii="Times New Roman" w:hAnsi="Times New Roman" w:eastAsia="方正仿宋_GBK" w:cs="Times New Roman"/>
          <w:bCs/>
          <w:color w:val="000000" w:themeColor="text1"/>
          <w:spacing w:val="-11"/>
          <w:sz w:val="32"/>
          <w:szCs w:val="32"/>
          <w14:textFill>
            <w14:solidFill>
              <w14:schemeClr w14:val="tx1"/>
            </w14:solidFill>
          </w14:textFill>
        </w:rPr>
        <w:t>武隆区审批、核准、备案的依法必须招标的工程建设项目；</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（二）</w:t>
      </w:r>
      <w:r>
        <w:rPr>
          <w:rFonts w:hint="default" w:ascii="Times New Roman" w:hAnsi="Times New Roman" w:eastAsia="方正仿宋_GBK" w:cs="Times New Roman"/>
          <w:bCs/>
          <w:color w:val="000000" w:themeColor="text1"/>
          <w:sz w:val="32"/>
          <w:szCs w:val="32"/>
          <w14:textFill>
            <w14:solidFill>
              <w14:schemeClr w14:val="tx1"/>
            </w14:solidFill>
          </w14:textFill>
        </w:rPr>
        <w:t>武隆区属政府采购项目（包含分散采购）；</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（三）</w:t>
      </w:r>
      <w:r>
        <w:rPr>
          <w:rFonts w:hint="default" w:ascii="Times New Roman" w:hAnsi="Times New Roman" w:eastAsia="方正仿宋_GBK" w:cs="Times New Roman"/>
          <w:bCs/>
          <w:color w:val="000000" w:themeColor="text1"/>
          <w:sz w:val="32"/>
          <w:szCs w:val="32"/>
          <w14:textFill>
            <w14:solidFill>
              <w14:schemeClr w14:val="tx1"/>
            </w14:solidFill>
          </w14:textFill>
        </w:rPr>
        <w:t>武隆区属机关、事业单位、团体组织和国有企业单次使用资金金额达50万元及以上的工程、货物和服务采购项目；</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（四）</w:t>
      </w:r>
      <w:r>
        <w:rPr>
          <w:rFonts w:hint="default" w:ascii="Times New Roman" w:hAnsi="Times New Roman" w:eastAsia="方正仿宋_GBK" w:cs="Times New Roman"/>
          <w:bCs/>
          <w:color w:val="000000" w:themeColor="text1"/>
          <w:sz w:val="32"/>
          <w:szCs w:val="32"/>
          <w14:textFill>
            <w14:solidFill>
              <w14:schemeClr w14:val="tx1"/>
            </w14:solidFill>
          </w14:textFill>
        </w:rPr>
        <w:t>武隆区区属国有企业按规定应进入乙方交易的企业国有资产及限额以下的生产设备、债权、在建工程转让、招租、报废固定资产等；</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（五）</w:t>
      </w:r>
      <w:r>
        <w:rPr>
          <w:rFonts w:hint="default" w:ascii="Times New Roman" w:hAnsi="Times New Roman" w:eastAsia="方正仿宋_GBK" w:cs="Times New Roman"/>
          <w:bCs/>
          <w:color w:val="000000" w:themeColor="text1"/>
          <w:sz w:val="32"/>
          <w:szCs w:val="32"/>
          <w14:textFill>
            <w14:solidFill>
              <w14:schemeClr w14:val="tx1"/>
            </w14:solidFill>
          </w14:textFill>
        </w:rPr>
        <w:t>武隆区属行政事业单位的资产处置、招租等；</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（六）</w:t>
      </w:r>
      <w:r>
        <w:rPr>
          <w:rFonts w:hint="default" w:ascii="Times New Roman" w:hAnsi="Times New Roman" w:eastAsia="方正仿宋_GBK" w:cs="Times New Roman"/>
          <w:bCs/>
          <w:color w:val="000000" w:themeColor="text1"/>
          <w:sz w:val="32"/>
          <w:szCs w:val="32"/>
          <w14:textFill>
            <w14:solidFill>
              <w14:schemeClr w14:val="tx1"/>
            </w14:solidFill>
          </w14:textFill>
        </w:rPr>
        <w:t>武隆区属国有建设用地使用权公开出让；</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outlineLvl w:val="9"/>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（七）</w:t>
      </w:r>
      <w:r>
        <w:rPr>
          <w:rFonts w:hint="default" w:ascii="Times New Roman" w:hAnsi="Times New Roman" w:eastAsia="方正仿宋_GBK" w:cs="Times New Roman"/>
          <w:bCs/>
          <w:color w:val="000000" w:themeColor="text1"/>
          <w:sz w:val="32"/>
          <w:szCs w:val="32"/>
          <w14:textFill>
            <w14:solidFill>
              <w14:schemeClr w14:val="tx1"/>
            </w14:solidFill>
          </w14:textFill>
        </w:rPr>
        <w:t>武隆区属广告位招商、停车位招租等经营权项目；</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黑体_GBK" w:cs="Times New Roman"/>
          <w:i w:val="0"/>
          <w:iCs w:val="0"/>
          <w:caps w:val="0"/>
          <w:color w:val="000000" w:themeColor="text1"/>
          <w:spacing w:val="0"/>
          <w:sz w:val="32"/>
          <w:szCs w:val="32"/>
          <w:shd w:val="clear" w:color="auto" w:fill="FFFFFF"/>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（八）</w:t>
      </w:r>
      <w:r>
        <w:rPr>
          <w:rFonts w:hint="default" w:ascii="Times New Roman" w:hAnsi="Times New Roman" w:eastAsia="方正仿宋_GBK" w:cs="Times New Roman"/>
          <w:bCs/>
          <w:color w:val="000000" w:themeColor="text1"/>
          <w:sz w:val="32"/>
          <w:szCs w:val="32"/>
          <w14:textFill>
            <w14:solidFill>
              <w14:schemeClr w14:val="tx1"/>
            </w14:solidFill>
          </w14:textFill>
        </w:rPr>
        <w:t>其他适合以市场化方式配置的各类公共资源。</w:t>
      </w:r>
    </w:p>
    <w:p>
      <w:pPr>
        <w:pStyle w:val="9"/>
        <w:keepNext w:val="0"/>
        <w:keepLines w:val="0"/>
        <w:pageBreakBefore w:val="0"/>
        <w:widowControl w:val="0"/>
        <w:kinsoku/>
        <w:wordWrap/>
        <w:overflowPunct w:val="0"/>
        <w:topLinePunct w:val="0"/>
        <w:autoSpaceDE/>
        <w:autoSpaceDN/>
        <w:bidi w:val="0"/>
        <w:adjustRightInd/>
        <w:snapToGrid/>
        <w:spacing w:before="0" w:beforeAutospacing="0" w:after="0" w:afterAutospacing="0" w:line="240" w:lineRule="auto"/>
        <w:ind w:left="0" w:firstLine="640" w:firstLineChars="200"/>
        <w:jc w:val="both"/>
        <w:textAlignment w:val="auto"/>
        <w:outlineLvl w:val="9"/>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lang w:eastAsia="zh-CN"/>
          <w14:textFill>
            <w14:solidFill>
              <w14:schemeClr w14:val="tx1"/>
            </w14:solidFill>
          </w14:textFill>
        </w:rPr>
        <w:t>三</w:t>
      </w: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、明确</w:t>
      </w:r>
      <w:r>
        <w:rPr>
          <w:rFonts w:hint="default" w:ascii="Times New Roman" w:hAnsi="Times New Roman" w:eastAsia="方正黑体_GBK" w:cs="Times New Roman"/>
          <w:i w:val="0"/>
          <w:iCs w:val="0"/>
          <w:caps w:val="0"/>
          <w:color w:val="000000" w:themeColor="text1"/>
          <w:spacing w:val="0"/>
          <w:sz w:val="32"/>
          <w:szCs w:val="32"/>
          <w:shd w:val="clear" w:color="auto" w:fill="FFFFFF"/>
          <w:lang w:eastAsia="zh-CN"/>
          <w14:textFill>
            <w14:solidFill>
              <w14:schemeClr w14:val="tx1"/>
            </w14:solidFill>
          </w14:textFill>
        </w:rPr>
        <w:t>武隆分中心</w:t>
      </w: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职能定位</w:t>
      </w:r>
    </w:p>
    <w:p>
      <w:pPr>
        <w:pStyle w:val="9"/>
        <w:keepNext w:val="0"/>
        <w:keepLines w:val="0"/>
        <w:pageBreakBefore w:val="0"/>
        <w:widowControl w:val="0"/>
        <w:kinsoku/>
        <w:wordWrap/>
        <w:overflowPunct w:val="0"/>
        <w:topLinePunct w:val="0"/>
        <w:autoSpaceDE/>
        <w:autoSpaceDN/>
        <w:bidi w:val="0"/>
        <w:adjustRightInd/>
        <w:snapToGrid/>
        <w:spacing w:before="0" w:beforeAutospacing="0" w:after="0" w:afterAutospacing="0" w:line="240" w:lineRule="auto"/>
        <w:ind w:left="0" w:firstLine="640" w:firstLineChars="200"/>
        <w:jc w:val="both"/>
        <w:textAlignment w:val="auto"/>
        <w:outlineLvl w:val="9"/>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授权</w:t>
      </w:r>
      <w:r>
        <w:rPr>
          <w:rFonts w:hint="default"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武隆分中心</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作为</w:t>
      </w:r>
      <w:r>
        <w:rPr>
          <w:rFonts w:hint="eastAsia"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武隆</w:t>
      </w:r>
      <w:r>
        <w:rPr>
          <w:rFonts w:hint="default"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区</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公共资源交易平台的运行服务机构，</w:t>
      </w:r>
      <w:r>
        <w:rPr>
          <w:rFonts w:hint="eastAsia"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负责</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为工程招投标、政府采购、产权交易等</w:t>
      </w:r>
      <w:r>
        <w:rPr>
          <w:rFonts w:hint="default"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进入武隆分中心交易的</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公共资源交易活动提供场所和设施，承担业务咨询、项目登记、场地安排、公告和公示信息公开、交易过程保障、资料归档、数据统计、档案查询、合同价执行等服务。</w:t>
      </w:r>
      <w:r>
        <w:rPr>
          <w:rFonts w:hint="default"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武隆分中心</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成立后必须</w:t>
      </w:r>
      <w:r>
        <w:rPr>
          <w:rFonts w:hint="default"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依法依规</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经营，</w:t>
      </w:r>
      <w:r>
        <w:rPr>
          <w:rFonts w:hint="default"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对消防、保密等安全负责，接受有关行政监督部门监督。</w:t>
      </w:r>
    </w:p>
    <w:p>
      <w:pPr>
        <w:pStyle w:val="9"/>
        <w:keepNext w:val="0"/>
        <w:keepLines w:val="0"/>
        <w:pageBreakBefore w:val="0"/>
        <w:widowControl w:val="0"/>
        <w:kinsoku/>
        <w:wordWrap/>
        <w:overflowPunct w:val="0"/>
        <w:topLinePunct w:val="0"/>
        <w:autoSpaceDE/>
        <w:autoSpaceDN/>
        <w:bidi w:val="0"/>
        <w:adjustRightInd/>
        <w:snapToGrid/>
        <w:spacing w:before="0" w:beforeAutospacing="0" w:after="0" w:afterAutospacing="0" w:line="240" w:lineRule="auto"/>
        <w:ind w:left="0" w:firstLine="640" w:firstLineChars="200"/>
        <w:jc w:val="both"/>
        <w:textAlignment w:val="auto"/>
        <w:outlineLvl w:val="9"/>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lang w:eastAsia="zh-CN"/>
          <w14:textFill>
            <w14:solidFill>
              <w14:schemeClr w14:val="tx1"/>
            </w14:solidFill>
          </w14:textFill>
        </w:rPr>
        <w:t>四</w:t>
      </w: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、实施标准化交易服务</w:t>
      </w:r>
    </w:p>
    <w:p>
      <w:pPr>
        <w:pStyle w:val="9"/>
        <w:keepNext w:val="0"/>
        <w:keepLines w:val="0"/>
        <w:pageBreakBefore w:val="0"/>
        <w:widowControl w:val="0"/>
        <w:kinsoku/>
        <w:wordWrap/>
        <w:overflowPunct w:val="0"/>
        <w:topLinePunct w:val="0"/>
        <w:autoSpaceDE/>
        <w:autoSpaceDN/>
        <w:bidi w:val="0"/>
        <w:adjustRightInd/>
        <w:snapToGrid/>
        <w:spacing w:before="0" w:beforeAutospacing="0" w:after="0" w:afterAutospacing="0" w:line="240" w:lineRule="auto"/>
        <w:ind w:left="0" w:firstLine="640" w:firstLineChars="200"/>
        <w:jc w:val="both"/>
        <w:textAlignment w:val="auto"/>
        <w:outlineLvl w:val="9"/>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楷体_GBK" w:cs="Times New Roman"/>
          <w:i w:val="0"/>
          <w:iCs w:val="0"/>
          <w:caps w:val="0"/>
          <w:color w:val="000000" w:themeColor="text1"/>
          <w:spacing w:val="0"/>
          <w:sz w:val="32"/>
          <w:szCs w:val="32"/>
          <w:shd w:val="clear" w:color="auto" w:fill="FFFFFF"/>
          <w14:textFill>
            <w14:solidFill>
              <w14:schemeClr w14:val="tx1"/>
            </w14:solidFill>
          </w14:textFill>
        </w:rPr>
        <w:t>（一）制定服务标准。</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按照全市统一要求，</w:t>
      </w:r>
      <w:r>
        <w:rPr>
          <w:rFonts w:hint="default"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武隆分中心</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应明确提供服务的项目、范围、内容和方式，进一步梳理公共资源交易服务事项，制定服务清单、服务流程等相关标准，推进服务事项、数据、流程标准化。按照市、</w:t>
      </w:r>
      <w:r>
        <w:rPr>
          <w:rFonts w:hint="default"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区</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一体化建设要求，推进交易平台建设标准化、规范化、智能化，实现与市级交易平台的标准统一、互联互通、数据共享、业务协同，确保公共资源交易</w:t>
      </w:r>
      <w:r>
        <w:rPr>
          <w:rFonts w:hint="eastAsia"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阳光、规范、公正、高效</w:t>
      </w:r>
      <w:r>
        <w:rPr>
          <w:rFonts w:hint="eastAsia"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w:t>
      </w:r>
    </w:p>
    <w:p>
      <w:pPr>
        <w:pStyle w:val="9"/>
        <w:keepNext w:val="0"/>
        <w:keepLines w:val="0"/>
        <w:pageBreakBefore w:val="0"/>
        <w:widowControl w:val="0"/>
        <w:kinsoku/>
        <w:wordWrap/>
        <w:overflowPunct w:val="0"/>
        <w:topLinePunct w:val="0"/>
        <w:autoSpaceDE/>
        <w:autoSpaceDN/>
        <w:bidi w:val="0"/>
        <w:adjustRightInd/>
        <w:snapToGrid/>
        <w:spacing w:before="0" w:beforeAutospacing="0" w:after="0" w:afterAutospacing="0" w:line="240" w:lineRule="auto"/>
        <w:ind w:left="0" w:firstLine="624" w:firstLineChars="200"/>
        <w:jc w:val="both"/>
        <w:textAlignment w:val="auto"/>
        <w:outlineLvl w:val="9"/>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楷体_GBK" w:cs="Times New Roman"/>
          <w:i w:val="0"/>
          <w:iCs w:val="0"/>
          <w:caps w:val="0"/>
          <w:color w:val="000000" w:themeColor="text1"/>
          <w:spacing w:val="-4"/>
          <w:sz w:val="32"/>
          <w:szCs w:val="32"/>
          <w:shd w:val="clear" w:color="auto" w:fill="FFFFFF"/>
          <w14:textFill>
            <w14:solidFill>
              <w14:schemeClr w14:val="tx1"/>
            </w14:solidFill>
          </w14:textFill>
        </w:rPr>
        <w:t>（二）提升服务水平。</w:t>
      </w:r>
      <w:r>
        <w:rPr>
          <w:rFonts w:hint="default"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武隆分中心</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应进一步强化服务标准的培训和应用实施并不断修订完善，确保交易服务的规范化和标准化。健全交易服务内控管理制度，应用大数据分析、智能化管控等手段强化交易服务管理，切实提升工作效率、服务质量和资源配置效率，不断提升交易服务水平。</w:t>
      </w:r>
    </w:p>
    <w:p>
      <w:pPr>
        <w:pStyle w:val="9"/>
        <w:keepNext w:val="0"/>
        <w:keepLines w:val="0"/>
        <w:pageBreakBefore w:val="0"/>
        <w:widowControl w:val="0"/>
        <w:kinsoku/>
        <w:wordWrap/>
        <w:overflowPunct w:val="0"/>
        <w:topLinePunct w:val="0"/>
        <w:autoSpaceDE/>
        <w:autoSpaceDN/>
        <w:bidi w:val="0"/>
        <w:adjustRightInd/>
        <w:snapToGrid/>
        <w:spacing w:before="0" w:beforeAutospacing="0" w:after="0" w:afterAutospacing="0" w:line="240" w:lineRule="auto"/>
        <w:ind w:left="0" w:firstLine="640" w:firstLineChars="200"/>
        <w:jc w:val="both"/>
        <w:textAlignment w:val="auto"/>
        <w:outlineLvl w:val="9"/>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lang w:eastAsia="zh-CN"/>
          <w14:textFill>
            <w14:solidFill>
              <w14:schemeClr w14:val="tx1"/>
            </w14:solidFill>
          </w14:textFill>
        </w:rPr>
        <w:t>五</w:t>
      </w: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、做大做强交易市场</w:t>
      </w:r>
    </w:p>
    <w:p>
      <w:pPr>
        <w:pStyle w:val="9"/>
        <w:keepNext w:val="0"/>
        <w:keepLines w:val="0"/>
        <w:pageBreakBefore w:val="0"/>
        <w:widowControl w:val="0"/>
        <w:kinsoku/>
        <w:wordWrap/>
        <w:overflowPunct w:val="0"/>
        <w:topLinePunct w:val="0"/>
        <w:autoSpaceDE/>
        <w:autoSpaceDN/>
        <w:bidi w:val="0"/>
        <w:adjustRightInd/>
        <w:snapToGrid/>
        <w:spacing w:before="0" w:beforeAutospacing="0" w:after="0" w:afterAutospacing="0" w:line="240" w:lineRule="auto"/>
        <w:ind w:left="0" w:firstLine="640" w:firstLineChars="200"/>
        <w:jc w:val="both"/>
        <w:textAlignment w:val="auto"/>
        <w:outlineLvl w:val="9"/>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楷体_GBK" w:cs="Times New Roman"/>
          <w:i w:val="0"/>
          <w:iCs w:val="0"/>
          <w:caps w:val="0"/>
          <w:color w:val="000000" w:themeColor="text1"/>
          <w:spacing w:val="0"/>
          <w:sz w:val="32"/>
          <w:szCs w:val="32"/>
          <w:shd w:val="clear" w:color="auto" w:fill="FFFFFF"/>
          <w14:textFill>
            <w14:solidFill>
              <w14:schemeClr w14:val="tx1"/>
            </w14:solidFill>
          </w14:textFill>
        </w:rPr>
        <w:t>（</w:t>
      </w:r>
      <w:r>
        <w:rPr>
          <w:rFonts w:hint="default" w:ascii="Times New Roman" w:hAnsi="Times New Roman" w:eastAsia="方正楷体_GBK" w:cs="Times New Roman"/>
          <w:i w:val="0"/>
          <w:iCs w:val="0"/>
          <w:caps w:val="0"/>
          <w:color w:val="000000" w:themeColor="text1"/>
          <w:spacing w:val="0"/>
          <w:sz w:val="32"/>
          <w:szCs w:val="32"/>
          <w:shd w:val="clear" w:color="auto" w:fill="FFFFFF"/>
          <w:lang w:eastAsia="zh-CN"/>
          <w14:textFill>
            <w14:solidFill>
              <w14:schemeClr w14:val="tx1"/>
            </w14:solidFill>
          </w14:textFill>
        </w:rPr>
        <w:t>一</w:t>
      </w:r>
      <w:r>
        <w:rPr>
          <w:rFonts w:hint="default" w:ascii="Times New Roman" w:hAnsi="Times New Roman" w:eastAsia="方正楷体_GBK" w:cs="Times New Roman"/>
          <w:i w:val="0"/>
          <w:iCs w:val="0"/>
          <w:caps w:val="0"/>
          <w:color w:val="000000" w:themeColor="text1"/>
          <w:spacing w:val="0"/>
          <w:sz w:val="32"/>
          <w:szCs w:val="32"/>
          <w:shd w:val="clear" w:color="auto" w:fill="FFFFFF"/>
          <w14:textFill>
            <w14:solidFill>
              <w14:schemeClr w14:val="tx1"/>
            </w14:solidFill>
          </w14:textFill>
        </w:rPr>
        <w:t>）统一进场交易。</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坚持</w:t>
      </w:r>
      <w:r>
        <w:rPr>
          <w:rFonts w:hint="eastAsia"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应进必进、能进必进</w:t>
      </w:r>
      <w:r>
        <w:rPr>
          <w:rFonts w:hint="eastAsia"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的原则，</w:t>
      </w:r>
      <w:r>
        <w:rPr>
          <w:rFonts w:hint="eastAsia"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全</w:t>
      </w:r>
      <w:r>
        <w:rPr>
          <w:rFonts w:hint="default"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区各相关单位应按要求实现</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交易必进场、场外无交易。</w:t>
      </w:r>
      <w:r>
        <w:rPr>
          <w:rFonts w:hint="default"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武隆分中心应当</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积极为</w:t>
      </w:r>
      <w:r>
        <w:rPr>
          <w:rFonts w:hint="eastAsia"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全</w:t>
      </w:r>
      <w:r>
        <w:rPr>
          <w:rFonts w:hint="default"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区</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公共资源交易</w:t>
      </w:r>
      <w:r>
        <w:rPr>
          <w:rFonts w:hint="default"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活动</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提供优质高效服务。</w:t>
      </w:r>
    </w:p>
    <w:p>
      <w:pPr>
        <w:pStyle w:val="9"/>
        <w:keepNext w:val="0"/>
        <w:keepLines w:val="0"/>
        <w:pageBreakBefore w:val="0"/>
        <w:widowControl w:val="0"/>
        <w:kinsoku/>
        <w:wordWrap/>
        <w:overflowPunct w:val="0"/>
        <w:topLinePunct w:val="0"/>
        <w:autoSpaceDE/>
        <w:autoSpaceDN/>
        <w:bidi w:val="0"/>
        <w:adjustRightInd/>
        <w:snapToGrid/>
        <w:spacing w:before="0" w:beforeAutospacing="0" w:after="0" w:afterAutospacing="0" w:line="240" w:lineRule="auto"/>
        <w:ind w:left="0" w:firstLine="640" w:firstLineChars="200"/>
        <w:jc w:val="both"/>
        <w:textAlignment w:val="auto"/>
        <w:outlineLvl w:val="9"/>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楷体_GBK" w:cs="Times New Roman"/>
          <w:i w:val="0"/>
          <w:iCs w:val="0"/>
          <w:caps w:val="0"/>
          <w:color w:val="000000" w:themeColor="text1"/>
          <w:spacing w:val="0"/>
          <w:sz w:val="32"/>
          <w:szCs w:val="32"/>
          <w:shd w:val="clear" w:color="auto" w:fill="FFFFFF"/>
          <w14:textFill>
            <w14:solidFill>
              <w14:schemeClr w14:val="tx1"/>
            </w14:solidFill>
          </w14:textFill>
        </w:rPr>
        <w:t>（</w:t>
      </w:r>
      <w:r>
        <w:rPr>
          <w:rFonts w:hint="default" w:ascii="Times New Roman" w:hAnsi="Times New Roman" w:eastAsia="方正楷体_GBK" w:cs="Times New Roman"/>
          <w:i w:val="0"/>
          <w:iCs w:val="0"/>
          <w:caps w:val="0"/>
          <w:color w:val="000000" w:themeColor="text1"/>
          <w:spacing w:val="0"/>
          <w:sz w:val="32"/>
          <w:szCs w:val="32"/>
          <w:shd w:val="clear" w:color="auto" w:fill="FFFFFF"/>
          <w:lang w:eastAsia="zh-CN"/>
          <w14:textFill>
            <w14:solidFill>
              <w14:schemeClr w14:val="tx1"/>
            </w14:solidFill>
          </w14:textFill>
        </w:rPr>
        <w:t>二</w:t>
      </w:r>
      <w:r>
        <w:rPr>
          <w:rFonts w:hint="default" w:ascii="Times New Roman" w:hAnsi="Times New Roman" w:eastAsia="方正楷体_GBK" w:cs="Times New Roman"/>
          <w:i w:val="0"/>
          <w:iCs w:val="0"/>
          <w:caps w:val="0"/>
          <w:color w:val="000000" w:themeColor="text1"/>
          <w:spacing w:val="0"/>
          <w:sz w:val="32"/>
          <w:szCs w:val="32"/>
          <w:shd w:val="clear" w:color="auto" w:fill="FFFFFF"/>
          <w14:textFill>
            <w14:solidFill>
              <w14:schemeClr w14:val="tx1"/>
            </w14:solidFill>
          </w14:textFill>
        </w:rPr>
        <w:t>）拓展市场业务。</w:t>
      </w:r>
      <w:r>
        <w:rPr>
          <w:rFonts w:hint="default"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武隆分中心</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应积极创新业务模式，拓展市场业务范围，延伸交易配套服务，最大限度吸引财政性资金政策外项目</w:t>
      </w:r>
      <w:bookmarkStart w:id="2" w:name="_GoBack"/>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和社会性资金项目入场交易，最大限度开拓完善与交易业务相关的配套服务，最大限度满足经济社会发展对交易服务的需要，做大做强区域交易市场，推动</w:t>
      </w:r>
      <w:r>
        <w:rPr>
          <w:rFonts w:hint="eastAsia"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全</w:t>
      </w:r>
      <w:r>
        <w:rPr>
          <w:rFonts w:hint="default"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区</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交易产业蓬勃发展。</w:t>
      </w:r>
    </w:p>
    <w:p>
      <w:pPr>
        <w:pStyle w:val="9"/>
        <w:keepNext w:val="0"/>
        <w:keepLines w:val="0"/>
        <w:pageBreakBefore w:val="0"/>
        <w:widowControl w:val="0"/>
        <w:kinsoku/>
        <w:wordWrap/>
        <w:overflowPunct w:val="0"/>
        <w:topLinePunct w:val="0"/>
        <w:autoSpaceDE/>
        <w:autoSpaceDN/>
        <w:bidi w:val="0"/>
        <w:adjustRightInd/>
        <w:snapToGrid/>
        <w:spacing w:before="0" w:beforeAutospacing="0" w:after="0" w:afterAutospacing="0" w:line="240" w:lineRule="auto"/>
        <w:ind w:left="0" w:firstLine="640" w:firstLineChars="200"/>
        <w:jc w:val="both"/>
        <w:textAlignment w:val="auto"/>
        <w:outlineLvl w:val="9"/>
        <w:rPr>
          <w:rFonts w:hint="default" w:ascii="Times New Roman" w:hAnsi="Times New Roman" w:eastAsia="方正仿宋_GBK" w:cs="Times New Roman"/>
          <w:i w:val="0"/>
          <w:iCs w:val="0"/>
          <w:caps w:val="0"/>
          <w:color w:val="000000" w:themeColor="text1"/>
          <w:spacing w:val="0"/>
          <w:sz w:val="32"/>
          <w:szCs w:val="32"/>
          <w:shd w:val="clear" w:color="auto" w:fill="FFFFFF"/>
          <w:lang w:val="en-US" w:eastAsia="zh-CN"/>
          <w14:textFill>
            <w14:solidFill>
              <w14:schemeClr w14:val="tx1"/>
            </w14:solidFill>
          </w14:textFill>
        </w:rPr>
      </w:pPr>
      <w:r>
        <w:rPr>
          <w:rFonts w:hint="default" w:ascii="Times New Roman" w:hAnsi="Times New Roman" w:eastAsia="方正楷体_GBK" w:cs="Times New Roman"/>
          <w:i w:val="0"/>
          <w:iCs w:val="0"/>
          <w:caps w:val="0"/>
          <w:color w:val="000000" w:themeColor="text1"/>
          <w:spacing w:val="0"/>
          <w:sz w:val="32"/>
          <w:szCs w:val="32"/>
          <w:shd w:val="clear" w:color="auto" w:fill="FFFFFF"/>
          <w14:textFill>
            <w14:solidFill>
              <w14:schemeClr w14:val="tx1"/>
            </w14:solidFill>
          </w14:textFill>
        </w:rPr>
        <w:t>（</w:t>
      </w:r>
      <w:r>
        <w:rPr>
          <w:rFonts w:hint="default" w:ascii="Times New Roman" w:hAnsi="Times New Roman" w:eastAsia="方正楷体_GBK" w:cs="Times New Roman"/>
          <w:i w:val="0"/>
          <w:iCs w:val="0"/>
          <w:caps w:val="0"/>
          <w:color w:val="000000" w:themeColor="text1"/>
          <w:spacing w:val="0"/>
          <w:sz w:val="32"/>
          <w:szCs w:val="32"/>
          <w:shd w:val="clear" w:color="auto" w:fill="FFFFFF"/>
          <w:lang w:eastAsia="zh-CN"/>
          <w14:textFill>
            <w14:solidFill>
              <w14:schemeClr w14:val="tx1"/>
            </w14:solidFill>
          </w14:textFill>
        </w:rPr>
        <w:t>三</w:t>
      </w:r>
      <w:r>
        <w:rPr>
          <w:rFonts w:hint="default" w:ascii="Times New Roman" w:hAnsi="Times New Roman" w:eastAsia="方正楷体_GBK" w:cs="Times New Roman"/>
          <w:i w:val="0"/>
          <w:iCs w:val="0"/>
          <w:caps w:val="0"/>
          <w:color w:val="000000" w:themeColor="text1"/>
          <w:spacing w:val="0"/>
          <w:sz w:val="32"/>
          <w:szCs w:val="32"/>
          <w:shd w:val="clear" w:color="auto" w:fill="FFFFFF"/>
          <w14:textFill>
            <w14:solidFill>
              <w14:schemeClr w14:val="tx1"/>
            </w14:solidFill>
          </w14:textFill>
        </w:rPr>
        <w:t>）明确收费标准。</w:t>
      </w:r>
      <w:r>
        <w:rPr>
          <w:rFonts w:hint="default"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武隆分中心</w:t>
      </w:r>
      <w:r>
        <w:rPr>
          <w:rFonts w:hint="eastAsia"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要</w:t>
      </w:r>
      <w:r>
        <w:rPr>
          <w:rFonts w:hint="default"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严格按照重庆</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市发展改革委</w:t>
      </w:r>
      <w:r>
        <w:rPr>
          <w:rFonts w:hint="default"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制定的交易服务</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收费标准</w:t>
      </w:r>
      <w:r>
        <w:rPr>
          <w:rFonts w:hint="default"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收取交易服务费</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有关市场主体按照约定</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缴纳交易服务费</w:t>
      </w:r>
      <w:r>
        <w:rPr>
          <w:rFonts w:hint="default"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，除收取交易服务费之外，</w:t>
      </w:r>
      <w:r>
        <w:rPr>
          <w:rFonts w:hint="default" w:ascii="Times New Roman" w:hAnsi="Times New Roman" w:eastAsia="方正仿宋_GBK" w:cs="Times New Roman"/>
          <w:i w:val="0"/>
          <w:iCs w:val="0"/>
          <w:caps w:val="0"/>
          <w:color w:val="000000" w:themeColor="text1"/>
          <w:spacing w:val="-6"/>
          <w:sz w:val="32"/>
          <w:szCs w:val="32"/>
          <w:shd w:val="clear" w:color="auto" w:fill="FFFFFF"/>
          <w:lang w:eastAsia="zh-CN"/>
          <w14:textFill>
            <w14:solidFill>
              <w14:schemeClr w14:val="tx1"/>
            </w14:solidFill>
          </w14:textFill>
        </w:rPr>
        <w:t>武隆分中心不得以任何形式违规向市场主体摊派费用</w:t>
      </w:r>
      <w:r>
        <w:rPr>
          <w:rFonts w:hint="default" w:ascii="Times New Roman" w:hAnsi="Times New Roman" w:eastAsia="方正仿宋_GBK" w:cs="Times New Roman"/>
          <w:i w:val="0"/>
          <w:iCs w:val="0"/>
          <w:caps w:val="0"/>
          <w:color w:val="000000" w:themeColor="text1"/>
          <w:spacing w:val="-6"/>
          <w:sz w:val="32"/>
          <w:szCs w:val="32"/>
          <w:shd w:val="clear" w:color="auto" w:fill="FFFFFF"/>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6"/>
          <w:sz w:val="32"/>
          <w:szCs w:val="32"/>
          <w:shd w:val="clear" w:color="auto" w:fill="FFFFFF"/>
          <w:lang w:eastAsia="zh-CN"/>
          <w14:textFill>
            <w14:solidFill>
              <w14:schemeClr w14:val="tx1"/>
            </w14:solidFill>
          </w14:textFill>
        </w:rPr>
        <w:t>交易服务费收费开始时间为</w:t>
      </w:r>
      <w:r>
        <w:rPr>
          <w:rFonts w:hint="default" w:ascii="Times New Roman" w:hAnsi="Times New Roman" w:eastAsia="方正仿宋_GBK" w:cs="Times New Roman"/>
          <w:i w:val="0"/>
          <w:iCs w:val="0"/>
          <w:caps w:val="0"/>
          <w:color w:val="000000" w:themeColor="text1"/>
          <w:spacing w:val="-6"/>
          <w:sz w:val="32"/>
          <w:szCs w:val="32"/>
          <w:shd w:val="clear" w:color="auto" w:fill="FFFFFF"/>
          <w:lang w:val="en-US" w:eastAsia="zh-CN"/>
          <w14:textFill>
            <w14:solidFill>
              <w14:schemeClr w14:val="tx1"/>
            </w14:solidFill>
          </w14:textFill>
        </w:rPr>
        <w:t>2024年7月29日（含当日）后挂网进入武隆分中心交易的项目。</w:t>
      </w:r>
    </w:p>
    <w:p>
      <w:pPr>
        <w:pStyle w:val="9"/>
        <w:keepNext w:val="0"/>
        <w:keepLines w:val="0"/>
        <w:pageBreakBefore w:val="0"/>
        <w:widowControl w:val="0"/>
        <w:kinsoku/>
        <w:wordWrap w:val="0"/>
        <w:overflowPunct w:val="0"/>
        <w:topLinePunct w:val="0"/>
        <w:autoSpaceDE/>
        <w:autoSpaceDN/>
        <w:bidi w:val="0"/>
        <w:adjustRightInd/>
        <w:snapToGrid/>
        <w:spacing w:before="0" w:beforeAutospacing="0" w:after="0" w:afterAutospacing="0" w:line="240" w:lineRule="auto"/>
        <w:jc w:val="center"/>
        <w:textAlignment w:val="auto"/>
        <w:outlineLvl w:val="9"/>
        <w:rPr>
          <w:rFonts w:hint="eastAsia" w:ascii="Times New Roman" w:hAnsi="Times New Roman" w:eastAsia="方正仿宋_GBK" w:cs="Times New Roman"/>
          <w:color w:val="000000" w:themeColor="text1"/>
          <w:sz w:val="32"/>
          <w:szCs w:val="32"/>
          <w:lang w:val="en-US" w:eastAsia="zh-CN" w:bidi="ar-SA"/>
          <w14:textFill>
            <w14:solidFill>
              <w14:schemeClr w14:val="tx1"/>
            </w14:solidFill>
          </w14:textFill>
        </w:rPr>
      </w:pPr>
    </w:p>
    <w:p>
      <w:pPr>
        <w:pStyle w:val="9"/>
        <w:keepNext w:val="0"/>
        <w:keepLines w:val="0"/>
        <w:pageBreakBefore w:val="0"/>
        <w:widowControl w:val="0"/>
        <w:kinsoku/>
        <w:wordWrap w:val="0"/>
        <w:overflowPunct w:val="0"/>
        <w:topLinePunct w:val="0"/>
        <w:autoSpaceDE/>
        <w:autoSpaceDN/>
        <w:bidi w:val="0"/>
        <w:adjustRightInd/>
        <w:snapToGrid/>
        <w:spacing w:before="0" w:beforeAutospacing="0" w:after="0" w:afterAutospacing="0" w:line="240" w:lineRule="auto"/>
        <w:jc w:val="center"/>
        <w:textAlignment w:val="auto"/>
        <w:outlineLvl w:val="9"/>
        <w:rPr>
          <w:rFonts w:hint="default" w:ascii="Times New Roman" w:hAnsi="Times New Roman" w:eastAsia="方正仿宋_GBK" w:cs="Times New Roman"/>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eastAsia="zh-CN" w:bidi="ar-SA"/>
          <w14:textFill>
            <w14:solidFill>
              <w14:schemeClr w14:val="tx1"/>
            </w14:solidFill>
          </w14:textFill>
        </w:rPr>
        <w:t>重庆市武隆区人民政府办公室</w:t>
      </w:r>
    </w:p>
    <w:p>
      <w:pPr>
        <w:keepNext w:val="0"/>
        <w:keepLines w:val="0"/>
        <w:pageBreakBefore w:val="0"/>
        <w:widowControl w:val="0"/>
        <w:kinsoku/>
        <w:wordWrap w:val="0"/>
        <w:overflowPunct w:val="0"/>
        <w:topLinePunct w:val="0"/>
        <w:autoSpaceDE/>
        <w:autoSpaceDN/>
        <w:bidi w:val="0"/>
        <w:adjustRightInd/>
        <w:snapToGrid/>
        <w:spacing w:line="240" w:lineRule="auto"/>
        <w:jc w:val="right"/>
        <w:textAlignment w:val="auto"/>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bidi="ar-SA"/>
          <w14:textFill>
            <w14:solidFill>
              <w14:schemeClr w14:val="tx1"/>
            </w14:solidFill>
          </w14:textFill>
        </w:rPr>
        <w:t>2</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024年7月</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26</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日</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xml:space="preserve">        </w:t>
      </w:r>
    </w:p>
    <w:p>
      <w:pPr>
        <w:pStyle w:val="2"/>
        <w:keepNext w:val="0"/>
        <w:keepLines w:val="0"/>
        <w:pageBreakBefore w:val="0"/>
        <w:widowControl w:val="0"/>
        <w:kinsoku/>
        <w:wordWrap/>
        <w:topLinePunct w:val="0"/>
        <w:autoSpaceDE/>
        <w:autoSpaceDN/>
        <w:bidi w:val="0"/>
        <w:adjustRightInd/>
        <w:snapToGrid/>
        <w:spacing w:line="240" w:lineRule="auto"/>
        <w:textAlignment w:val="auto"/>
        <w:rPr>
          <w:rFonts w:hint="default"/>
          <w:lang w:val="en-US" w:eastAsia="zh-CN"/>
        </w:rPr>
      </w:pPr>
      <w:r>
        <w:rPr>
          <w:rFonts w:hint="default" w:ascii="Times New Roman" w:hAnsi="Times New Roman" w:eastAsia="方正仿宋_GBK" w:cs="Times New Roman"/>
          <w:color w:val="auto"/>
          <w:sz w:val="32"/>
          <w:szCs w:val="32"/>
          <w:highlight w:val="none"/>
          <w:u w:val="none"/>
          <w:lang w:val="en-US" w:eastAsia="zh-CN"/>
        </w:rPr>
        <w:t>（此件公开</w:t>
      </w:r>
      <w:r>
        <w:rPr>
          <w:rFonts w:hint="eastAsia" w:ascii="Times New Roman" w:hAnsi="Times New Roman" w:eastAsia="方正仿宋_GBK" w:cs="Times New Roman"/>
          <w:color w:val="auto"/>
          <w:sz w:val="32"/>
          <w:szCs w:val="32"/>
          <w:highlight w:val="none"/>
          <w:u w:val="none"/>
          <w:lang w:val="en-US" w:eastAsia="zh-CN"/>
        </w:rPr>
        <w:t>发布</w:t>
      </w:r>
      <w:r>
        <w:rPr>
          <w:rFonts w:hint="default" w:ascii="Times New Roman" w:hAnsi="Times New Roman" w:eastAsia="方正仿宋_GBK" w:cs="Times New Roman"/>
          <w:color w:val="auto"/>
          <w:sz w:val="32"/>
          <w:szCs w:val="32"/>
          <w:highlight w:val="none"/>
          <w:u w:val="none"/>
          <w:lang w:val="en-US" w:eastAsia="zh-CN"/>
        </w:rPr>
        <w:t>）</w:t>
      </w:r>
    </w:p>
    <w:bookmarkEnd w:id="2"/>
    <w:sectPr>
      <w:footerReference r:id="rId3" w:type="default"/>
      <w:footerReference r:id="rId4" w:type="even"/>
      <w:pgSz w:w="11905" w:h="16838"/>
      <w:pgMar w:top="2098" w:right="1531" w:bottom="1984" w:left="1531" w:header="851" w:footer="1474" w:gutter="0"/>
      <w:pgBorders>
        <w:top w:val="none" w:sz="0" w:space="0"/>
        <w:left w:val="none" w:sz="0" w:space="0"/>
        <w:bottom w:val="none" w:sz="0" w:space="0"/>
        <w:right w:val="none" w:sz="0" w:space="0"/>
      </w:pgBorders>
      <w:pgNumType w:fmt="decimal"/>
      <w:cols w:space="0" w:num="1"/>
      <w:rtlGutter w:val="0"/>
      <w:docGrid w:type="linesAndChars" w:linePitch="579" w:charSpace="1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34"/>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00"/>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22" w:rightChars="106"/>
      <w:jc w:val="right"/>
    </w:pPr>
    <w:sdt>
      <w:sdtPr>
        <w:id w:val="433421386"/>
        <w:docPartObj>
          <w:docPartGallery w:val="autotext"/>
        </w:docPartObj>
      </w:sdtPr>
      <w:sdtEndPr>
        <w:rPr>
          <w:rFonts w:asciiTheme="minorEastAsia" w:hAnsiTheme="minorEastAsia"/>
          <w:sz w:val="28"/>
          <w:szCs w:val="28"/>
        </w:rPr>
      </w:sdtEndPr>
      <w:sdtContent>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sdtContent>
    </w:sdt>
    <w:r>
      <w:rPr>
        <w:rFonts w:hint="eastAsia" w:asciiTheme="minorEastAsia" w:hAnsiTheme="minorEastAsia"/>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sdt>
      <w:sdtPr>
        <w:rPr>
          <w:rFonts w:hint="eastAsia" w:asciiTheme="minorEastAsia" w:hAnsiTheme="minorEastAsia"/>
          <w:sz w:val="28"/>
          <w:szCs w:val="28"/>
        </w:rPr>
        <w:id w:val="433421386"/>
        <w:docPartObj>
          <w:docPartGallery w:val="autotext"/>
        </w:docPartObj>
      </w:sdtPr>
      <w:sdtEndPr>
        <w:rPr>
          <w:rFonts w:hint="eastAsia" w:asciiTheme="minorEastAsia" w:hAnsiTheme="minorEastAsia"/>
          <w:sz w:val="28"/>
          <w:szCs w:val="28"/>
        </w:rPr>
      </w:sdtEndPr>
      <w:sdtContent>
        <w:r>
          <w:rPr>
            <w:rFonts w:hint="eastAsia" w:asciiTheme="minorEastAsia" w:hAnsiTheme="minorEastAsia"/>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sdtContent>
    </w:sdt>
    <w:r>
      <w:rPr>
        <w:rFonts w:hint="eastAsia" w:asciiTheme="minorEastAsia" w:hAnsiTheme="minorEastAsia"/>
        <w:sz w:val="28"/>
        <w:szCs w:val="28"/>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SystemFonts/>
  <w:bordersDoNotSurroundHeader w:val="false"/>
  <w:bordersDoNotSurroundFooter w:val="false"/>
  <w:documentProtection w:enforcement="0"/>
  <w:defaultTabStop w:val="420"/>
  <w:evenAndOddHeaders w:val="true"/>
  <w:drawingGridHorizontalSpacing w:val="105"/>
  <w:drawingGridVerticalSpacing w:val="290"/>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ZDNhMWFiN2RiMjk3Y2E5NzI1NjY1ZTdhNjRjZGIifQ=="/>
  </w:docVars>
  <w:rsids>
    <w:rsidRoot w:val="12BB1D34"/>
    <w:rsid w:val="00027D1B"/>
    <w:rsid w:val="00443F4E"/>
    <w:rsid w:val="00C4170B"/>
    <w:rsid w:val="00F9373C"/>
    <w:rsid w:val="0196495B"/>
    <w:rsid w:val="01A06776"/>
    <w:rsid w:val="01CA3336"/>
    <w:rsid w:val="01D50772"/>
    <w:rsid w:val="01E94468"/>
    <w:rsid w:val="02B32A04"/>
    <w:rsid w:val="02B363A8"/>
    <w:rsid w:val="02C1465E"/>
    <w:rsid w:val="02DF0C2B"/>
    <w:rsid w:val="02FA7F98"/>
    <w:rsid w:val="03E15975"/>
    <w:rsid w:val="03FF612F"/>
    <w:rsid w:val="04241EB7"/>
    <w:rsid w:val="04AD737D"/>
    <w:rsid w:val="055D7027"/>
    <w:rsid w:val="05DA3841"/>
    <w:rsid w:val="05E40F7D"/>
    <w:rsid w:val="061919A1"/>
    <w:rsid w:val="06785839"/>
    <w:rsid w:val="06BC03C5"/>
    <w:rsid w:val="06BD4F4A"/>
    <w:rsid w:val="06CE56A7"/>
    <w:rsid w:val="077B7F85"/>
    <w:rsid w:val="07D40A17"/>
    <w:rsid w:val="07D5350E"/>
    <w:rsid w:val="08864A3E"/>
    <w:rsid w:val="08AE7ED2"/>
    <w:rsid w:val="090004CF"/>
    <w:rsid w:val="098923AD"/>
    <w:rsid w:val="0A3E51AC"/>
    <w:rsid w:val="0A612E61"/>
    <w:rsid w:val="0A85518E"/>
    <w:rsid w:val="0AAA4B9D"/>
    <w:rsid w:val="0B162BAB"/>
    <w:rsid w:val="0B5709CD"/>
    <w:rsid w:val="0B8041FB"/>
    <w:rsid w:val="0C151365"/>
    <w:rsid w:val="0C153B33"/>
    <w:rsid w:val="0C426D51"/>
    <w:rsid w:val="0C5F1E08"/>
    <w:rsid w:val="0C760C10"/>
    <w:rsid w:val="0C8A6EDB"/>
    <w:rsid w:val="0CFB1415"/>
    <w:rsid w:val="0D314E05"/>
    <w:rsid w:val="0DEFD8F9"/>
    <w:rsid w:val="0DF17902"/>
    <w:rsid w:val="0E382DA7"/>
    <w:rsid w:val="0E597081"/>
    <w:rsid w:val="0EA95AF8"/>
    <w:rsid w:val="0EAE4328"/>
    <w:rsid w:val="0EB60381"/>
    <w:rsid w:val="0F266392"/>
    <w:rsid w:val="0F6B4200"/>
    <w:rsid w:val="0FA138F7"/>
    <w:rsid w:val="0FC53636"/>
    <w:rsid w:val="0FFF93DB"/>
    <w:rsid w:val="10354ABB"/>
    <w:rsid w:val="10745F20"/>
    <w:rsid w:val="113738A0"/>
    <w:rsid w:val="121F1771"/>
    <w:rsid w:val="12BB1D34"/>
    <w:rsid w:val="12BC70F9"/>
    <w:rsid w:val="12C34968"/>
    <w:rsid w:val="134D03F4"/>
    <w:rsid w:val="134F1EB2"/>
    <w:rsid w:val="13CE5CCB"/>
    <w:rsid w:val="13F70E22"/>
    <w:rsid w:val="149D4C2C"/>
    <w:rsid w:val="14D122F5"/>
    <w:rsid w:val="153C2FC7"/>
    <w:rsid w:val="15460554"/>
    <w:rsid w:val="15C64A82"/>
    <w:rsid w:val="15ED2BB0"/>
    <w:rsid w:val="15F37F95"/>
    <w:rsid w:val="15F770E9"/>
    <w:rsid w:val="167E0AAC"/>
    <w:rsid w:val="16CC722B"/>
    <w:rsid w:val="16F65C8B"/>
    <w:rsid w:val="17155AED"/>
    <w:rsid w:val="17777C51"/>
    <w:rsid w:val="180D3D2E"/>
    <w:rsid w:val="181F240F"/>
    <w:rsid w:val="186C43F3"/>
    <w:rsid w:val="189D1D42"/>
    <w:rsid w:val="18D55D5F"/>
    <w:rsid w:val="18DC5ECC"/>
    <w:rsid w:val="18E42497"/>
    <w:rsid w:val="198125B7"/>
    <w:rsid w:val="19CB14D3"/>
    <w:rsid w:val="1A581541"/>
    <w:rsid w:val="1AD25EF9"/>
    <w:rsid w:val="1AFD479F"/>
    <w:rsid w:val="1B1E0F52"/>
    <w:rsid w:val="1BBF007E"/>
    <w:rsid w:val="1BE14D54"/>
    <w:rsid w:val="1C4E2E59"/>
    <w:rsid w:val="1C7E6573"/>
    <w:rsid w:val="1CBC3092"/>
    <w:rsid w:val="1CC66572"/>
    <w:rsid w:val="1CFF6BAC"/>
    <w:rsid w:val="1D05602A"/>
    <w:rsid w:val="1D712160"/>
    <w:rsid w:val="1DDFF447"/>
    <w:rsid w:val="1E3350B7"/>
    <w:rsid w:val="1EC360CC"/>
    <w:rsid w:val="1F8C28BE"/>
    <w:rsid w:val="20307D04"/>
    <w:rsid w:val="203A2494"/>
    <w:rsid w:val="20E81A07"/>
    <w:rsid w:val="20E843A6"/>
    <w:rsid w:val="21084893"/>
    <w:rsid w:val="21407EB8"/>
    <w:rsid w:val="21684D15"/>
    <w:rsid w:val="22384E22"/>
    <w:rsid w:val="23160EF7"/>
    <w:rsid w:val="23DB32A4"/>
    <w:rsid w:val="23E908DE"/>
    <w:rsid w:val="243D0E0A"/>
    <w:rsid w:val="24484503"/>
    <w:rsid w:val="2582239A"/>
    <w:rsid w:val="25BE2CFD"/>
    <w:rsid w:val="26016546"/>
    <w:rsid w:val="261454B4"/>
    <w:rsid w:val="26251E93"/>
    <w:rsid w:val="26374C6B"/>
    <w:rsid w:val="264426C0"/>
    <w:rsid w:val="265A31DD"/>
    <w:rsid w:val="2687484C"/>
    <w:rsid w:val="27331A10"/>
    <w:rsid w:val="27A622B9"/>
    <w:rsid w:val="27A662B4"/>
    <w:rsid w:val="27E74369"/>
    <w:rsid w:val="28907E4A"/>
    <w:rsid w:val="297A43CC"/>
    <w:rsid w:val="2A0C5062"/>
    <w:rsid w:val="2A527EAF"/>
    <w:rsid w:val="2A546EA7"/>
    <w:rsid w:val="2B9B1E14"/>
    <w:rsid w:val="2BD47D8D"/>
    <w:rsid w:val="2C846808"/>
    <w:rsid w:val="2CBB8E9D"/>
    <w:rsid w:val="2D4005C4"/>
    <w:rsid w:val="2D59486C"/>
    <w:rsid w:val="2D618F69"/>
    <w:rsid w:val="2D763FA7"/>
    <w:rsid w:val="2D977050"/>
    <w:rsid w:val="2E0B382B"/>
    <w:rsid w:val="2E63237C"/>
    <w:rsid w:val="2E7BBA7B"/>
    <w:rsid w:val="2EC42EC3"/>
    <w:rsid w:val="2ECFD121"/>
    <w:rsid w:val="2FBF7754"/>
    <w:rsid w:val="2FD8FC96"/>
    <w:rsid w:val="2FDDC006"/>
    <w:rsid w:val="2FF57F56"/>
    <w:rsid w:val="30526913"/>
    <w:rsid w:val="306A64E7"/>
    <w:rsid w:val="30AE53A9"/>
    <w:rsid w:val="30BD53F0"/>
    <w:rsid w:val="31031FEA"/>
    <w:rsid w:val="31110FAE"/>
    <w:rsid w:val="313B270E"/>
    <w:rsid w:val="31450B4E"/>
    <w:rsid w:val="318A19EF"/>
    <w:rsid w:val="32016B88"/>
    <w:rsid w:val="32656113"/>
    <w:rsid w:val="329B1DF4"/>
    <w:rsid w:val="32ED55DF"/>
    <w:rsid w:val="35082C7B"/>
    <w:rsid w:val="35772350"/>
    <w:rsid w:val="359C324A"/>
    <w:rsid w:val="35B25BA5"/>
    <w:rsid w:val="35B47142"/>
    <w:rsid w:val="36795D65"/>
    <w:rsid w:val="367F9B2F"/>
    <w:rsid w:val="368F22D7"/>
    <w:rsid w:val="377FE7E9"/>
    <w:rsid w:val="37B63A84"/>
    <w:rsid w:val="37EFED32"/>
    <w:rsid w:val="37F55F7D"/>
    <w:rsid w:val="37FBF7CE"/>
    <w:rsid w:val="38471B93"/>
    <w:rsid w:val="38AF4F20"/>
    <w:rsid w:val="38CF492E"/>
    <w:rsid w:val="38D9663C"/>
    <w:rsid w:val="390B57FA"/>
    <w:rsid w:val="398774F6"/>
    <w:rsid w:val="398D47BA"/>
    <w:rsid w:val="39D6381E"/>
    <w:rsid w:val="3A082DCA"/>
    <w:rsid w:val="3A5165F1"/>
    <w:rsid w:val="3A5E202A"/>
    <w:rsid w:val="3B2A39CC"/>
    <w:rsid w:val="3B3FFE93"/>
    <w:rsid w:val="3B5713A2"/>
    <w:rsid w:val="3B734736"/>
    <w:rsid w:val="3B77076B"/>
    <w:rsid w:val="3BBE65C5"/>
    <w:rsid w:val="3BCFB5C5"/>
    <w:rsid w:val="3BDB2E5B"/>
    <w:rsid w:val="3BDB6765"/>
    <w:rsid w:val="3BEB2DF5"/>
    <w:rsid w:val="3BF9665A"/>
    <w:rsid w:val="3BFD3F53"/>
    <w:rsid w:val="3BFE600C"/>
    <w:rsid w:val="3CCC0FB9"/>
    <w:rsid w:val="3CE5305C"/>
    <w:rsid w:val="3D670BCA"/>
    <w:rsid w:val="3D6F1852"/>
    <w:rsid w:val="3D9B2907"/>
    <w:rsid w:val="3DB607E8"/>
    <w:rsid w:val="3DBFA5BD"/>
    <w:rsid w:val="3DD206A4"/>
    <w:rsid w:val="3DF22E2F"/>
    <w:rsid w:val="3DF7D096"/>
    <w:rsid w:val="3DFF70DA"/>
    <w:rsid w:val="3E7F123D"/>
    <w:rsid w:val="3EC26780"/>
    <w:rsid w:val="3EEB2183"/>
    <w:rsid w:val="3EF95676"/>
    <w:rsid w:val="3EFCBC46"/>
    <w:rsid w:val="3EFD480C"/>
    <w:rsid w:val="3F2B3EB8"/>
    <w:rsid w:val="3F7F952C"/>
    <w:rsid w:val="3FA9AFF9"/>
    <w:rsid w:val="3FFB0FFE"/>
    <w:rsid w:val="401E3CC1"/>
    <w:rsid w:val="40372359"/>
    <w:rsid w:val="403860AE"/>
    <w:rsid w:val="404E50E8"/>
    <w:rsid w:val="4109601B"/>
    <w:rsid w:val="410C267A"/>
    <w:rsid w:val="41692663"/>
    <w:rsid w:val="42392495"/>
    <w:rsid w:val="43C96605"/>
    <w:rsid w:val="43F06CE5"/>
    <w:rsid w:val="452E6C9A"/>
    <w:rsid w:val="453EE4A7"/>
    <w:rsid w:val="454A372B"/>
    <w:rsid w:val="46192F59"/>
    <w:rsid w:val="467809AF"/>
    <w:rsid w:val="4723336C"/>
    <w:rsid w:val="47E54DF5"/>
    <w:rsid w:val="47FBB795"/>
    <w:rsid w:val="488A6818"/>
    <w:rsid w:val="48A33493"/>
    <w:rsid w:val="497F0CF3"/>
    <w:rsid w:val="497F2DF4"/>
    <w:rsid w:val="49B819D2"/>
    <w:rsid w:val="4A72634D"/>
    <w:rsid w:val="4A862908"/>
    <w:rsid w:val="4A8B301F"/>
    <w:rsid w:val="4A903DC5"/>
    <w:rsid w:val="4AE21E1C"/>
    <w:rsid w:val="4B6079F7"/>
    <w:rsid w:val="4B790B68"/>
    <w:rsid w:val="4B7A5E96"/>
    <w:rsid w:val="4BA470D5"/>
    <w:rsid w:val="4BE80454"/>
    <w:rsid w:val="4C882A0B"/>
    <w:rsid w:val="4CA807D7"/>
    <w:rsid w:val="4CE01AB6"/>
    <w:rsid w:val="4D9C7A9A"/>
    <w:rsid w:val="4D9D624E"/>
    <w:rsid w:val="4E1661F9"/>
    <w:rsid w:val="4E694646"/>
    <w:rsid w:val="4EBF350F"/>
    <w:rsid w:val="4EEC385E"/>
    <w:rsid w:val="4EFD8E1A"/>
    <w:rsid w:val="4F5A2A7D"/>
    <w:rsid w:val="4F6E0392"/>
    <w:rsid w:val="509F3E7E"/>
    <w:rsid w:val="51026FB1"/>
    <w:rsid w:val="513E2FC0"/>
    <w:rsid w:val="51462568"/>
    <w:rsid w:val="51A311F8"/>
    <w:rsid w:val="51B50E19"/>
    <w:rsid w:val="51B86CCE"/>
    <w:rsid w:val="51ED1141"/>
    <w:rsid w:val="52B17180"/>
    <w:rsid w:val="52B56980"/>
    <w:rsid w:val="52F27A4C"/>
    <w:rsid w:val="53ED0F5D"/>
    <w:rsid w:val="53F2484A"/>
    <w:rsid w:val="544D1B39"/>
    <w:rsid w:val="545375B0"/>
    <w:rsid w:val="5480458A"/>
    <w:rsid w:val="54A4583A"/>
    <w:rsid w:val="54EF2F75"/>
    <w:rsid w:val="55364AAB"/>
    <w:rsid w:val="55A345A8"/>
    <w:rsid w:val="55B1636B"/>
    <w:rsid w:val="55CF2AC4"/>
    <w:rsid w:val="55E43382"/>
    <w:rsid w:val="55ED378B"/>
    <w:rsid w:val="55EE07FD"/>
    <w:rsid w:val="56086DAC"/>
    <w:rsid w:val="56252A8F"/>
    <w:rsid w:val="56861453"/>
    <w:rsid w:val="56AD09D0"/>
    <w:rsid w:val="56D06086"/>
    <w:rsid w:val="570534AF"/>
    <w:rsid w:val="57AF0969"/>
    <w:rsid w:val="57E43101"/>
    <w:rsid w:val="586C5D2E"/>
    <w:rsid w:val="58955BBB"/>
    <w:rsid w:val="58D35336"/>
    <w:rsid w:val="59571C0B"/>
    <w:rsid w:val="598FCBAA"/>
    <w:rsid w:val="59AA3BFA"/>
    <w:rsid w:val="5A0E2C48"/>
    <w:rsid w:val="5AA80FA0"/>
    <w:rsid w:val="5AA9006B"/>
    <w:rsid w:val="5AFF850E"/>
    <w:rsid w:val="5B2B6076"/>
    <w:rsid w:val="5BDF0A92"/>
    <w:rsid w:val="5C562A10"/>
    <w:rsid w:val="5CEE980F"/>
    <w:rsid w:val="5CFE4CD1"/>
    <w:rsid w:val="5CFE6791"/>
    <w:rsid w:val="5DEC60B2"/>
    <w:rsid w:val="5DFF9DA1"/>
    <w:rsid w:val="5E92119D"/>
    <w:rsid w:val="5EDC29CD"/>
    <w:rsid w:val="5EEED803"/>
    <w:rsid w:val="5F47741C"/>
    <w:rsid w:val="5F4A433C"/>
    <w:rsid w:val="5F6419A7"/>
    <w:rsid w:val="5F77C511"/>
    <w:rsid w:val="5FA273BC"/>
    <w:rsid w:val="5FBE55F1"/>
    <w:rsid w:val="5FC3081F"/>
    <w:rsid w:val="5FDE26EF"/>
    <w:rsid w:val="5FE061A1"/>
    <w:rsid w:val="5FFA9956"/>
    <w:rsid w:val="5FFEFBAF"/>
    <w:rsid w:val="5FFFEE30"/>
    <w:rsid w:val="5FFFF157"/>
    <w:rsid w:val="5FFFF5DF"/>
    <w:rsid w:val="608946D8"/>
    <w:rsid w:val="61547182"/>
    <w:rsid w:val="62806743"/>
    <w:rsid w:val="632779F9"/>
    <w:rsid w:val="63292228"/>
    <w:rsid w:val="638F8BC7"/>
    <w:rsid w:val="63A059DF"/>
    <w:rsid w:val="63AB1406"/>
    <w:rsid w:val="63D24BA6"/>
    <w:rsid w:val="63EC2F8D"/>
    <w:rsid w:val="63FD45BF"/>
    <w:rsid w:val="63FF7A2D"/>
    <w:rsid w:val="64123072"/>
    <w:rsid w:val="64575B7F"/>
    <w:rsid w:val="645E320E"/>
    <w:rsid w:val="64B95C55"/>
    <w:rsid w:val="653F6A0F"/>
    <w:rsid w:val="65FEEBC6"/>
    <w:rsid w:val="665043A3"/>
    <w:rsid w:val="668A7C8D"/>
    <w:rsid w:val="673C4332"/>
    <w:rsid w:val="675541EF"/>
    <w:rsid w:val="67DFE6EB"/>
    <w:rsid w:val="67F2552C"/>
    <w:rsid w:val="67FB4089"/>
    <w:rsid w:val="681C4D2D"/>
    <w:rsid w:val="68234635"/>
    <w:rsid w:val="687B2804"/>
    <w:rsid w:val="691526A7"/>
    <w:rsid w:val="695586F3"/>
    <w:rsid w:val="69A551A4"/>
    <w:rsid w:val="69EB4194"/>
    <w:rsid w:val="69F67960"/>
    <w:rsid w:val="6A285819"/>
    <w:rsid w:val="6BDAE8B1"/>
    <w:rsid w:val="6BEFF402"/>
    <w:rsid w:val="6C3E74D7"/>
    <w:rsid w:val="6C5E1EA2"/>
    <w:rsid w:val="6C7E102E"/>
    <w:rsid w:val="6C807321"/>
    <w:rsid w:val="6D1004BA"/>
    <w:rsid w:val="6E05126D"/>
    <w:rsid w:val="6E0C7BDF"/>
    <w:rsid w:val="6E684A5B"/>
    <w:rsid w:val="6E716F2D"/>
    <w:rsid w:val="6EDADDBD"/>
    <w:rsid w:val="6EFC1424"/>
    <w:rsid w:val="6FAE1921"/>
    <w:rsid w:val="6FB8D6BB"/>
    <w:rsid w:val="6FBF0B56"/>
    <w:rsid w:val="6FDD9F55"/>
    <w:rsid w:val="6FDF0092"/>
    <w:rsid w:val="6FE90108"/>
    <w:rsid w:val="6FF63E82"/>
    <w:rsid w:val="6FFFDC4F"/>
    <w:rsid w:val="70294508"/>
    <w:rsid w:val="70E861DE"/>
    <w:rsid w:val="7119509D"/>
    <w:rsid w:val="71233942"/>
    <w:rsid w:val="71D7D572"/>
    <w:rsid w:val="72192C37"/>
    <w:rsid w:val="72497042"/>
    <w:rsid w:val="72616B1B"/>
    <w:rsid w:val="728A0D87"/>
    <w:rsid w:val="73735BE8"/>
    <w:rsid w:val="73CB2ED4"/>
    <w:rsid w:val="73FC7955"/>
    <w:rsid w:val="745E0D05"/>
    <w:rsid w:val="757D0978"/>
    <w:rsid w:val="75836C41"/>
    <w:rsid w:val="75D735E2"/>
    <w:rsid w:val="75F5D328"/>
    <w:rsid w:val="760E347E"/>
    <w:rsid w:val="7652717D"/>
    <w:rsid w:val="76646100"/>
    <w:rsid w:val="766872FE"/>
    <w:rsid w:val="769C08B2"/>
    <w:rsid w:val="76D33098"/>
    <w:rsid w:val="76FF2E29"/>
    <w:rsid w:val="76FF3D21"/>
    <w:rsid w:val="77170A90"/>
    <w:rsid w:val="777FB0DB"/>
    <w:rsid w:val="779DC5D4"/>
    <w:rsid w:val="77D5D00F"/>
    <w:rsid w:val="77FBE862"/>
    <w:rsid w:val="78116AD5"/>
    <w:rsid w:val="784D5D26"/>
    <w:rsid w:val="788F0248"/>
    <w:rsid w:val="78B77E8F"/>
    <w:rsid w:val="78E0091E"/>
    <w:rsid w:val="791A10D7"/>
    <w:rsid w:val="7997C71E"/>
    <w:rsid w:val="79AA715C"/>
    <w:rsid w:val="7A1E5105"/>
    <w:rsid w:val="7A2F148D"/>
    <w:rsid w:val="7A51767A"/>
    <w:rsid w:val="7A585C8E"/>
    <w:rsid w:val="7A5D8EBC"/>
    <w:rsid w:val="7AC81E25"/>
    <w:rsid w:val="7AD61F0F"/>
    <w:rsid w:val="7AF37BD1"/>
    <w:rsid w:val="7AF782B0"/>
    <w:rsid w:val="7B0F81BD"/>
    <w:rsid w:val="7B32B15C"/>
    <w:rsid w:val="7B3F0D95"/>
    <w:rsid w:val="7B5F1DB2"/>
    <w:rsid w:val="7B6628C3"/>
    <w:rsid w:val="7B6963AB"/>
    <w:rsid w:val="7B6E6E5B"/>
    <w:rsid w:val="7B9FDE9E"/>
    <w:rsid w:val="7BCB6298"/>
    <w:rsid w:val="7BD778BB"/>
    <w:rsid w:val="7BDC0CD1"/>
    <w:rsid w:val="7BE7DD8F"/>
    <w:rsid w:val="7BFAAFCC"/>
    <w:rsid w:val="7BFB467C"/>
    <w:rsid w:val="7C0321D9"/>
    <w:rsid w:val="7CE40ED9"/>
    <w:rsid w:val="7D122DD9"/>
    <w:rsid w:val="7D5745D2"/>
    <w:rsid w:val="7D57A993"/>
    <w:rsid w:val="7D7FEEF1"/>
    <w:rsid w:val="7DBBFE74"/>
    <w:rsid w:val="7DD5D813"/>
    <w:rsid w:val="7DDCF94C"/>
    <w:rsid w:val="7DE9686C"/>
    <w:rsid w:val="7DF52AA9"/>
    <w:rsid w:val="7DF70ABB"/>
    <w:rsid w:val="7DFD97CF"/>
    <w:rsid w:val="7DFEFE25"/>
    <w:rsid w:val="7DFFA09E"/>
    <w:rsid w:val="7E5A50FC"/>
    <w:rsid w:val="7E5B233C"/>
    <w:rsid w:val="7E716681"/>
    <w:rsid w:val="7E8D6ACD"/>
    <w:rsid w:val="7EFF4FD9"/>
    <w:rsid w:val="7EFF9D1D"/>
    <w:rsid w:val="7F37B2F5"/>
    <w:rsid w:val="7F4F680D"/>
    <w:rsid w:val="7F553ED5"/>
    <w:rsid w:val="7F5F5F7D"/>
    <w:rsid w:val="7F6C64B6"/>
    <w:rsid w:val="7F6F0E46"/>
    <w:rsid w:val="7F6F814B"/>
    <w:rsid w:val="7F7596BD"/>
    <w:rsid w:val="7F7D9221"/>
    <w:rsid w:val="7F7F1CB4"/>
    <w:rsid w:val="7F7F4E73"/>
    <w:rsid w:val="7F8D4993"/>
    <w:rsid w:val="7F9FD7DE"/>
    <w:rsid w:val="7FAED71B"/>
    <w:rsid w:val="7FB40EFD"/>
    <w:rsid w:val="7FBF0B6E"/>
    <w:rsid w:val="7FBF45D0"/>
    <w:rsid w:val="7FBFA1C7"/>
    <w:rsid w:val="7FD90F9F"/>
    <w:rsid w:val="7FE40CF4"/>
    <w:rsid w:val="7FE74683"/>
    <w:rsid w:val="7FE9A8F7"/>
    <w:rsid w:val="7FF23BA4"/>
    <w:rsid w:val="7FF5ADBD"/>
    <w:rsid w:val="7FF7606B"/>
    <w:rsid w:val="7FFB60E7"/>
    <w:rsid w:val="7FFBFCAC"/>
    <w:rsid w:val="7FFD9100"/>
    <w:rsid w:val="7FFEA0A9"/>
    <w:rsid w:val="7FFFD9E3"/>
    <w:rsid w:val="83FF8B2A"/>
    <w:rsid w:val="8EFAB243"/>
    <w:rsid w:val="8FFFA89C"/>
    <w:rsid w:val="94BEC42B"/>
    <w:rsid w:val="9A798A5E"/>
    <w:rsid w:val="9AEF9714"/>
    <w:rsid w:val="9BF306AD"/>
    <w:rsid w:val="9EF7CEF9"/>
    <w:rsid w:val="9FF3FA21"/>
    <w:rsid w:val="9FF6D552"/>
    <w:rsid w:val="9FF7C9D2"/>
    <w:rsid w:val="AA6F1D78"/>
    <w:rsid w:val="ACFFD2EB"/>
    <w:rsid w:val="AFDDA7A5"/>
    <w:rsid w:val="AFEE405C"/>
    <w:rsid w:val="AFF36F10"/>
    <w:rsid w:val="B37CD8B9"/>
    <w:rsid w:val="B69E5130"/>
    <w:rsid w:val="B75F089D"/>
    <w:rsid w:val="B77E5DB2"/>
    <w:rsid w:val="B79B9302"/>
    <w:rsid w:val="B7DF1125"/>
    <w:rsid w:val="B7FF93BB"/>
    <w:rsid w:val="B8BF7A9A"/>
    <w:rsid w:val="B8FB576F"/>
    <w:rsid w:val="BBFE6A35"/>
    <w:rsid w:val="BBFF1BCC"/>
    <w:rsid w:val="BDD3FBAF"/>
    <w:rsid w:val="BDFE7D51"/>
    <w:rsid w:val="BEDBD771"/>
    <w:rsid w:val="BEE7C42C"/>
    <w:rsid w:val="BF6CC369"/>
    <w:rsid w:val="BF7E2CD3"/>
    <w:rsid w:val="BF7F8EB8"/>
    <w:rsid w:val="BFBF0AED"/>
    <w:rsid w:val="BFDB8D89"/>
    <w:rsid w:val="BFDFEE3D"/>
    <w:rsid w:val="BFFBA057"/>
    <w:rsid w:val="BFFBAAAF"/>
    <w:rsid w:val="BFFD71E9"/>
    <w:rsid w:val="BFFF1118"/>
    <w:rsid w:val="BFFF2726"/>
    <w:rsid w:val="C4FF4CEF"/>
    <w:rsid w:val="CABFD07E"/>
    <w:rsid w:val="CBFB304B"/>
    <w:rsid w:val="CDEFA647"/>
    <w:rsid w:val="CDFDD172"/>
    <w:rsid w:val="CEFB08A5"/>
    <w:rsid w:val="CFCA5730"/>
    <w:rsid w:val="D19D1722"/>
    <w:rsid w:val="D37D08E7"/>
    <w:rsid w:val="D65DFC93"/>
    <w:rsid w:val="D76FDFE3"/>
    <w:rsid w:val="D77F4FC7"/>
    <w:rsid w:val="D79FDC96"/>
    <w:rsid w:val="D7FB4423"/>
    <w:rsid w:val="D7FF2CFA"/>
    <w:rsid w:val="DAED27E8"/>
    <w:rsid w:val="DB0F483B"/>
    <w:rsid w:val="DB7D836A"/>
    <w:rsid w:val="DC76E95D"/>
    <w:rsid w:val="DDD2D2B0"/>
    <w:rsid w:val="DDF9D65D"/>
    <w:rsid w:val="DE2DE90C"/>
    <w:rsid w:val="DE57DBFE"/>
    <w:rsid w:val="DF9B50BD"/>
    <w:rsid w:val="DFAE4959"/>
    <w:rsid w:val="DFEEB72A"/>
    <w:rsid w:val="DFEF1191"/>
    <w:rsid w:val="DFEF5317"/>
    <w:rsid w:val="DFF1A3F5"/>
    <w:rsid w:val="DFF88863"/>
    <w:rsid w:val="DFFB6D38"/>
    <w:rsid w:val="E479BE1F"/>
    <w:rsid w:val="E5F1545C"/>
    <w:rsid w:val="E71FF5CD"/>
    <w:rsid w:val="E7CFA15A"/>
    <w:rsid w:val="E7D7302C"/>
    <w:rsid w:val="E7DFB3AE"/>
    <w:rsid w:val="E7FDD64D"/>
    <w:rsid w:val="E7FF79C5"/>
    <w:rsid w:val="E936DFF2"/>
    <w:rsid w:val="E96BD0D7"/>
    <w:rsid w:val="EBB3C51F"/>
    <w:rsid w:val="EBFB6D89"/>
    <w:rsid w:val="ECFC31EB"/>
    <w:rsid w:val="EDBF0F8E"/>
    <w:rsid w:val="EDDB2394"/>
    <w:rsid w:val="EDFF219E"/>
    <w:rsid w:val="EE5AD867"/>
    <w:rsid w:val="EECFEFD2"/>
    <w:rsid w:val="EF9E77D2"/>
    <w:rsid w:val="EFE71E48"/>
    <w:rsid w:val="EFF78D7A"/>
    <w:rsid w:val="EFF7E7B4"/>
    <w:rsid w:val="EFFB17FD"/>
    <w:rsid w:val="EFFF0AF9"/>
    <w:rsid w:val="EFFF941F"/>
    <w:rsid w:val="F1B37F0B"/>
    <w:rsid w:val="F3568238"/>
    <w:rsid w:val="F3BA3ECF"/>
    <w:rsid w:val="F4DF4EEB"/>
    <w:rsid w:val="F4F39EA1"/>
    <w:rsid w:val="F5DF3041"/>
    <w:rsid w:val="F5FD054E"/>
    <w:rsid w:val="F6CFD103"/>
    <w:rsid w:val="F73F41D1"/>
    <w:rsid w:val="F759AC83"/>
    <w:rsid w:val="F7761F26"/>
    <w:rsid w:val="F77ECD34"/>
    <w:rsid w:val="F7CD9E21"/>
    <w:rsid w:val="F7DEB42D"/>
    <w:rsid w:val="F7DFE10B"/>
    <w:rsid w:val="F7EF7A65"/>
    <w:rsid w:val="F7FE1662"/>
    <w:rsid w:val="F8775FA4"/>
    <w:rsid w:val="F87D8CF7"/>
    <w:rsid w:val="F93DF0D4"/>
    <w:rsid w:val="F9BF75AA"/>
    <w:rsid w:val="F9CDC1F6"/>
    <w:rsid w:val="F9D67A53"/>
    <w:rsid w:val="F9FC2C8E"/>
    <w:rsid w:val="F9FFD83E"/>
    <w:rsid w:val="FB5B346A"/>
    <w:rsid w:val="FB5F368E"/>
    <w:rsid w:val="FB7FB3C5"/>
    <w:rsid w:val="FBABFFD3"/>
    <w:rsid w:val="FBAF73C8"/>
    <w:rsid w:val="FBDA1D2E"/>
    <w:rsid w:val="FBDF53D6"/>
    <w:rsid w:val="FBF3CC7B"/>
    <w:rsid w:val="FBFD916A"/>
    <w:rsid w:val="FBFEB453"/>
    <w:rsid w:val="FC4E547D"/>
    <w:rsid w:val="FCDC5BF0"/>
    <w:rsid w:val="FCEF6B4A"/>
    <w:rsid w:val="FCEF7796"/>
    <w:rsid w:val="FD5D2206"/>
    <w:rsid w:val="FD7F4882"/>
    <w:rsid w:val="FDBD555F"/>
    <w:rsid w:val="FDBE2BA3"/>
    <w:rsid w:val="FDBF1D94"/>
    <w:rsid w:val="FDDFE45F"/>
    <w:rsid w:val="FDE11758"/>
    <w:rsid w:val="FDF25311"/>
    <w:rsid w:val="FDFD1FF2"/>
    <w:rsid w:val="FE7CB22E"/>
    <w:rsid w:val="FE7DF230"/>
    <w:rsid w:val="FE7E04FE"/>
    <w:rsid w:val="FEBE3891"/>
    <w:rsid w:val="FEBF13AF"/>
    <w:rsid w:val="FEC54932"/>
    <w:rsid w:val="FEFA4F8C"/>
    <w:rsid w:val="FEFFC015"/>
    <w:rsid w:val="FF05D854"/>
    <w:rsid w:val="FF57297E"/>
    <w:rsid w:val="FF6FB060"/>
    <w:rsid w:val="FF7B0A92"/>
    <w:rsid w:val="FF7CB008"/>
    <w:rsid w:val="FF9E2CBA"/>
    <w:rsid w:val="FFA7A4C1"/>
    <w:rsid w:val="FFBECE2E"/>
    <w:rsid w:val="FFBEDBB8"/>
    <w:rsid w:val="FFBF3853"/>
    <w:rsid w:val="FFCAD460"/>
    <w:rsid w:val="FFD769BB"/>
    <w:rsid w:val="FFE8DEDC"/>
    <w:rsid w:val="FFEF23A5"/>
    <w:rsid w:val="FFEFA397"/>
    <w:rsid w:val="FFF2F644"/>
    <w:rsid w:val="FFFE27E2"/>
    <w:rsid w:val="FFFF3EB3"/>
    <w:rsid w:val="FFFF4543"/>
    <w:rsid w:val="FFFFF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keepLines/>
      <w:spacing w:line="560" w:lineRule="exact"/>
      <w:jc w:val="center"/>
      <w:outlineLvl w:val="0"/>
    </w:pPr>
    <w:rPr>
      <w:rFonts w:ascii="Calibri" w:hAnsi="Calibri" w:eastAsia="方正小标宋_GBK" w:cs="Times New Roman"/>
      <w:kern w:val="44"/>
      <w:sz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Calibri"/>
      <w:sz w:val="21"/>
      <w:szCs w:val="21"/>
    </w:rPr>
  </w:style>
  <w:style w:type="paragraph" w:styleId="4">
    <w:name w:val="Body Text"/>
    <w:basedOn w:val="1"/>
    <w:next w:val="1"/>
    <w:qFormat/>
    <w:uiPriority w:val="0"/>
    <w:pPr>
      <w:spacing w:after="120"/>
    </w:pPr>
  </w:style>
  <w:style w:type="paragraph" w:styleId="5">
    <w:name w:val="toc 5"/>
    <w:basedOn w:val="1"/>
    <w:next w:val="1"/>
    <w:qFormat/>
    <w:uiPriority w:val="0"/>
    <w:pPr>
      <w:ind w:left="1280"/>
      <w:jc w:val="left"/>
    </w:pPr>
    <w:rPr>
      <w:rFonts w:ascii="Calibri" w:hAnsi="Calibri" w:cs="Calibri"/>
      <w:sz w:val="20"/>
      <w:szCs w:val="20"/>
      <w:lang w:bidi="ar-SA"/>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index 7"/>
    <w:basedOn w:val="1"/>
    <w:next w:val="1"/>
    <w:unhideWhenUsed/>
    <w:qFormat/>
    <w:uiPriority w:val="99"/>
    <w:pPr>
      <w:ind w:left="1200" w:leftChars="1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索引 51"/>
    <w:basedOn w:val="1"/>
    <w:next w:val="1"/>
    <w:qFormat/>
    <w:uiPriority w:val="0"/>
    <w:pPr>
      <w:ind w:left="1680"/>
    </w:pPr>
  </w:style>
  <w:style w:type="paragraph" w:customStyle="1" w:styleId="14">
    <w:name w:val="NormalIndent"/>
    <w:basedOn w:val="1"/>
    <w:next w:val="1"/>
    <w:qFormat/>
    <w:uiPriority w:val="0"/>
    <w:pPr>
      <w:suppressAutoHyphens w:val="0"/>
      <w:ind w:firstLine="420" w:firstLineChars="200"/>
      <w:textAlignment w:val="baseline"/>
    </w:pPr>
    <w:rPr>
      <w:rFonts w:cs="Times New Roman"/>
      <w:szCs w:val="21"/>
    </w:rPr>
  </w:style>
  <w:style w:type="character" w:customStyle="1" w:styleId="15">
    <w:name w:val="font131"/>
    <w:basedOn w:val="12"/>
    <w:qFormat/>
    <w:uiPriority w:val="0"/>
    <w:rPr>
      <w:rFonts w:hint="eastAsia" w:ascii="方正仿宋_GBK" w:hAnsi="方正仿宋_GBK" w:eastAsia="方正仿宋_GBK" w:cs="方正仿宋_GBK"/>
      <w:color w:val="000000"/>
      <w:sz w:val="20"/>
      <w:szCs w:val="20"/>
      <w:u w:val="none"/>
    </w:rPr>
  </w:style>
  <w:style w:type="character" w:customStyle="1" w:styleId="16">
    <w:name w:val="font91"/>
    <w:basedOn w:val="12"/>
    <w:qFormat/>
    <w:uiPriority w:val="0"/>
    <w:rPr>
      <w:rFonts w:hint="default" w:ascii="Times New Roman" w:hAnsi="Times New Roman" w:cs="Times New Roman"/>
      <w:color w:val="000000"/>
      <w:sz w:val="20"/>
      <w:szCs w:val="20"/>
      <w:u w:val="none"/>
    </w:rPr>
  </w:style>
  <w:style w:type="character" w:customStyle="1" w:styleId="17">
    <w:name w:val="font61"/>
    <w:basedOn w:val="12"/>
    <w:qFormat/>
    <w:uiPriority w:val="0"/>
    <w:rPr>
      <w:rFonts w:hint="eastAsia" w:ascii="方正仿宋_GBK" w:hAnsi="方正仿宋_GBK" w:eastAsia="方正仿宋_GBK" w:cs="方正仿宋_GBK"/>
      <w:color w:val="FF0000"/>
      <w:sz w:val="20"/>
      <w:szCs w:val="20"/>
      <w:u w:val="none"/>
    </w:rPr>
  </w:style>
  <w:style w:type="character" w:customStyle="1" w:styleId="18">
    <w:name w:val="font71"/>
    <w:basedOn w:val="12"/>
    <w:qFormat/>
    <w:uiPriority w:val="0"/>
    <w:rPr>
      <w:rFonts w:hint="eastAsia" w:ascii="方正仿宋_GBK" w:hAnsi="方正仿宋_GBK" w:eastAsia="方正仿宋_GBK" w:cs="方正仿宋_GBK"/>
      <w:color w:val="000000"/>
      <w:sz w:val="20"/>
      <w:szCs w:val="20"/>
      <w:u w:val="none"/>
    </w:rPr>
  </w:style>
  <w:style w:type="character" w:customStyle="1" w:styleId="19">
    <w:name w:val="font31"/>
    <w:basedOn w:val="12"/>
    <w:qFormat/>
    <w:uiPriority w:val="0"/>
    <w:rPr>
      <w:rFonts w:hint="default" w:ascii="Times New Roman" w:hAnsi="Times New Roman" w:cs="Times New Roman"/>
      <w:color w:val="000000"/>
      <w:sz w:val="20"/>
      <w:szCs w:val="20"/>
      <w:u w:val="none"/>
    </w:rPr>
  </w:style>
  <w:style w:type="character" w:customStyle="1" w:styleId="20">
    <w:name w:val="font81"/>
    <w:basedOn w:val="12"/>
    <w:qFormat/>
    <w:uiPriority w:val="0"/>
    <w:rPr>
      <w:rFonts w:hint="eastAsia" w:ascii="方正仿宋_GBK" w:hAnsi="方正仿宋_GBK" w:eastAsia="方正仿宋_GBK" w:cs="方正仿宋_GBK"/>
      <w:b/>
      <w:color w:val="000000"/>
      <w:sz w:val="20"/>
      <w:szCs w:val="20"/>
      <w:u w:val="none"/>
    </w:rPr>
  </w:style>
  <w:style w:type="character" w:customStyle="1" w:styleId="21">
    <w:name w:val="font211"/>
    <w:basedOn w:val="12"/>
    <w:qFormat/>
    <w:uiPriority w:val="0"/>
    <w:rPr>
      <w:rFonts w:hint="default" w:ascii="Times New Roman" w:hAnsi="Times New Roman" w:cs="Times New Roman"/>
      <w:b/>
      <w:color w:val="000000"/>
      <w:sz w:val="20"/>
      <w:szCs w:val="20"/>
      <w:u w:val="none"/>
    </w:rPr>
  </w:style>
  <w:style w:type="character" w:customStyle="1" w:styleId="22">
    <w:name w:val="font41"/>
    <w:basedOn w:val="12"/>
    <w:qFormat/>
    <w:uiPriority w:val="0"/>
    <w:rPr>
      <w:rFonts w:hint="default" w:ascii="Times New Roman" w:hAnsi="Times New Roman" w:cs="Times New Roman"/>
      <w:color w:val="FF0000"/>
      <w:sz w:val="20"/>
      <w:szCs w:val="20"/>
      <w:u w:val="none"/>
    </w:rPr>
  </w:style>
  <w:style w:type="character" w:customStyle="1" w:styleId="23">
    <w:name w:val="font271"/>
    <w:basedOn w:val="12"/>
    <w:qFormat/>
    <w:uiPriority w:val="0"/>
    <w:rPr>
      <w:rFonts w:hint="default" w:ascii="Times New Roman" w:hAnsi="Times New Roman" w:cs="Times New Roman"/>
      <w:b/>
      <w:color w:val="000000"/>
      <w:sz w:val="20"/>
      <w:szCs w:val="20"/>
      <w:u w:val="none"/>
    </w:rPr>
  </w:style>
  <w:style w:type="character" w:customStyle="1" w:styleId="24">
    <w:name w:val="font22"/>
    <w:basedOn w:val="12"/>
    <w:qFormat/>
    <w:uiPriority w:val="0"/>
    <w:rPr>
      <w:rFonts w:hint="eastAsia" w:ascii="方正仿宋_GBK" w:hAnsi="方正仿宋_GBK" w:eastAsia="方正仿宋_GBK" w:cs="方正仿宋_GBK"/>
      <w:b/>
      <w:color w:val="FF0000"/>
      <w:sz w:val="20"/>
      <w:szCs w:val="20"/>
      <w:u w:val="none"/>
    </w:rPr>
  </w:style>
  <w:style w:type="character" w:customStyle="1" w:styleId="25">
    <w:name w:val="font161"/>
    <w:basedOn w:val="12"/>
    <w:qFormat/>
    <w:uiPriority w:val="0"/>
    <w:rPr>
      <w:rFonts w:hint="eastAsia" w:ascii="宋体" w:hAnsi="宋体" w:eastAsia="宋体" w:cs="宋体"/>
      <w:color w:val="000000"/>
      <w:sz w:val="20"/>
      <w:szCs w:val="20"/>
      <w:u w:val="none"/>
    </w:rPr>
  </w:style>
  <w:style w:type="character" w:customStyle="1" w:styleId="26">
    <w:name w:val="font222"/>
    <w:basedOn w:val="12"/>
    <w:qFormat/>
    <w:uiPriority w:val="0"/>
    <w:rPr>
      <w:rFonts w:hint="eastAsia" w:ascii="方正仿宋_GBK" w:hAnsi="方正仿宋_GBK" w:eastAsia="方正仿宋_GBK" w:cs="方正仿宋_GBK"/>
      <w:b/>
      <w:color w:val="000000"/>
      <w:sz w:val="20"/>
      <w:szCs w:val="20"/>
      <w:u w:val="none"/>
    </w:rPr>
  </w:style>
  <w:style w:type="character" w:customStyle="1" w:styleId="27">
    <w:name w:val="font141"/>
    <w:basedOn w:val="12"/>
    <w:qFormat/>
    <w:uiPriority w:val="0"/>
    <w:rPr>
      <w:rFonts w:hint="default" w:ascii="Times New Roman" w:hAnsi="Times New Roman" w:cs="Times New Roman"/>
      <w:b/>
      <w:color w:val="000000"/>
      <w:sz w:val="20"/>
      <w:szCs w:val="20"/>
      <w:u w:val="none"/>
    </w:rPr>
  </w:style>
  <w:style w:type="character" w:customStyle="1" w:styleId="28">
    <w:name w:val="font01"/>
    <w:basedOn w:val="12"/>
    <w:qFormat/>
    <w:uiPriority w:val="0"/>
    <w:rPr>
      <w:rFonts w:hint="eastAsia" w:ascii="方正仿宋_GBK" w:hAnsi="方正仿宋_GBK" w:eastAsia="方正仿宋_GBK" w:cs="方正仿宋_GBK"/>
      <w:b/>
      <w:color w:val="000000"/>
      <w:sz w:val="20"/>
      <w:szCs w:val="20"/>
      <w:u w:val="none"/>
    </w:rPr>
  </w:style>
  <w:style w:type="character" w:customStyle="1" w:styleId="29">
    <w:name w:val="font151"/>
    <w:basedOn w:val="12"/>
    <w:qFormat/>
    <w:uiPriority w:val="0"/>
    <w:rPr>
      <w:rFonts w:hint="default" w:ascii="Times New Roman" w:hAnsi="Times New Roman" w:cs="Times New Roman"/>
      <w:color w:val="000000"/>
      <w:sz w:val="20"/>
      <w:szCs w:val="20"/>
      <w:u w:val="none"/>
    </w:rPr>
  </w:style>
  <w:style w:type="character" w:customStyle="1" w:styleId="30">
    <w:name w:val="font101"/>
    <w:basedOn w:val="12"/>
    <w:qFormat/>
    <w:uiPriority w:val="0"/>
    <w:rPr>
      <w:rFonts w:hint="default" w:ascii="Times New Roman" w:hAnsi="Times New Roman" w:cs="Times New Roman"/>
      <w:color w:val="000000"/>
      <w:sz w:val="20"/>
      <w:szCs w:val="20"/>
      <w:u w:val="none"/>
    </w:rPr>
  </w:style>
  <w:style w:type="character" w:customStyle="1" w:styleId="31">
    <w:name w:val="font221"/>
    <w:basedOn w:val="12"/>
    <w:qFormat/>
    <w:uiPriority w:val="0"/>
    <w:rPr>
      <w:rFonts w:hint="default" w:ascii="Times New Roman" w:hAnsi="Times New Roman" w:cs="Times New Roman"/>
      <w:b/>
      <w:color w:val="000000"/>
      <w:sz w:val="20"/>
      <w:szCs w:val="20"/>
      <w:u w:val="none"/>
    </w:rPr>
  </w:style>
  <w:style w:type="character" w:customStyle="1" w:styleId="32">
    <w:name w:val="font51"/>
    <w:basedOn w:val="12"/>
    <w:qFormat/>
    <w:uiPriority w:val="0"/>
    <w:rPr>
      <w:rFonts w:hint="default" w:ascii="Times New Roman" w:hAnsi="Times New Roman" w:cs="Times New Roman"/>
      <w:color w:val="FF0000"/>
      <w:sz w:val="20"/>
      <w:szCs w:val="20"/>
      <w:u w:val="none"/>
    </w:rPr>
  </w:style>
  <w:style w:type="character" w:customStyle="1" w:styleId="33">
    <w:name w:val="font281"/>
    <w:basedOn w:val="12"/>
    <w:qFormat/>
    <w:uiPriority w:val="0"/>
    <w:rPr>
      <w:rFonts w:hint="default" w:ascii="Times New Roman" w:hAnsi="Times New Roman" w:cs="Times New Roman"/>
      <w:b/>
      <w:color w:val="000000"/>
      <w:sz w:val="20"/>
      <w:szCs w:val="20"/>
      <w:u w:val="none"/>
    </w:rPr>
  </w:style>
  <w:style w:type="character" w:customStyle="1" w:styleId="34">
    <w:name w:val="font21"/>
    <w:basedOn w:val="12"/>
    <w:qFormat/>
    <w:uiPriority w:val="0"/>
    <w:rPr>
      <w:rFonts w:hint="eastAsia" w:ascii="方正仿宋_GBK" w:hAnsi="方正仿宋_GBK" w:eastAsia="方正仿宋_GBK" w:cs="方正仿宋_GBK"/>
      <w:b/>
      <w:color w:val="FF0000"/>
      <w:sz w:val="20"/>
      <w:szCs w:val="20"/>
      <w:u w:val="none"/>
    </w:rPr>
  </w:style>
  <w:style w:type="character" w:customStyle="1" w:styleId="35">
    <w:name w:val="font171"/>
    <w:basedOn w:val="12"/>
    <w:qFormat/>
    <w:uiPriority w:val="0"/>
    <w:rPr>
      <w:rFonts w:hint="eastAsia" w:ascii="宋体" w:hAnsi="宋体" w:eastAsia="宋体" w:cs="宋体"/>
      <w:color w:val="000000"/>
      <w:sz w:val="20"/>
      <w:szCs w:val="20"/>
      <w:u w:val="none"/>
    </w:rPr>
  </w:style>
  <w:style w:type="character" w:customStyle="1" w:styleId="36">
    <w:name w:val="font231"/>
    <w:basedOn w:val="12"/>
    <w:qFormat/>
    <w:uiPriority w:val="0"/>
    <w:rPr>
      <w:rFonts w:hint="eastAsia" w:ascii="方正仿宋_GBK" w:hAnsi="方正仿宋_GBK" w:eastAsia="方正仿宋_GBK" w:cs="方正仿宋_GBK"/>
      <w:b/>
      <w:color w:val="000000"/>
      <w:sz w:val="20"/>
      <w:szCs w:val="20"/>
      <w:u w:val="none"/>
    </w:rPr>
  </w:style>
  <w:style w:type="character" w:customStyle="1" w:styleId="37">
    <w:name w:val="NormalCharacter"/>
    <w:qFormat/>
    <w:uiPriority w:val="0"/>
  </w:style>
  <w:style w:type="paragraph" w:customStyle="1" w:styleId="38">
    <w:name w:val="Default"/>
    <w:qFormat/>
    <w:uiPriority w:val="0"/>
    <w:pPr>
      <w:widowControl w:val="0"/>
      <w:autoSpaceDE w:val="0"/>
      <w:autoSpaceDN w:val="0"/>
      <w:adjustRightInd w:val="0"/>
      <w:spacing w:after="160" w:line="278" w:lineRule="auto"/>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7618</Words>
  <Characters>8387</Characters>
  <Lines>0</Lines>
  <Paragraphs>0</Paragraphs>
  <TotalTime>2</TotalTime>
  <ScaleCrop>false</ScaleCrop>
  <LinksUpToDate>false</LinksUpToDate>
  <CharactersWithSpaces>8395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2023-01-06T21:42:00Z</dcterms:created>
  <dc:creator>Administrator</dc:creator>
  <cp:lastModifiedBy>kylin</cp:lastModifiedBy>
  <cp:lastPrinted>2024-07-27T15:26:00Z</cp:lastPrinted>
  <dcterms:modified xsi:type="dcterms:W3CDTF">2024-07-26T15:16:35Z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6569640040914625BE8872E2A5961E25</vt:lpwstr>
  </property>
</Properties>
</file>