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560" w:lineRule="exact"/>
        <w:jc w:val="center"/>
        <w:textAlignment w:val="auto"/>
        <w:outlineLvl w:val="9"/>
        <w:rPr>
          <w:rFonts w:ascii="Times New Roman" w:hAnsi="Times New Roman" w:cs="Times New Roman"/>
          <w:color w:val="auto"/>
          <w:szCs w:val="32"/>
        </w:rPr>
      </w:pPr>
      <w:r>
        <w:rPr>
          <w:rFonts w:hint="eastAsia" w:ascii="方正小标宋_GBK" w:hAnsi="方正小标宋_GBK" w:eastAsia="方正小标宋_GBK" w:cs="方正小标宋_GBK"/>
          <w:color w:val="000000"/>
          <w:spacing w:val="-20"/>
          <w:sz w:val="44"/>
          <w:szCs w:val="44"/>
        </w:rPr>
        <w:t>武隆区白马镇“9.14”一般机械伤害事故调查报告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方正仿宋_GBK" w:hAnsi="Times New Roman" w:cs="Times New Roman"/>
          <w:sz w:val="32"/>
          <w:szCs w:val="32"/>
        </w:rPr>
      </w:pPr>
      <w:r>
        <w:rPr>
          <w:rFonts w:hint="eastAsia" w:ascii="方正仿宋_GBK" w:hAnsi="Times New Roman" w:cs="Times New Roman"/>
          <w:sz w:val="32"/>
          <w:szCs w:val="32"/>
        </w:rPr>
        <w:t>2020年9月14日13时40分许，重庆市武隆区治达建材有限公司</w:t>
      </w:r>
      <w:r>
        <w:rPr>
          <w:rFonts w:hint="eastAsia" w:ascii="方正仿宋_GBK" w:hAnsi="Times New Roman" w:cs="Times New Roman"/>
          <w:sz w:val="32"/>
          <w:szCs w:val="32"/>
          <w:lang w:val="en-US" w:eastAsia="zh-CN"/>
        </w:rPr>
        <w:t>车盘石场</w:t>
      </w:r>
      <w:r>
        <w:rPr>
          <w:rFonts w:hint="eastAsia" w:ascii="方正仿宋_GBK" w:hAnsi="Times New Roman" w:cs="Times New Roman"/>
          <w:color w:val="auto"/>
          <w:sz w:val="32"/>
          <w:szCs w:val="32"/>
          <w:lang w:val="en-US" w:eastAsia="zh-CN"/>
        </w:rPr>
        <w:t>破碎车间</w:t>
      </w:r>
      <w:r>
        <w:rPr>
          <w:rFonts w:hint="eastAsia" w:ascii="方正仿宋_GBK" w:hAnsi="Times New Roman" w:cs="Times New Roman"/>
          <w:sz w:val="32"/>
          <w:szCs w:val="32"/>
        </w:rPr>
        <w:t>发生一起机械伤害事故，死亡一人，直接经济损失约157.25万元。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方正仿宋_GBK" w:hAnsi="Times New Roman" w:cs="Times New Roman"/>
          <w:sz w:val="32"/>
          <w:szCs w:val="32"/>
        </w:rPr>
      </w:pPr>
      <w:r>
        <w:rPr>
          <w:rFonts w:hint="eastAsia" w:ascii="方正仿宋_GBK" w:hAnsi="Times New Roman" w:cs="Times New Roman"/>
          <w:sz w:val="32"/>
          <w:szCs w:val="32"/>
        </w:rPr>
        <w:t>根据《中华人民共和国安全生产法》《生产安全事故报告和调查处理条例》（国务院第493号令）《重庆市安全生产条例》等有关法律法规规定，9月15日，区政府成立了由区应急局牵头，区公安局、区应急局、区总工会、白马镇人民政府等单位组成的武隆区白马镇“9.14”一般机械伤害事故调查组（以下简称事故调查组）负责事故调查工作，</w:t>
      </w:r>
      <w:r>
        <w:rPr>
          <w:rFonts w:hint="eastAsia" w:ascii="方正仿宋_GBK" w:hAnsi="方正仿宋_GBK" w:cs="方正仿宋_GBK"/>
          <w:sz w:val="32"/>
          <w:szCs w:val="32"/>
        </w:rPr>
        <w:t>并邀请</w:t>
      </w:r>
      <w:r>
        <w:rPr>
          <w:rFonts w:hint="eastAsia" w:ascii="方正仿宋_GBK" w:hAnsi="方正仿宋_GBK" w:cs="方正仿宋_GBK"/>
          <w:color w:val="auto"/>
          <w:sz w:val="32"/>
          <w:szCs w:val="32"/>
        </w:rPr>
        <w:t>区纪委监委</w:t>
      </w:r>
      <w:r>
        <w:rPr>
          <w:rFonts w:hint="eastAsia" w:ascii="方正仿宋_GBK" w:hAnsi="方正仿宋_GBK" w:cs="方正仿宋_GBK"/>
          <w:sz w:val="32"/>
          <w:szCs w:val="32"/>
        </w:rPr>
        <w:t>机关派员参加事故调查工作</w:t>
      </w:r>
      <w:r>
        <w:rPr>
          <w:rFonts w:hint="eastAsia" w:ascii="方正仿宋_GBK" w:hAnsi="Times New Roman"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方正仿宋_GBK" w:hAnsi="Times New Roman" w:cs="Times New Roman"/>
          <w:color w:val="auto"/>
          <w:sz w:val="32"/>
          <w:szCs w:val="32"/>
          <w:lang w:bidi="ar"/>
        </w:rPr>
      </w:pPr>
      <w:r>
        <w:rPr>
          <w:rFonts w:hint="eastAsia" w:ascii="方正仿宋_GBK" w:hAnsi="Times New Roman" w:cs="Times New Roman"/>
          <w:color w:val="auto"/>
          <w:sz w:val="32"/>
          <w:szCs w:val="32"/>
          <w:lang w:bidi="ar"/>
        </w:rPr>
        <w:t>事故调查组通过科学严谨、依法依规、实事求是、周密细致的现场勘察、调查取证、综合分析，查明了事故发生的经过、原因、应急处置、人员伤亡和直接经济损失情况，认定了事故性质和责任，提出了对有关责任人员及责任单位的处理建议和事故防范及整改措施建议。现将有关情况报告如下：</w:t>
      </w:r>
    </w:p>
    <w:p>
      <w:pPr>
        <w:pStyle w:val="4"/>
        <w:keepNext w:val="0"/>
        <w:keepLines w:val="0"/>
        <w:pageBreakBefore w:val="0"/>
        <w:widowControl w:val="0"/>
        <w:kinsoku/>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color w:val="auto"/>
          <w:sz w:val="32"/>
          <w:szCs w:val="32"/>
        </w:rPr>
      </w:pPr>
      <w:r>
        <w:rPr>
          <w:rFonts w:ascii="Times New Roman" w:hAnsi="Times New Roman" w:eastAsia="方正黑体_GBK" w:cs="Times New Roman"/>
          <w:color w:val="auto"/>
          <w:sz w:val="32"/>
          <w:szCs w:val="32"/>
          <w:lang w:bidi="ar"/>
        </w:rPr>
        <w:t>一、事故基本情况</w:t>
      </w:r>
    </w:p>
    <w:p>
      <w:pPr>
        <w:pStyle w:val="4"/>
        <w:keepNext w:val="0"/>
        <w:keepLines w:val="0"/>
        <w:pageBreakBefore w:val="0"/>
        <w:widowControl w:val="0"/>
        <w:kinsoku/>
        <w:overflowPunct/>
        <w:topLinePunct w:val="0"/>
        <w:bidi w:val="0"/>
        <w:snapToGrid/>
        <w:spacing w:before="0" w:beforeAutospacing="0" w:after="0" w:afterAutospacing="0" w:line="560" w:lineRule="exact"/>
        <w:ind w:firstLine="640" w:firstLineChars="200"/>
        <w:jc w:val="both"/>
        <w:textAlignment w:val="auto"/>
        <w:outlineLvl w:val="9"/>
        <w:rPr>
          <w:rFonts w:ascii="方正仿宋_GBK" w:hAnsi="Times New Roman" w:cs="Times New Roman"/>
          <w:sz w:val="32"/>
          <w:szCs w:val="32"/>
        </w:rPr>
      </w:pPr>
      <w:r>
        <w:rPr>
          <w:rFonts w:ascii="Times New Roman" w:hAnsi="Times New Roman" w:eastAsia="方正楷体_GBK" w:cs="Times New Roman"/>
          <w:sz w:val="32"/>
          <w:szCs w:val="32"/>
        </w:rPr>
        <w:t>（一）事故单位概况</w:t>
      </w:r>
      <w:r>
        <w:rPr>
          <w:rFonts w:hint="eastAsia" w:ascii="Times New Roman" w:hAnsi="Times New Roman" w:eastAsia="方正楷体_GBK" w:cs="Times New Roman"/>
          <w:sz w:val="32"/>
          <w:szCs w:val="32"/>
          <w:lang w:eastAsia="zh-CN"/>
        </w:rPr>
        <w:t>。</w:t>
      </w:r>
      <w:r>
        <w:rPr>
          <w:rFonts w:hint="eastAsia" w:ascii="方正仿宋_GBK" w:hAnsi="Times New Roman" w:cs="Times New Roman"/>
          <w:sz w:val="32"/>
          <w:szCs w:val="32"/>
        </w:rPr>
        <w:t>重庆市武隆区治达建材有限公司（以下简称重庆治达公司）成立于2012年7月3日，统一社会信用代码：91500232050354341Q，公司类型为有限责任公司，注册资本：壹佰万元整，</w:t>
      </w:r>
      <w:r>
        <w:rPr>
          <w:rFonts w:hint="eastAsia" w:ascii="方正仿宋_GBK" w:hAnsi="方正仿宋_GBK" w:cs="方正仿宋_GBK"/>
          <w:sz w:val="32"/>
          <w:szCs w:val="32"/>
        </w:rPr>
        <w:t>公司登记住所</w:t>
      </w:r>
      <w:r>
        <w:rPr>
          <w:rFonts w:hint="eastAsia" w:ascii="方正仿宋_GBK" w:hAnsi="Times New Roman" w:cs="Times New Roman"/>
          <w:sz w:val="32"/>
          <w:szCs w:val="32"/>
        </w:rPr>
        <w:t>重庆市武隆区巷口镇，法定代表人</w:t>
      </w:r>
      <w:r>
        <w:rPr>
          <w:rFonts w:hint="eastAsia" w:ascii="方正仿宋_GBK" w:hAnsi="Times New Roman" w:cs="Times New Roman"/>
          <w:sz w:val="32"/>
          <w:szCs w:val="32"/>
          <w:lang w:eastAsia="zh-CN"/>
        </w:rPr>
        <w:t>吴某</w:t>
      </w:r>
      <w:r>
        <w:rPr>
          <w:rFonts w:hint="eastAsia" w:ascii="方正仿宋_GBK" w:hAnsi="Times New Roman" w:cs="Times New Roman"/>
          <w:sz w:val="32"/>
          <w:szCs w:val="32"/>
        </w:rPr>
        <w:t>，经营范围：石灰岩露天开采（须经批准的项目，经相关部门批准后方可开展经营活动）；建材销售（不含危险化学品）；农副产品初加工、销售。经查，发生本次事故的为</w:t>
      </w:r>
      <w:r>
        <w:rPr>
          <w:rFonts w:hint="eastAsia" w:ascii="方正仿宋_GBK" w:hAnsi="Times New Roman" w:cs="Times New Roman"/>
          <w:color w:val="auto"/>
          <w:sz w:val="32"/>
          <w:szCs w:val="32"/>
        </w:rPr>
        <w:t>重庆治达公司车盘石场，位于重庆市武隆区白马镇车盘村，属露天建筑石料用灰岩矿山，生产规模为45万吨/年，已取得采矿许可证，证号为</w:t>
      </w:r>
      <w:r>
        <w:rPr>
          <w:rFonts w:ascii="方正仿宋_GBK" w:hAnsi="Times New Roman" w:cs="Times New Roman"/>
          <w:color w:val="auto"/>
          <w:sz w:val="32"/>
          <w:szCs w:val="32"/>
        </w:rPr>
        <w:t>C50</w:t>
      </w:r>
      <w:r>
        <w:rPr>
          <w:rFonts w:hint="eastAsia" w:ascii="方正仿宋_GBK" w:hAnsi="Times New Roman" w:cs="Times New Roman"/>
          <w:color w:val="auto"/>
          <w:sz w:val="32"/>
          <w:szCs w:val="32"/>
          <w:lang w:val="en-US" w:eastAsia="zh-CN"/>
        </w:rPr>
        <w:t>***</w:t>
      </w:r>
      <w:r>
        <w:rPr>
          <w:rFonts w:ascii="方正仿宋_GBK" w:hAnsi="Times New Roman" w:cs="Times New Roman"/>
          <w:color w:val="auto"/>
          <w:sz w:val="32"/>
          <w:szCs w:val="32"/>
        </w:rPr>
        <w:t>003</w:t>
      </w:r>
      <w:r>
        <w:rPr>
          <w:rFonts w:hint="eastAsia" w:ascii="方正仿宋_GBK" w:hAnsi="Times New Roman" w:cs="Times New Roman"/>
          <w:color w:val="auto"/>
          <w:sz w:val="32"/>
          <w:szCs w:val="32"/>
        </w:rPr>
        <w:t>，有效期至2027年8月21日；取得安全生产许可证，编号为（渝）FM安许证字</w:t>
      </w:r>
      <w:r>
        <w:rPr>
          <w:rFonts w:hint="eastAsia" w:ascii="方正仿宋_GBK" w:hAnsi="方正仿宋_GBK" w:cs="方正仿宋_GBK"/>
          <w:color w:val="auto"/>
          <w:sz w:val="32"/>
          <w:szCs w:val="32"/>
        </w:rPr>
        <w:t>〔2018〕武隆300093号，有效期至2021年11月29日</w:t>
      </w:r>
      <w:r>
        <w:rPr>
          <w:rFonts w:hint="eastAsia" w:ascii="方正仿宋_GBK" w:hAnsi="Times New Roman" w:cs="Times New Roman"/>
          <w:color w:val="auto"/>
          <w:sz w:val="32"/>
          <w:szCs w:val="32"/>
        </w:rPr>
        <w:t>。</w:t>
      </w:r>
    </w:p>
    <w:p>
      <w:pPr>
        <w:pStyle w:val="4"/>
        <w:keepNext w:val="0"/>
        <w:keepLines w:val="0"/>
        <w:pageBreakBefore w:val="0"/>
        <w:widowControl w:val="0"/>
        <w:kinsoku/>
        <w:overflowPunct/>
        <w:topLinePunct w:val="0"/>
        <w:bidi w:val="0"/>
        <w:snapToGrid/>
        <w:spacing w:before="0" w:beforeAutospacing="0" w:after="0" w:afterAutospacing="0" w:line="560" w:lineRule="exact"/>
        <w:ind w:firstLine="640" w:firstLineChars="200"/>
        <w:jc w:val="both"/>
        <w:textAlignment w:val="auto"/>
        <w:outlineLvl w:val="9"/>
        <w:rPr>
          <w:rFonts w:ascii="方正仿宋_GBK" w:hAnsi="Times New Roman" w:cs="Times New Roman"/>
          <w:color w:val="auto"/>
          <w:sz w:val="32"/>
          <w:szCs w:val="32"/>
        </w:rPr>
      </w:pPr>
      <w:r>
        <w:rPr>
          <w:rFonts w:ascii="Times New Roman" w:hAnsi="Times New Roman" w:eastAsia="方正楷体_GBK" w:cs="Times New Roman"/>
          <w:color w:val="auto"/>
          <w:sz w:val="32"/>
          <w:szCs w:val="32"/>
          <w:lang w:bidi="ar"/>
        </w:rPr>
        <w:t>（</w:t>
      </w:r>
      <w:r>
        <w:rPr>
          <w:rFonts w:hint="eastAsia" w:ascii="Times New Roman" w:hAnsi="Times New Roman" w:eastAsia="方正楷体_GBK" w:cs="Times New Roman"/>
          <w:color w:val="auto"/>
          <w:sz w:val="32"/>
          <w:szCs w:val="32"/>
          <w:lang w:bidi="ar"/>
        </w:rPr>
        <w:t>二</w:t>
      </w:r>
      <w:r>
        <w:rPr>
          <w:rFonts w:ascii="Times New Roman" w:hAnsi="Times New Roman" w:eastAsia="方正楷体_GBK" w:cs="Times New Roman"/>
          <w:color w:val="auto"/>
          <w:sz w:val="32"/>
          <w:szCs w:val="32"/>
          <w:lang w:bidi="ar"/>
        </w:rPr>
        <w:t>）现场勘验情况</w:t>
      </w:r>
      <w:r>
        <w:rPr>
          <w:rFonts w:hint="eastAsia" w:ascii="Times New Roman" w:hAnsi="Times New Roman" w:eastAsia="方正楷体_GBK" w:cs="Times New Roman"/>
          <w:color w:val="auto"/>
          <w:sz w:val="32"/>
          <w:szCs w:val="32"/>
          <w:lang w:eastAsia="zh-CN" w:bidi="ar"/>
        </w:rPr>
        <w:t>。</w:t>
      </w:r>
      <w:r>
        <w:rPr>
          <w:rFonts w:hint="eastAsia" w:ascii="方正仿宋_GBK" w:hAnsi="Times New Roman" w:cs="Times New Roman"/>
          <w:color w:val="auto"/>
          <w:sz w:val="32"/>
          <w:szCs w:val="32"/>
        </w:rPr>
        <w:t>事故</w:t>
      </w:r>
      <w:r>
        <w:rPr>
          <w:rFonts w:hint="eastAsia" w:ascii="方正仿宋_GBK" w:hAnsi="Times New Roman" w:cs="Times New Roman"/>
          <w:color w:val="auto"/>
          <w:sz w:val="32"/>
          <w:szCs w:val="32"/>
          <w:lang w:val="en-US" w:eastAsia="zh-CN"/>
        </w:rPr>
        <w:t>地点位于</w:t>
      </w:r>
      <w:r>
        <w:rPr>
          <w:rFonts w:hint="eastAsia" w:ascii="方正仿宋_GBK" w:hAnsi="Times New Roman" w:cs="Times New Roman"/>
          <w:color w:val="auto"/>
          <w:sz w:val="32"/>
          <w:szCs w:val="32"/>
        </w:rPr>
        <w:t>武隆区白马镇车盘村双龙组重庆治达公司车盘石场破碎车间（如图1、图2）。现场勘</w:t>
      </w:r>
      <w:r>
        <w:rPr>
          <w:rFonts w:hint="eastAsia" w:ascii="方正仿宋_GBK" w:hAnsi="Times New Roman" w:cs="Times New Roman"/>
          <w:color w:val="auto"/>
          <w:sz w:val="32"/>
          <w:szCs w:val="32"/>
          <w:lang w:val="en-US" w:eastAsia="zh-CN"/>
        </w:rPr>
        <w:t>查时，连接</w:t>
      </w:r>
      <w:r>
        <w:rPr>
          <w:rFonts w:hint="eastAsia" w:ascii="方正仿宋_GBK" w:hAnsi="Times New Roman" w:cs="Times New Roman"/>
          <w:color w:val="auto"/>
          <w:sz w:val="32"/>
          <w:szCs w:val="32"/>
        </w:rPr>
        <w:t>破碎车间三级破碎机</w:t>
      </w:r>
      <w:r>
        <w:rPr>
          <w:rFonts w:hint="eastAsia" w:ascii="方正仿宋_GBK" w:hAnsi="Times New Roman" w:cs="Times New Roman"/>
          <w:color w:val="auto"/>
          <w:sz w:val="32"/>
          <w:szCs w:val="32"/>
          <w:lang w:val="en-US" w:eastAsia="zh-CN"/>
        </w:rPr>
        <w:t>的</w:t>
      </w:r>
      <w:r>
        <w:rPr>
          <w:rFonts w:hint="eastAsia" w:ascii="方正仿宋_GBK" w:hAnsi="Times New Roman" w:cs="Times New Roman"/>
          <w:color w:val="auto"/>
          <w:sz w:val="32"/>
          <w:szCs w:val="32"/>
        </w:rPr>
        <w:t>皮带输送机</w:t>
      </w:r>
      <w:r>
        <w:rPr>
          <w:rFonts w:hint="eastAsia" w:ascii="方正仿宋_GBK" w:hAnsi="Times New Roman" w:cs="Times New Roman"/>
          <w:color w:val="auto"/>
          <w:sz w:val="32"/>
          <w:szCs w:val="32"/>
          <w:lang w:val="en-US" w:eastAsia="zh-CN"/>
        </w:rPr>
        <w:t>下方</w:t>
      </w:r>
      <w:r>
        <w:rPr>
          <w:rFonts w:hint="eastAsia" w:ascii="方正仿宋_GBK" w:hAnsi="Times New Roman" w:cs="Times New Roman"/>
          <w:color w:val="auto"/>
          <w:sz w:val="32"/>
          <w:szCs w:val="32"/>
        </w:rPr>
        <w:t>地面有一个红色安全帽，皮带输送机</w:t>
      </w:r>
      <w:r>
        <w:rPr>
          <w:rFonts w:hint="eastAsia" w:ascii="方正仿宋_GBK" w:hAnsi="Times New Roman" w:cs="Times New Roman"/>
          <w:color w:val="auto"/>
          <w:sz w:val="32"/>
          <w:szCs w:val="32"/>
          <w:lang w:val="en-US" w:eastAsia="zh-CN"/>
        </w:rPr>
        <w:t>左</w:t>
      </w:r>
      <w:r>
        <w:rPr>
          <w:rFonts w:hint="eastAsia" w:ascii="方正仿宋_GBK" w:hAnsi="Times New Roman" w:cs="Times New Roman"/>
          <w:color w:val="auto"/>
          <w:sz w:val="32"/>
          <w:szCs w:val="32"/>
        </w:rPr>
        <w:t>右</w:t>
      </w:r>
      <w:r>
        <w:rPr>
          <w:rFonts w:hint="eastAsia" w:ascii="方正仿宋_GBK" w:hAnsi="Times New Roman" w:cs="Times New Roman"/>
          <w:color w:val="auto"/>
          <w:sz w:val="32"/>
          <w:szCs w:val="32"/>
          <w:lang w:val="en-US" w:eastAsia="zh-CN"/>
        </w:rPr>
        <w:t>两侧</w:t>
      </w:r>
      <w:r>
        <w:rPr>
          <w:rFonts w:hint="eastAsia" w:ascii="方正仿宋_GBK" w:hAnsi="Times New Roman" w:cs="Times New Roman"/>
          <w:color w:val="auto"/>
          <w:sz w:val="32"/>
          <w:szCs w:val="32"/>
        </w:rPr>
        <w:t>有</w:t>
      </w:r>
      <w:r>
        <w:rPr>
          <w:rFonts w:hint="eastAsia" w:ascii="方正仿宋_GBK" w:hAnsi="Times New Roman" w:cs="Times New Roman"/>
          <w:color w:val="auto"/>
          <w:sz w:val="32"/>
          <w:szCs w:val="32"/>
          <w:lang w:val="en-US" w:eastAsia="zh-CN"/>
        </w:rPr>
        <w:t>0.78米的</w:t>
      </w:r>
      <w:r>
        <w:rPr>
          <w:rFonts w:hint="eastAsia" w:ascii="方正仿宋_GBK" w:hAnsi="Times New Roman" w:cs="Times New Roman"/>
          <w:color w:val="auto"/>
          <w:sz w:val="32"/>
          <w:szCs w:val="32"/>
        </w:rPr>
        <w:t>通道（如图</w:t>
      </w:r>
      <w:r>
        <w:rPr>
          <w:rFonts w:ascii="方正仿宋_GBK" w:hAnsi="Times New Roman" w:cs="Times New Roman"/>
          <w:color w:val="auto"/>
          <w:sz w:val="32"/>
          <w:szCs w:val="32"/>
        </w:rPr>
        <w:t>3</w:t>
      </w:r>
      <w:r>
        <w:rPr>
          <w:rFonts w:hint="eastAsia" w:ascii="方正仿宋_GBK" w:hAnsi="Times New Roman" w:cs="Times New Roman"/>
          <w:color w:val="auto"/>
          <w:sz w:val="32"/>
          <w:szCs w:val="32"/>
        </w:rPr>
        <w:t>），</w:t>
      </w:r>
      <w:r>
        <w:rPr>
          <w:rFonts w:hint="eastAsia" w:ascii="方正仿宋_GBK" w:hAnsi="Times New Roman" w:cs="Times New Roman"/>
          <w:color w:val="auto"/>
          <w:sz w:val="32"/>
          <w:szCs w:val="32"/>
          <w:lang w:val="en-US" w:eastAsia="zh-CN"/>
        </w:rPr>
        <w:t>右侧</w:t>
      </w:r>
      <w:r>
        <w:rPr>
          <w:rFonts w:hint="eastAsia" w:ascii="方正仿宋_GBK" w:hAnsi="Times New Roman" w:cs="Times New Roman"/>
          <w:color w:val="auto"/>
          <w:sz w:val="32"/>
          <w:szCs w:val="32"/>
        </w:rPr>
        <w:t>通道地面有一双白色劳保手套以及干涸的血迹，皮带输送机传动滚筒侧边及附近钢架上有干涸的血迹（如图</w:t>
      </w:r>
      <w:r>
        <w:rPr>
          <w:rFonts w:ascii="方正仿宋_GBK" w:hAnsi="Times New Roman" w:cs="Times New Roman"/>
          <w:color w:val="auto"/>
          <w:sz w:val="32"/>
          <w:szCs w:val="32"/>
        </w:rPr>
        <w:t>4</w:t>
      </w:r>
      <w:r>
        <w:rPr>
          <w:rFonts w:hint="eastAsia" w:ascii="方正仿宋_GBK" w:hAnsi="Times New Roman"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outlineLvl w:val="9"/>
      </w:pPr>
      <w:r>
        <w:drawing>
          <wp:inline distT="0" distB="0" distL="114300" distR="114300">
            <wp:extent cx="2480310" cy="1860550"/>
            <wp:effectExtent l="0" t="0" r="152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480310" cy="18605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2480310" cy="1850390"/>
            <wp:effectExtent l="0" t="0" r="15240"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2480310" cy="1850390"/>
                    </a:xfrm>
                    <a:prstGeom prst="rect">
                      <a:avLst/>
                    </a:prstGeom>
                    <a:noFill/>
                    <a:ln w="9525">
                      <a:noFill/>
                    </a:ln>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ind w:firstLine="240" w:firstLineChars="100"/>
        <w:jc w:val="both"/>
        <w:textAlignment w:val="auto"/>
        <w:outlineLvl w:val="9"/>
        <w:rPr>
          <w:rFonts w:hint="eastAsia" w:eastAsia="方正仿宋_GBK"/>
          <w:lang w:val="en-US" w:eastAsia="zh-CN"/>
        </w:rPr>
      </w:pPr>
      <w:r>
        <w:rPr>
          <w:rFonts w:hint="eastAsia"/>
          <w:lang w:val="en-US" w:eastAsia="zh-CN"/>
        </w:rPr>
        <w:t>图1  破碎车间大门全景概况           图2  破碎车间大门近景概况</w:t>
      </w:r>
    </w:p>
    <w:p>
      <w:pPr>
        <w:pStyle w:val="4"/>
        <w:widowControl w:val="0"/>
        <w:spacing w:before="0" w:beforeAutospacing="0" w:after="0" w:afterAutospacing="0"/>
        <w:jc w:val="both"/>
      </w:pPr>
      <w:r>
        <w:rPr>
          <w:sz w:val="24"/>
        </w:rPr>
        <mc:AlternateContent>
          <mc:Choice Requires="wps">
            <w:drawing>
              <wp:anchor distT="0" distB="0" distL="114300" distR="114300" simplePos="0" relativeHeight="251658240" behindDoc="0" locked="0" layoutInCell="1" allowOverlap="1">
                <wp:simplePos x="0" y="0"/>
                <wp:positionH relativeFrom="column">
                  <wp:posOffset>1711325</wp:posOffset>
                </wp:positionH>
                <wp:positionV relativeFrom="paragraph">
                  <wp:posOffset>360680</wp:posOffset>
                </wp:positionV>
                <wp:extent cx="461645" cy="784225"/>
                <wp:effectExtent l="12700" t="12700" r="20955" b="22225"/>
                <wp:wrapNone/>
                <wp:docPr id="6" name="椭圆 6"/>
                <wp:cNvGraphicFramePr/>
                <a:graphic xmlns:a="http://schemas.openxmlformats.org/drawingml/2006/main">
                  <a:graphicData uri="http://schemas.microsoft.com/office/word/2010/wordprocessingShape">
                    <wps:wsp>
                      <wps:cNvSpPr/>
                      <wps:spPr>
                        <a:xfrm>
                          <a:off x="2809240" y="1707515"/>
                          <a:ext cx="461645" cy="784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4.75pt;margin-top:28.4pt;height:61.75pt;width:36.35pt;z-index:251658240;v-text-anchor:middle;mso-width-relative:page;mso-height-relative:page;" filled="f" stroked="t" coordsize="21600,21600" o:gfxdata="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NTa1jZ&#10;AAAACgEAAA8AAAAAAAAAAQAgAAAAIgAAAGRycy9kb3ducmV2LnhtbFBLAQIUABQAAAAIAIdO4kDp&#10;T+NWWAIAAIIEAAAOAAAAAAAAAAEAIAAAACgBAABkcnMvZTJvRG9jLnhtbFBLBQYAAAAABgAGAFkB&#10;AADyBQAAAAA=&#10;">
                <v:fill on="f" focussize="0,0"/>
                <v:stroke weight="2pt" color="#FF0000" joinstyle="round"/>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2145030</wp:posOffset>
                </wp:positionH>
                <wp:positionV relativeFrom="paragraph">
                  <wp:posOffset>712470</wp:posOffset>
                </wp:positionV>
                <wp:extent cx="981710" cy="7620"/>
                <wp:effectExtent l="0" t="48260" r="8890" b="58420"/>
                <wp:wrapNone/>
                <wp:docPr id="8" name="直接箭头连接符 8"/>
                <wp:cNvGraphicFramePr/>
                <a:graphic xmlns:a="http://schemas.openxmlformats.org/drawingml/2006/main">
                  <a:graphicData uri="http://schemas.microsoft.com/office/word/2010/wordprocessingShape">
                    <wps:wsp>
                      <wps:cNvCnPr/>
                      <wps:spPr>
                        <a:xfrm flipV="1">
                          <a:off x="3117215" y="2052320"/>
                          <a:ext cx="981710" cy="7620"/>
                        </a:xfrm>
                        <a:prstGeom prst="straightConnector1">
                          <a:avLst/>
                        </a:prstGeom>
                        <a:noFill/>
                        <a:ln w="9525"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y;margin-left:168.9pt;margin-top:56.1pt;height:0.6pt;width:77.3pt;z-index:251660288;mso-width-relative:page;mso-height-relative:page;" filled="f" stroked="t" coordsize="21600,21600" o:gfxdata="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uqwQfYAAAACwEAAA8AAAAAAAAAAQAgAAAAIgAAAGRycy9kb3ducmV2Lnht&#10;bFBLAQIUABQAAAAIAIdO4kBYELg++QEAAJ8DAAAOAAAAAAAAAAEAIAAAACcBAABkcnMvZTJvRG9j&#10;LnhtbFBLBQYAAAAABgAGAFkBAACSBQAAAAA=&#10;">
                <v:fill on="f" focussize="0,0"/>
                <v:stroke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3112135</wp:posOffset>
                </wp:positionH>
                <wp:positionV relativeFrom="paragraph">
                  <wp:posOffset>53340</wp:posOffset>
                </wp:positionV>
                <wp:extent cx="0" cy="1875790"/>
                <wp:effectExtent l="4445" t="0" r="14605" b="10160"/>
                <wp:wrapNone/>
                <wp:docPr id="7" name="直接连接符 7"/>
                <wp:cNvGraphicFramePr/>
                <a:graphic xmlns:a="http://schemas.openxmlformats.org/drawingml/2006/main">
                  <a:graphicData uri="http://schemas.microsoft.com/office/word/2010/wordprocessingShape">
                    <wps:wsp>
                      <wps:cNvCnPr/>
                      <wps:spPr>
                        <a:xfrm>
                          <a:off x="4084320" y="1385570"/>
                          <a:ext cx="0" cy="1875790"/>
                        </a:xfrm>
                        <a:prstGeom prst="line">
                          <a:avLst/>
                        </a:prstGeom>
                        <a:noFill/>
                        <a:ln w="9525" cap="flat" cmpd="sng" algn="ctr">
                          <a:solidFill>
                            <a:srgbClr val="FF0000"/>
                          </a:solidFill>
                          <a:prstDash val="solid"/>
                        </a:ln>
                        <a:effectLst/>
                      </wps:spPr>
                      <wps:bodyPr/>
                    </wps:wsp>
                  </a:graphicData>
                </a:graphic>
              </wp:anchor>
            </w:drawing>
          </mc:Choice>
          <mc:Fallback>
            <w:pict>
              <v:line id="_x0000_s1026" o:spid="_x0000_s1026" o:spt="20" style="position:absolute;left:0pt;margin-left:245.05pt;margin-top:4.2pt;height:147.7pt;width:0pt;z-index:251659264;mso-width-relative:page;mso-height-relative:page;" filled="f" stroked="t" coordsize="21600,21600" o:gfxdata="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axEIDWAAAACQEAAA8AAAAAAAAAAQAgAAAAIgAA&#10;AGRycy9kb3ducmV2LnhtbFBLAQIUABQAAAAIAIdO4kC3TuKr0QEAAGYDAAAOAAAAAAAAAAEAIAAA&#10;ACUBAABkcnMvZTJvRG9jLnhtbFBLBQYAAAAABgAGAFkBAABoBQAAAAA=&#10;">
                <v:fill on="f" focussize="0,0"/>
                <v:stroke color="#FF0000" joinstyle="round"/>
                <v:imagedata o:title=""/>
                <o:lock v:ext="edit" aspectratio="f"/>
              </v:line>
            </w:pict>
          </mc:Fallback>
        </mc:AlternateContent>
      </w:r>
      <w:r>
        <w:drawing>
          <wp:inline distT="0" distB="0" distL="114300" distR="114300">
            <wp:extent cx="2486025" cy="1868805"/>
            <wp:effectExtent l="0" t="0" r="9525" b="1714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486025" cy="186880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915795" cy="1826260"/>
            <wp:effectExtent l="0" t="0" r="8255" b="25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1915795" cy="1826260"/>
                    </a:xfrm>
                    <a:prstGeom prst="rect">
                      <a:avLst/>
                    </a:prstGeom>
                    <a:noFill/>
                    <a:ln w="9525">
                      <a:noFill/>
                    </a:ln>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firstLineChars="200"/>
        <w:jc w:val="both"/>
        <w:textAlignment w:val="auto"/>
        <w:outlineLvl w:val="9"/>
        <w:rPr>
          <w:rFonts w:hint="eastAsia" w:eastAsia="方正仿宋_GBK"/>
          <w:lang w:val="en-US" w:eastAsia="zh-CN"/>
        </w:rPr>
      </w:pPr>
      <w:r>
        <w:rPr>
          <w:rFonts w:hint="eastAsia"/>
          <w:lang w:val="en-US" w:eastAsia="zh-CN"/>
        </w:rPr>
        <w:t>图3 三级破碎机机尾下方概况            图4 皮带输送机右侧通道概况</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color w:val="auto"/>
          <w:sz w:val="32"/>
          <w:szCs w:val="32"/>
          <w:lang w:bidi="ar"/>
        </w:rPr>
      </w:pPr>
      <w:r>
        <w:rPr>
          <w:rFonts w:ascii="Times New Roman" w:hAnsi="Times New Roman" w:eastAsia="方正黑体_GBK" w:cs="Times New Roman"/>
          <w:color w:val="auto"/>
          <w:sz w:val="32"/>
          <w:szCs w:val="32"/>
          <w:lang w:bidi="ar"/>
        </w:rPr>
        <w:t>二、事故发生经过及应急处置情况</w:t>
      </w:r>
      <w:r>
        <w:rPr>
          <w:rFonts w:ascii="Times New Roman" w:hAnsi="Times New Roman" w:cs="Times New Roman"/>
          <w:color w:val="auto"/>
          <w:sz w:val="32"/>
          <w:szCs w:val="32"/>
          <w:lang w:bidi="ar"/>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outlineLvl w:val="9"/>
        <w:rPr>
          <w:color w:val="000000"/>
          <w:kern w:val="0"/>
          <w:szCs w:val="32"/>
        </w:rPr>
      </w:pPr>
      <w:r>
        <w:rPr>
          <w:rFonts w:eastAsia="方正楷体_GBK"/>
          <w:kern w:val="0"/>
          <w:szCs w:val="32"/>
          <w:lang w:bidi="ar"/>
        </w:rPr>
        <w:t>（一）事故发生经过</w:t>
      </w:r>
      <w:r>
        <w:rPr>
          <w:rFonts w:hint="eastAsia" w:eastAsia="方正楷体_GBK"/>
          <w:kern w:val="0"/>
          <w:szCs w:val="32"/>
          <w:lang w:eastAsia="zh-CN" w:bidi="ar"/>
        </w:rPr>
        <w:t>。</w:t>
      </w:r>
      <w:r>
        <w:rPr>
          <w:rFonts w:hint="eastAsia" w:ascii="方正仿宋_GBK" w:hAnsi="方正仿宋_GBK" w:cs="方正仿宋_GBK"/>
          <w:kern w:val="0"/>
          <w:szCs w:val="32"/>
          <w:lang w:bidi="ar"/>
        </w:rPr>
        <w:t>2020年9月14日11时30分许，破碎车间的</w:t>
      </w:r>
      <w:r>
        <w:rPr>
          <w:rFonts w:hint="eastAsia" w:ascii="方正仿宋_GBK" w:hAnsi="方正仿宋_GBK" w:cs="方正仿宋_GBK"/>
          <w:kern w:val="0"/>
          <w:szCs w:val="32"/>
          <w:lang w:val="en-US" w:eastAsia="zh-CN" w:bidi="ar"/>
        </w:rPr>
        <w:t>三级</w:t>
      </w:r>
      <w:r>
        <w:rPr>
          <w:rFonts w:hint="eastAsia" w:ascii="方正仿宋_GBK" w:hAnsi="方正仿宋_GBK" w:cs="方正仿宋_GBK"/>
          <w:kern w:val="0"/>
          <w:szCs w:val="32"/>
          <w:lang w:bidi="ar"/>
        </w:rPr>
        <w:t>破碎机在运行过程中被石料卡住，</w:t>
      </w:r>
      <w:r>
        <w:rPr>
          <w:rFonts w:hint="eastAsia" w:ascii="方正仿宋_GBK" w:hAnsi="方正仿宋_GBK" w:cs="方正仿宋_GBK"/>
          <w:kern w:val="0"/>
          <w:szCs w:val="32"/>
          <w:lang w:eastAsia="zh-CN" w:bidi="ar"/>
        </w:rPr>
        <w:t>破碎车间班组长徐某勤</w:t>
      </w:r>
      <w:r>
        <w:rPr>
          <w:rFonts w:hint="eastAsia" w:ascii="方正仿宋_GBK" w:hAnsi="方正仿宋_GBK" w:cs="方正仿宋_GBK"/>
          <w:kern w:val="0"/>
          <w:szCs w:val="32"/>
          <w:lang w:bidi="ar"/>
        </w:rPr>
        <w:t>向副矿长</w:t>
      </w:r>
      <w:r>
        <w:rPr>
          <w:rFonts w:hint="eastAsia" w:ascii="方正仿宋_GBK" w:hAnsi="方正仿宋_GBK" w:cs="方正仿宋_GBK"/>
          <w:kern w:val="0"/>
          <w:szCs w:val="32"/>
          <w:lang w:eastAsia="zh-CN" w:bidi="ar"/>
        </w:rPr>
        <w:t>黄某海</w:t>
      </w:r>
      <w:r>
        <w:rPr>
          <w:rFonts w:hint="eastAsia" w:ascii="方正仿宋_GBK" w:hAnsi="方正仿宋_GBK" w:cs="方正仿宋_GBK"/>
          <w:kern w:val="0"/>
          <w:szCs w:val="32"/>
          <w:lang w:bidi="ar"/>
        </w:rPr>
        <w:t>报告需要断电检修</w:t>
      </w:r>
      <w:r>
        <w:rPr>
          <w:rFonts w:hint="eastAsia" w:ascii="方正仿宋_GBK" w:hAnsi="方正仿宋_GBK" w:cs="方正仿宋_GBK"/>
          <w:kern w:val="0"/>
          <w:szCs w:val="32"/>
          <w:lang w:val="en-US" w:eastAsia="zh-CN" w:bidi="ar"/>
        </w:rPr>
        <w:t>三级</w:t>
      </w:r>
      <w:r>
        <w:rPr>
          <w:rFonts w:hint="eastAsia" w:ascii="方正仿宋_GBK" w:hAnsi="方正仿宋_GBK" w:cs="方正仿宋_GBK"/>
          <w:kern w:val="0"/>
          <w:szCs w:val="32"/>
          <w:lang w:bidi="ar"/>
        </w:rPr>
        <w:t>破碎机，</w:t>
      </w:r>
      <w:r>
        <w:rPr>
          <w:rFonts w:hint="eastAsia" w:ascii="方正仿宋_GBK" w:hAnsi="方正仿宋_GBK" w:cs="方正仿宋_GBK"/>
          <w:kern w:val="0"/>
          <w:szCs w:val="32"/>
          <w:lang w:eastAsia="zh-CN" w:bidi="ar"/>
        </w:rPr>
        <w:t>黄某海</w:t>
      </w:r>
      <w:r>
        <w:rPr>
          <w:rFonts w:hint="eastAsia" w:ascii="方正仿宋_GBK" w:hAnsi="方正仿宋_GBK" w:cs="方正仿宋_GBK"/>
          <w:kern w:val="0"/>
          <w:szCs w:val="32"/>
          <w:lang w:bidi="ar"/>
        </w:rPr>
        <w:t>接到报告后同意</w:t>
      </w:r>
      <w:r>
        <w:rPr>
          <w:rFonts w:hint="eastAsia" w:ascii="方正仿宋_GBK" w:hAnsi="方正仿宋_GBK" w:cs="方正仿宋_GBK"/>
          <w:kern w:val="0"/>
          <w:szCs w:val="32"/>
          <w:lang w:eastAsia="zh-CN" w:bidi="ar"/>
        </w:rPr>
        <w:t>检修作业</w:t>
      </w:r>
      <w:r>
        <w:rPr>
          <w:rFonts w:hint="eastAsia" w:ascii="方正仿宋_GBK" w:hAnsi="方正仿宋_GBK" w:cs="方正仿宋_GBK"/>
          <w:kern w:val="0"/>
          <w:szCs w:val="32"/>
          <w:lang w:bidi="ar"/>
        </w:rPr>
        <w:t>。12时1</w:t>
      </w:r>
      <w:r>
        <w:rPr>
          <w:rFonts w:ascii="方正仿宋_GBK" w:hAnsi="方正仿宋_GBK" w:cs="方正仿宋_GBK"/>
          <w:kern w:val="0"/>
          <w:szCs w:val="32"/>
          <w:lang w:bidi="ar"/>
        </w:rPr>
        <w:t>0</w:t>
      </w:r>
      <w:r>
        <w:rPr>
          <w:rFonts w:hint="eastAsia" w:ascii="方正仿宋_GBK" w:hAnsi="方正仿宋_GBK" w:cs="方正仿宋_GBK"/>
          <w:kern w:val="0"/>
          <w:szCs w:val="32"/>
          <w:lang w:bidi="ar"/>
        </w:rPr>
        <w:t>分许，</w:t>
      </w:r>
      <w:r>
        <w:rPr>
          <w:rFonts w:hint="eastAsia" w:ascii="方正仿宋_GBK" w:hAnsi="方正仿宋_GBK" w:cs="方正仿宋_GBK"/>
          <w:kern w:val="0"/>
          <w:szCs w:val="32"/>
          <w:lang w:eastAsia="zh-CN" w:bidi="ar"/>
        </w:rPr>
        <w:t>徐某勤</w:t>
      </w:r>
      <w:r>
        <w:rPr>
          <w:rFonts w:hint="eastAsia" w:ascii="方正仿宋_GBK" w:hAnsi="方正仿宋_GBK" w:cs="方正仿宋_GBK"/>
          <w:kern w:val="0"/>
          <w:szCs w:val="32"/>
          <w:lang w:bidi="ar"/>
        </w:rPr>
        <w:t>组织</w:t>
      </w:r>
      <w:r>
        <w:rPr>
          <w:rFonts w:hint="eastAsia" w:ascii="方正仿宋_GBK" w:hAnsi="方正仿宋_GBK" w:cs="方正仿宋_GBK"/>
          <w:kern w:val="0"/>
          <w:szCs w:val="32"/>
          <w:lang w:eastAsia="zh-CN" w:bidi="ar"/>
        </w:rPr>
        <w:t>黄某忠</w:t>
      </w:r>
      <w:r>
        <w:rPr>
          <w:rFonts w:hint="eastAsia" w:ascii="方正仿宋_GBK" w:hAnsi="方正仿宋_GBK" w:cs="方正仿宋_GBK"/>
          <w:kern w:val="0"/>
          <w:szCs w:val="32"/>
          <w:lang w:bidi="ar"/>
        </w:rPr>
        <w:t>、</w:t>
      </w:r>
      <w:r>
        <w:rPr>
          <w:rFonts w:hint="eastAsia" w:ascii="方正仿宋_GBK" w:hAnsi="方正仿宋_GBK" w:cs="方正仿宋_GBK"/>
          <w:kern w:val="0"/>
          <w:szCs w:val="32"/>
          <w:lang w:eastAsia="zh-CN" w:bidi="ar"/>
        </w:rPr>
        <w:t>朱某云</w:t>
      </w:r>
      <w:r>
        <w:rPr>
          <w:rFonts w:hint="eastAsia" w:ascii="方正仿宋_GBK" w:hAnsi="方正仿宋_GBK" w:cs="方正仿宋_GBK"/>
          <w:kern w:val="0"/>
          <w:szCs w:val="32"/>
          <w:lang w:bidi="ar"/>
        </w:rPr>
        <w:t>、</w:t>
      </w:r>
      <w:r>
        <w:rPr>
          <w:rFonts w:hint="eastAsia" w:ascii="方正仿宋_GBK" w:hAnsi="方正仿宋_GBK" w:cs="方正仿宋_GBK"/>
          <w:kern w:val="0"/>
          <w:szCs w:val="32"/>
          <w:lang w:eastAsia="zh-CN" w:bidi="ar"/>
        </w:rPr>
        <w:t>傅某东</w:t>
      </w:r>
      <w:r>
        <w:rPr>
          <w:rFonts w:hint="eastAsia" w:ascii="方正仿宋_GBK" w:hAnsi="方正仿宋_GBK" w:cs="方正仿宋_GBK"/>
          <w:kern w:val="0"/>
          <w:szCs w:val="32"/>
          <w:lang w:bidi="ar"/>
        </w:rPr>
        <w:t>等工人</w:t>
      </w:r>
      <w:r>
        <w:rPr>
          <w:rFonts w:hint="eastAsia" w:ascii="方正仿宋_GBK" w:hAnsi="方正仿宋_GBK" w:cs="方正仿宋_GBK"/>
          <w:kern w:val="0"/>
          <w:szCs w:val="32"/>
          <w:lang w:eastAsia="zh-CN" w:bidi="ar"/>
        </w:rPr>
        <w:t>进行检修作业</w:t>
      </w:r>
      <w:r>
        <w:rPr>
          <w:rFonts w:hint="eastAsia" w:ascii="方正仿宋_GBK" w:hAnsi="方正仿宋_GBK" w:cs="方正仿宋_GBK"/>
          <w:kern w:val="0"/>
          <w:szCs w:val="32"/>
          <w:lang w:bidi="ar"/>
        </w:rPr>
        <w:t>。13时</w:t>
      </w:r>
      <w:r>
        <w:rPr>
          <w:rFonts w:ascii="方正仿宋_GBK" w:hAnsi="方正仿宋_GBK" w:cs="方正仿宋_GBK"/>
          <w:kern w:val="0"/>
          <w:szCs w:val="32"/>
          <w:lang w:bidi="ar"/>
        </w:rPr>
        <w:t>35</w:t>
      </w:r>
      <w:r>
        <w:rPr>
          <w:rFonts w:hint="eastAsia" w:ascii="方正仿宋_GBK" w:hAnsi="方正仿宋_GBK" w:cs="方正仿宋_GBK"/>
          <w:kern w:val="0"/>
          <w:szCs w:val="32"/>
          <w:lang w:bidi="ar"/>
        </w:rPr>
        <w:t>分许</w:t>
      </w:r>
      <w:r>
        <w:rPr>
          <w:rFonts w:hint="eastAsia"/>
          <w:szCs w:val="32"/>
        </w:rPr>
        <w:t>，</w:t>
      </w:r>
      <w:r>
        <w:rPr>
          <w:rFonts w:hint="eastAsia" w:ascii="方正仿宋_GBK" w:hAnsi="方正仿宋_GBK" w:cs="方正仿宋_GBK"/>
          <w:kern w:val="0"/>
          <w:szCs w:val="32"/>
          <w:lang w:val="en-US" w:eastAsia="zh-CN" w:bidi="ar"/>
        </w:rPr>
        <w:t>三级</w:t>
      </w:r>
      <w:r>
        <w:rPr>
          <w:rFonts w:hint="eastAsia" w:ascii="方正仿宋_GBK" w:hAnsi="方正仿宋_GBK" w:cs="方正仿宋_GBK"/>
          <w:kern w:val="0"/>
          <w:szCs w:val="32"/>
          <w:lang w:bidi="ar"/>
        </w:rPr>
        <w:t>破碎机内石料被清理完毕，</w:t>
      </w:r>
      <w:r>
        <w:rPr>
          <w:rFonts w:hint="eastAsia" w:ascii="方正仿宋_GBK" w:hAnsi="方正仿宋_GBK" w:cs="方正仿宋_GBK"/>
          <w:kern w:val="0"/>
          <w:szCs w:val="32"/>
          <w:lang w:eastAsia="zh-CN" w:bidi="ar"/>
        </w:rPr>
        <w:t>徐某勤</w:t>
      </w:r>
      <w:r>
        <w:rPr>
          <w:rFonts w:hint="eastAsia" w:ascii="方正仿宋_GBK" w:hAnsi="方正仿宋_GBK" w:cs="方正仿宋_GBK"/>
          <w:kern w:val="0"/>
          <w:szCs w:val="32"/>
          <w:lang w:bidi="ar"/>
        </w:rPr>
        <w:t>安排</w:t>
      </w:r>
      <w:r>
        <w:rPr>
          <w:rFonts w:hint="eastAsia" w:ascii="方正仿宋_GBK" w:hAnsi="方正仿宋_GBK" w:cs="方正仿宋_GBK"/>
          <w:kern w:val="0"/>
          <w:szCs w:val="32"/>
          <w:lang w:eastAsia="zh-CN" w:bidi="ar"/>
        </w:rPr>
        <w:t>黄某忠</w:t>
      </w:r>
      <w:r>
        <w:rPr>
          <w:rFonts w:hint="eastAsia" w:ascii="方正仿宋_GBK" w:hAnsi="方正仿宋_GBK" w:cs="方正仿宋_GBK"/>
          <w:kern w:val="0"/>
          <w:szCs w:val="32"/>
          <w:lang w:bidi="ar"/>
        </w:rPr>
        <w:t>、</w:t>
      </w:r>
      <w:r>
        <w:rPr>
          <w:rFonts w:hint="eastAsia" w:ascii="方正仿宋_GBK" w:hAnsi="方正仿宋_GBK" w:cs="方正仿宋_GBK"/>
          <w:kern w:val="0"/>
          <w:szCs w:val="32"/>
          <w:lang w:eastAsia="zh-CN" w:bidi="ar"/>
        </w:rPr>
        <w:t>傅某东</w:t>
      </w:r>
      <w:r>
        <w:rPr>
          <w:rFonts w:hint="eastAsia" w:ascii="方正仿宋_GBK" w:hAnsi="方正仿宋_GBK" w:cs="方正仿宋_GBK"/>
          <w:kern w:val="0"/>
          <w:szCs w:val="32"/>
          <w:lang w:bidi="ar"/>
        </w:rPr>
        <w:t>撤离到安全地带</w:t>
      </w:r>
      <w:r>
        <w:rPr>
          <w:rFonts w:hint="eastAsia" w:ascii="方正仿宋_GBK" w:hAnsi="方正仿宋_GBK" w:cs="方正仿宋_GBK"/>
          <w:kern w:val="0"/>
          <w:szCs w:val="32"/>
          <w:lang w:eastAsia="zh-CN" w:bidi="ar"/>
        </w:rPr>
        <w:t>，</w:t>
      </w:r>
      <w:r>
        <w:rPr>
          <w:rFonts w:hint="eastAsia" w:ascii="方正仿宋_GBK" w:hAnsi="方正仿宋_GBK" w:cs="方正仿宋_GBK"/>
          <w:kern w:val="0"/>
          <w:szCs w:val="32"/>
          <w:lang w:bidi="ar"/>
        </w:rPr>
        <w:t>安排</w:t>
      </w:r>
      <w:r>
        <w:rPr>
          <w:rFonts w:hint="eastAsia" w:ascii="方正仿宋_GBK" w:hAnsi="方正仿宋_GBK" w:cs="方正仿宋_GBK"/>
          <w:kern w:val="0"/>
          <w:szCs w:val="32"/>
          <w:lang w:eastAsia="zh-CN" w:bidi="ar"/>
        </w:rPr>
        <w:t>朱某云</w:t>
      </w:r>
      <w:r>
        <w:rPr>
          <w:rFonts w:hint="eastAsia" w:ascii="方正仿宋_GBK" w:hAnsi="方正仿宋_GBK" w:cs="方正仿宋_GBK"/>
          <w:kern w:val="0"/>
          <w:szCs w:val="32"/>
          <w:lang w:bidi="ar"/>
        </w:rPr>
        <w:t>到配电室准备启</w:t>
      </w:r>
      <w:r>
        <w:rPr>
          <w:rFonts w:hint="eastAsia" w:ascii="方正仿宋_GBK" w:hAnsi="方正仿宋_GBK" w:cs="方正仿宋_GBK"/>
          <w:kern w:val="0"/>
          <w:szCs w:val="32"/>
          <w:lang w:val="en-US" w:eastAsia="zh-CN" w:bidi="ar"/>
        </w:rPr>
        <w:t>动电源</w:t>
      </w:r>
      <w:r>
        <w:rPr>
          <w:rFonts w:hint="eastAsia" w:ascii="方正仿宋_GBK" w:hAnsi="方正仿宋_GBK" w:cs="方正仿宋_GBK"/>
          <w:kern w:val="0"/>
          <w:szCs w:val="32"/>
          <w:lang w:bidi="ar"/>
        </w:rPr>
        <w:t>；1</w:t>
      </w:r>
      <w:r>
        <w:rPr>
          <w:rFonts w:ascii="方正仿宋_GBK" w:hAnsi="方正仿宋_GBK" w:cs="方正仿宋_GBK"/>
          <w:kern w:val="0"/>
          <w:szCs w:val="32"/>
          <w:lang w:bidi="ar"/>
        </w:rPr>
        <w:t>3</w:t>
      </w:r>
      <w:r>
        <w:rPr>
          <w:rFonts w:hint="eastAsia" w:ascii="方正仿宋_GBK" w:hAnsi="方正仿宋_GBK" w:cs="方正仿宋_GBK"/>
          <w:kern w:val="0"/>
          <w:szCs w:val="32"/>
          <w:lang w:bidi="ar"/>
        </w:rPr>
        <w:t>时4</w:t>
      </w:r>
      <w:r>
        <w:rPr>
          <w:rFonts w:ascii="方正仿宋_GBK" w:hAnsi="方正仿宋_GBK" w:cs="方正仿宋_GBK"/>
          <w:kern w:val="0"/>
          <w:szCs w:val="32"/>
          <w:lang w:bidi="ar"/>
        </w:rPr>
        <w:t>0</w:t>
      </w:r>
      <w:r>
        <w:rPr>
          <w:rFonts w:hint="eastAsia" w:ascii="方正仿宋_GBK" w:hAnsi="方正仿宋_GBK" w:cs="方正仿宋_GBK"/>
          <w:kern w:val="0"/>
          <w:szCs w:val="32"/>
          <w:lang w:bidi="ar"/>
        </w:rPr>
        <w:t>分许，</w:t>
      </w:r>
      <w:r>
        <w:rPr>
          <w:rFonts w:hint="eastAsia" w:ascii="方正仿宋_GBK" w:hAnsi="方正仿宋_GBK" w:cs="方正仿宋_GBK"/>
          <w:kern w:val="0"/>
          <w:szCs w:val="32"/>
          <w:lang w:eastAsia="zh-CN" w:bidi="ar"/>
        </w:rPr>
        <w:t>朱某云</w:t>
      </w:r>
      <w:r>
        <w:rPr>
          <w:rFonts w:hint="eastAsia" w:ascii="方正仿宋_GBK" w:hAnsi="方正仿宋_GBK" w:cs="方正仿宋_GBK"/>
          <w:kern w:val="0"/>
          <w:szCs w:val="32"/>
          <w:lang w:bidi="ar"/>
        </w:rPr>
        <w:t>在确认现场人员撤离到安全地带后启动电源，</w:t>
      </w:r>
      <w:r>
        <w:rPr>
          <w:rFonts w:hint="eastAsia" w:ascii="方正仿宋_GBK" w:hAnsi="方正仿宋_GBK" w:cs="方正仿宋_GBK"/>
          <w:kern w:val="0"/>
          <w:szCs w:val="32"/>
          <w:lang w:val="en-US" w:eastAsia="zh-CN" w:bidi="ar"/>
        </w:rPr>
        <w:t>随后在三级</w:t>
      </w:r>
      <w:r>
        <w:rPr>
          <w:rFonts w:hint="eastAsia" w:ascii="方正仿宋_GBK" w:hAnsi="方正仿宋_GBK" w:cs="方正仿宋_GBK"/>
          <w:kern w:val="0"/>
          <w:szCs w:val="32"/>
          <w:lang w:bidi="ar"/>
        </w:rPr>
        <w:t>破碎机</w:t>
      </w:r>
      <w:r>
        <w:rPr>
          <w:rFonts w:hint="eastAsia" w:ascii="方正仿宋_GBK" w:hAnsi="方正仿宋_GBK" w:cs="方正仿宋_GBK"/>
          <w:kern w:val="0"/>
          <w:szCs w:val="32"/>
          <w:lang w:val="en-US" w:eastAsia="zh-CN" w:bidi="ar"/>
        </w:rPr>
        <w:t>附近的</w:t>
      </w:r>
      <w:r>
        <w:rPr>
          <w:rFonts w:hint="eastAsia" w:ascii="方正仿宋_GBK" w:hAnsi="方正仿宋_GBK" w:cs="方正仿宋_GBK"/>
          <w:kern w:val="0"/>
          <w:szCs w:val="32"/>
          <w:lang w:eastAsia="zh-CN" w:bidi="ar"/>
        </w:rPr>
        <w:t>傅某东</w:t>
      </w:r>
      <w:r>
        <w:rPr>
          <w:rFonts w:hint="eastAsia" w:ascii="方正仿宋_GBK" w:hAnsi="方正仿宋_GBK" w:cs="方正仿宋_GBK"/>
          <w:kern w:val="0"/>
          <w:szCs w:val="32"/>
          <w:lang w:bidi="ar"/>
        </w:rPr>
        <w:t>发现</w:t>
      </w:r>
      <w:r>
        <w:rPr>
          <w:rFonts w:hint="eastAsia" w:ascii="方正仿宋_GBK" w:hAnsi="方正仿宋_GBK" w:cs="方正仿宋_GBK"/>
          <w:kern w:val="0"/>
          <w:szCs w:val="32"/>
          <w:lang w:eastAsia="zh-CN" w:bidi="ar"/>
        </w:rPr>
        <w:t>黄某忠</w:t>
      </w:r>
      <w:r>
        <w:rPr>
          <w:rFonts w:hint="eastAsia" w:ascii="方正仿宋_GBK" w:hAnsi="方正仿宋_GBK" w:cs="方正仿宋_GBK"/>
          <w:kern w:val="0"/>
          <w:szCs w:val="32"/>
          <w:lang w:val="en-US" w:eastAsia="zh-CN" w:bidi="ar"/>
        </w:rPr>
        <w:t>倚靠在</w:t>
      </w:r>
      <w:r>
        <w:rPr>
          <w:rFonts w:hint="eastAsia" w:ascii="方正仿宋_GBK" w:hAnsi="方正仿宋_GBK" w:cs="方正仿宋_GBK"/>
          <w:kern w:val="0"/>
          <w:szCs w:val="32"/>
          <w:lang w:bidi="ar"/>
        </w:rPr>
        <w:t>皮带输送机</w:t>
      </w:r>
      <w:r>
        <w:rPr>
          <w:rFonts w:hint="eastAsia" w:ascii="方正仿宋_GBK" w:hAnsi="方正仿宋_GBK" w:cs="方正仿宋_GBK"/>
          <w:kern w:val="0"/>
          <w:szCs w:val="32"/>
          <w:lang w:val="en-US" w:eastAsia="zh-CN" w:bidi="ar"/>
        </w:rPr>
        <w:t>传动滚筒旁后</w:t>
      </w:r>
      <w:r>
        <w:rPr>
          <w:rFonts w:hint="eastAsia" w:ascii="方正仿宋_GBK" w:hAnsi="方正仿宋_GBK" w:cs="方正仿宋_GBK"/>
          <w:kern w:val="0"/>
          <w:szCs w:val="32"/>
          <w:lang w:bidi="ar"/>
        </w:rPr>
        <w:t>立即呼喊</w:t>
      </w:r>
      <w:r>
        <w:rPr>
          <w:rFonts w:hint="eastAsia" w:ascii="方正仿宋_GBK" w:hAnsi="方正仿宋_GBK" w:cs="方正仿宋_GBK"/>
          <w:kern w:val="0"/>
          <w:szCs w:val="32"/>
          <w:lang w:eastAsia="zh-CN" w:bidi="ar"/>
        </w:rPr>
        <w:t>朱某云</w:t>
      </w:r>
      <w:r>
        <w:rPr>
          <w:rFonts w:hint="eastAsia" w:ascii="方正仿宋_GBK" w:hAnsi="方正仿宋_GBK" w:cs="方正仿宋_GBK"/>
          <w:kern w:val="0"/>
          <w:szCs w:val="32"/>
          <w:lang w:bidi="ar"/>
        </w:rPr>
        <w:t>关闭电源，与</w:t>
      </w:r>
      <w:r>
        <w:rPr>
          <w:rFonts w:hint="eastAsia" w:ascii="方正仿宋_GBK" w:hAnsi="方正仿宋_GBK" w:cs="方正仿宋_GBK"/>
          <w:kern w:val="0"/>
          <w:szCs w:val="32"/>
          <w:lang w:eastAsia="zh-CN" w:bidi="ar"/>
        </w:rPr>
        <w:t>徐某勤</w:t>
      </w:r>
      <w:r>
        <w:rPr>
          <w:rFonts w:hint="eastAsia" w:ascii="方正仿宋_GBK" w:hAnsi="方正仿宋_GBK" w:cs="方正仿宋_GBK"/>
          <w:kern w:val="0"/>
          <w:szCs w:val="32"/>
          <w:lang w:bidi="ar"/>
        </w:rPr>
        <w:t>等人将</w:t>
      </w:r>
      <w:r>
        <w:rPr>
          <w:rFonts w:hint="eastAsia" w:ascii="方正仿宋_GBK" w:hAnsi="方正仿宋_GBK" w:cs="方正仿宋_GBK"/>
          <w:kern w:val="0"/>
          <w:szCs w:val="32"/>
          <w:lang w:eastAsia="zh-CN" w:bidi="ar"/>
        </w:rPr>
        <w:t>黄某忠</w:t>
      </w:r>
      <w:r>
        <w:rPr>
          <w:rFonts w:hint="eastAsia" w:ascii="方正仿宋_GBK" w:hAnsi="方正仿宋_GBK" w:cs="方正仿宋_GBK"/>
          <w:kern w:val="0"/>
          <w:szCs w:val="32"/>
          <w:lang w:val="en-US" w:eastAsia="zh-CN" w:bidi="ar"/>
        </w:rPr>
        <w:t>救出并</w:t>
      </w:r>
      <w:r>
        <w:rPr>
          <w:rFonts w:hint="eastAsia" w:ascii="方正仿宋_GBK" w:hAnsi="方正仿宋_GBK" w:cs="方正仿宋_GBK"/>
          <w:kern w:val="0"/>
          <w:szCs w:val="32"/>
          <w:lang w:bidi="ar"/>
        </w:rPr>
        <w:t>送医抢救。</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left="640" w:leftChars="200"/>
        <w:jc w:val="both"/>
        <w:textAlignment w:val="auto"/>
        <w:outlineLvl w:val="9"/>
        <w:rPr>
          <w:rFonts w:hint="eastAsia" w:ascii="Times New Roman" w:hAnsi="Times New Roman" w:cs="Times New Roman"/>
          <w:color w:val="auto"/>
          <w:sz w:val="32"/>
          <w:szCs w:val="32"/>
          <w:lang w:bidi="ar"/>
        </w:rPr>
      </w:pPr>
      <w:r>
        <w:rPr>
          <w:rFonts w:ascii="Times New Roman" w:hAnsi="Times New Roman" w:eastAsia="方正楷体_GBK" w:cs="Times New Roman"/>
          <w:color w:val="auto"/>
          <w:sz w:val="32"/>
          <w:szCs w:val="32"/>
          <w:lang w:bidi="ar"/>
        </w:rPr>
        <w:t>（二）事故应急救援处置情况</w:t>
      </w:r>
      <w:r>
        <w:rPr>
          <w:rFonts w:hint="eastAsia" w:ascii="Times New Roman" w:hAnsi="Times New Roman" w:eastAsia="方正楷体_GBK" w:cs="Times New Roman"/>
          <w:color w:val="auto"/>
          <w:sz w:val="32"/>
          <w:szCs w:val="32"/>
          <w:lang w:eastAsia="zh-CN" w:bidi="ar"/>
        </w:rPr>
        <w:t>。</w:t>
      </w:r>
      <w:r>
        <w:rPr>
          <w:rFonts w:hint="eastAsia" w:ascii="Times New Roman" w:hAnsi="Times New Roman" w:cs="Times New Roman"/>
          <w:color w:val="auto"/>
          <w:sz w:val="32"/>
          <w:szCs w:val="32"/>
          <w:lang w:bidi="ar"/>
        </w:rPr>
        <w:t>事故发生后，重庆治达</w:t>
      </w:r>
    </w:p>
    <w:p>
      <w:pPr>
        <w:pStyle w:val="4"/>
        <w:keepNext w:val="0"/>
        <w:keepLines w:val="0"/>
        <w:pageBreakBefore w:val="0"/>
        <w:widowControl w:val="0"/>
        <w:kinsoku/>
        <w:wordWrap/>
        <w:overflowPunct/>
        <w:topLinePunct w:val="0"/>
        <w:bidi w:val="0"/>
        <w:snapToGrid/>
        <w:spacing w:before="0" w:beforeAutospacing="0" w:after="0" w:afterAutospacing="0" w:line="560" w:lineRule="exact"/>
        <w:jc w:val="both"/>
        <w:textAlignment w:val="auto"/>
        <w:outlineLvl w:val="9"/>
        <w:rPr>
          <w:rFonts w:ascii="Times New Roman" w:hAnsi="Times New Roman" w:cs="Times New Roman"/>
          <w:color w:val="auto"/>
          <w:sz w:val="32"/>
          <w:szCs w:val="32"/>
          <w:lang w:bidi="ar"/>
        </w:rPr>
      </w:pPr>
      <w:r>
        <w:rPr>
          <w:rFonts w:hint="eastAsia" w:ascii="Times New Roman" w:hAnsi="Times New Roman" w:cs="Times New Roman"/>
          <w:color w:val="auto"/>
          <w:sz w:val="32"/>
          <w:szCs w:val="32"/>
          <w:lang w:bidi="ar"/>
        </w:rPr>
        <w:t>公司</w:t>
      </w:r>
      <w:r>
        <w:rPr>
          <w:rFonts w:hint="eastAsia" w:ascii="Times New Roman" w:hAnsi="Times New Roman" w:cs="Times New Roman"/>
          <w:color w:val="auto"/>
          <w:sz w:val="32"/>
          <w:szCs w:val="32"/>
          <w:lang w:val="en-US" w:eastAsia="zh-CN" w:bidi="ar"/>
        </w:rPr>
        <w:t>现场负责人</w:t>
      </w:r>
      <w:r>
        <w:rPr>
          <w:rFonts w:ascii="Times New Roman" w:hAnsi="Times New Roman" w:cs="Times New Roman"/>
          <w:color w:val="auto"/>
          <w:sz w:val="32"/>
          <w:szCs w:val="32"/>
          <w:lang w:bidi="ar"/>
        </w:rPr>
        <w:t>立即组织人员参与救援，并将事故情况向相关部门报告，</w:t>
      </w:r>
      <w:r>
        <w:rPr>
          <w:rFonts w:ascii="Times New Roman" w:hAnsi="Times New Roman" w:cs="Times New Roman"/>
          <w:sz w:val="32"/>
          <w:szCs w:val="32"/>
        </w:rPr>
        <w:t>区公安局、区应急局、</w:t>
      </w:r>
      <w:r>
        <w:rPr>
          <w:rFonts w:hint="eastAsia" w:ascii="Times New Roman" w:hAnsi="Times New Roman" w:cs="Times New Roman"/>
          <w:sz w:val="32"/>
          <w:szCs w:val="32"/>
        </w:rPr>
        <w:t>白马</w:t>
      </w:r>
      <w:r>
        <w:rPr>
          <w:rFonts w:ascii="Times New Roman" w:hAnsi="Times New Roman" w:cs="Times New Roman"/>
          <w:sz w:val="32"/>
          <w:szCs w:val="32"/>
        </w:rPr>
        <w:t>镇人民政府、</w:t>
      </w:r>
      <w:r>
        <w:rPr>
          <w:rFonts w:hint="eastAsia" w:ascii="方正仿宋_GBK" w:hAnsi="Times New Roman" w:cs="Times New Roman"/>
          <w:sz w:val="32"/>
          <w:szCs w:val="32"/>
        </w:rPr>
        <w:t>120医疗急救等相关单位人员赶赴事故现场开展应急救援处置，</w:t>
      </w:r>
      <w:r>
        <w:rPr>
          <w:rFonts w:ascii="Times New Roman" w:hAnsi="Times New Roman" w:cs="Times New Roman"/>
          <w:sz w:val="32"/>
          <w:szCs w:val="32"/>
        </w:rPr>
        <w:t>事故得到有效控制。目前</w:t>
      </w:r>
      <w:r>
        <w:rPr>
          <w:rFonts w:ascii="Times New Roman" w:hAnsi="Times New Roman" w:cs="Times New Roman"/>
          <w:color w:val="auto"/>
          <w:sz w:val="32"/>
          <w:szCs w:val="32"/>
          <w:lang w:bidi="ar"/>
        </w:rPr>
        <w:t>善后处理工作已结束，无不稳定因素。</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color w:val="auto"/>
          <w:sz w:val="32"/>
          <w:szCs w:val="32"/>
        </w:rPr>
      </w:pPr>
      <w:r>
        <w:rPr>
          <w:rFonts w:ascii="Times New Roman" w:hAnsi="Times New Roman" w:eastAsia="方正黑体_GBK" w:cs="Times New Roman"/>
          <w:color w:val="auto"/>
          <w:sz w:val="32"/>
          <w:szCs w:val="32"/>
          <w:lang w:bidi="ar"/>
        </w:rPr>
        <w:t>三、事故造成的人员伤亡和直接经济损失</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color w:val="auto"/>
          <w:sz w:val="32"/>
          <w:szCs w:val="32"/>
          <w:lang w:bidi="ar"/>
        </w:rPr>
      </w:pPr>
      <w:r>
        <w:rPr>
          <w:rFonts w:ascii="Times New Roman" w:hAnsi="Times New Roman" w:eastAsia="方正楷体_GBK" w:cs="Times New Roman"/>
          <w:color w:val="auto"/>
          <w:sz w:val="32"/>
          <w:szCs w:val="32"/>
          <w:lang w:bidi="ar"/>
        </w:rPr>
        <w:t>（一）人员伤亡情况。</w:t>
      </w:r>
      <w:r>
        <w:rPr>
          <w:rFonts w:hint="eastAsia" w:ascii="方正仿宋_GBK" w:hAnsi="Times New Roman" w:cs="Times New Roman"/>
          <w:color w:val="auto"/>
          <w:sz w:val="32"/>
          <w:szCs w:val="32"/>
          <w:lang w:eastAsia="zh-CN" w:bidi="ar"/>
        </w:rPr>
        <w:t>黄某忠</w:t>
      </w:r>
      <w:r>
        <w:rPr>
          <w:rFonts w:hint="eastAsia" w:ascii="方正仿宋_GBK" w:hAnsi="Times New Roman" w:cs="Times New Roman"/>
          <w:color w:val="auto"/>
          <w:sz w:val="32"/>
          <w:szCs w:val="32"/>
          <w:lang w:bidi="ar"/>
        </w:rPr>
        <w:t>，男，重庆市武隆区白马镇人，现场作业人员，在事故中死亡。</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方正仿宋_GBK" w:hAnsi="Times New Roman" w:cs="Times New Roman"/>
          <w:color w:val="auto"/>
          <w:sz w:val="32"/>
          <w:szCs w:val="32"/>
          <w:lang w:bidi="ar"/>
        </w:rPr>
      </w:pPr>
      <w:r>
        <w:rPr>
          <w:rFonts w:ascii="Times New Roman" w:hAnsi="Times New Roman" w:eastAsia="方正楷体_GBK" w:cs="Times New Roman"/>
          <w:color w:val="auto"/>
          <w:sz w:val="32"/>
          <w:szCs w:val="32"/>
          <w:lang w:bidi="ar"/>
        </w:rPr>
        <w:t>（二）直接经济损失情况。</w:t>
      </w:r>
      <w:r>
        <w:rPr>
          <w:rFonts w:hint="eastAsia" w:ascii="方正仿宋_GBK" w:hAnsi="Times New Roman" w:cs="Times New Roman"/>
          <w:color w:val="auto"/>
          <w:sz w:val="32"/>
          <w:szCs w:val="32"/>
          <w:lang w:bidi="ar"/>
        </w:rPr>
        <w:t>现场清理、丧葬及善后赔偿费用约157.25万元。</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color w:val="auto"/>
          <w:sz w:val="32"/>
          <w:szCs w:val="32"/>
        </w:rPr>
      </w:pPr>
      <w:r>
        <w:rPr>
          <w:rFonts w:ascii="Times New Roman" w:hAnsi="Times New Roman" w:eastAsia="方正黑体_GBK" w:cs="Times New Roman"/>
          <w:color w:val="auto"/>
          <w:sz w:val="32"/>
          <w:szCs w:val="32"/>
          <w:lang w:bidi="ar"/>
        </w:rPr>
        <w:t>四、事故发生的原因和事故性质</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hint="eastAsia" w:ascii="Times New Roman" w:hAnsi="Times New Roman" w:cs="Times New Roman"/>
          <w:color w:val="auto"/>
          <w:sz w:val="32"/>
          <w:szCs w:val="32"/>
          <w:lang w:val="en-US" w:eastAsia="zh-CN"/>
        </w:rPr>
      </w:pPr>
      <w:r>
        <w:rPr>
          <w:rFonts w:ascii="Times New Roman" w:hAnsi="Times New Roman" w:eastAsia="方正楷体_GBK" w:cs="Times New Roman"/>
          <w:color w:val="auto"/>
          <w:sz w:val="32"/>
          <w:szCs w:val="32"/>
          <w:lang w:bidi="ar"/>
        </w:rPr>
        <w:t>（一）直接原因</w:t>
      </w:r>
      <w:r>
        <w:rPr>
          <w:rFonts w:hint="eastAsia" w:ascii="Times New Roman" w:hAnsi="Times New Roman" w:eastAsia="方正楷体_GBK" w:cs="Times New Roman"/>
          <w:color w:val="auto"/>
          <w:sz w:val="32"/>
          <w:szCs w:val="32"/>
          <w:lang w:eastAsia="zh-CN" w:bidi="ar"/>
        </w:rPr>
        <w:t>。</w:t>
      </w:r>
      <w:r>
        <w:rPr>
          <w:rFonts w:hint="eastAsia" w:ascii="方正仿宋_GBK" w:hAnsi="方正仿宋_GBK" w:cs="方正仿宋_GBK"/>
          <w:color w:val="auto"/>
          <w:sz w:val="32"/>
          <w:szCs w:val="32"/>
          <w:lang w:bidi="ar"/>
        </w:rPr>
        <w:t>现场作业人员</w:t>
      </w:r>
      <w:r>
        <w:rPr>
          <w:rFonts w:hint="eastAsia" w:ascii="方正仿宋_GBK" w:hAnsi="方正仿宋_GBK" w:cs="方正仿宋_GBK"/>
          <w:color w:val="auto"/>
          <w:sz w:val="32"/>
          <w:szCs w:val="32"/>
          <w:lang w:eastAsia="zh-CN" w:bidi="ar"/>
        </w:rPr>
        <w:t>黄某忠</w:t>
      </w:r>
      <w:r>
        <w:rPr>
          <w:rFonts w:hint="eastAsia" w:ascii="方正仿宋_GBK" w:hAnsi="方正仿宋_GBK" w:cs="方正仿宋_GBK"/>
          <w:color w:val="auto"/>
          <w:sz w:val="32"/>
          <w:szCs w:val="32"/>
          <w:lang w:bidi="ar"/>
        </w:rPr>
        <w:t>安全意识薄弱，</w:t>
      </w:r>
      <w:r>
        <w:rPr>
          <w:rFonts w:hint="eastAsia" w:ascii="Times New Roman" w:hAnsi="Times New Roman" w:cs="Times New Roman"/>
          <w:color w:val="auto"/>
          <w:sz w:val="32"/>
          <w:szCs w:val="32"/>
          <w:lang w:val="en-US" w:eastAsia="zh-CN"/>
        </w:rPr>
        <w:t>违规靠近</w:t>
      </w:r>
      <w:r>
        <w:rPr>
          <w:rFonts w:hint="eastAsia" w:ascii="Times New Roman" w:hAnsi="Times New Roman" w:cs="Times New Roman"/>
          <w:color w:val="auto"/>
          <w:sz w:val="32"/>
          <w:szCs w:val="32"/>
        </w:rPr>
        <w:t>运行</w:t>
      </w:r>
      <w:r>
        <w:rPr>
          <w:rFonts w:hint="eastAsia" w:ascii="Times New Roman" w:hAnsi="Times New Roman" w:cs="Times New Roman"/>
          <w:color w:val="auto"/>
          <w:sz w:val="32"/>
          <w:szCs w:val="32"/>
          <w:lang w:val="en-US" w:eastAsia="zh-CN"/>
        </w:rPr>
        <w:t>中的</w:t>
      </w:r>
      <w:r>
        <w:rPr>
          <w:rFonts w:hint="eastAsia" w:ascii="Times New Roman" w:hAnsi="Times New Roman" w:cs="Times New Roman"/>
          <w:color w:val="auto"/>
          <w:sz w:val="32"/>
          <w:szCs w:val="32"/>
        </w:rPr>
        <w:t>皮带输送机</w:t>
      </w:r>
      <w:r>
        <w:rPr>
          <w:rFonts w:hint="eastAsia" w:ascii="Times New Roman" w:hAnsi="Times New Roman" w:cs="Times New Roman"/>
          <w:color w:val="auto"/>
          <w:sz w:val="32"/>
          <w:szCs w:val="32"/>
          <w:lang w:val="en-US" w:eastAsia="zh-CN"/>
        </w:rPr>
        <w:t>，导致其手臂被卷入传动滚筒。</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sz w:val="32"/>
          <w:szCs w:val="32"/>
        </w:rPr>
      </w:pPr>
      <w:r>
        <w:rPr>
          <w:rFonts w:ascii="Times New Roman" w:hAnsi="Times New Roman" w:eastAsia="方正楷体_GBK" w:cs="Times New Roman"/>
          <w:color w:val="auto"/>
          <w:sz w:val="32"/>
          <w:szCs w:val="32"/>
          <w:lang w:bidi="ar"/>
        </w:rPr>
        <w:t>（二）间接原因</w:t>
      </w:r>
      <w:r>
        <w:rPr>
          <w:rFonts w:hint="eastAsia" w:ascii="Times New Roman" w:hAnsi="Times New Roman" w:eastAsia="方正楷体_GBK" w:cs="Times New Roman"/>
          <w:color w:val="auto"/>
          <w:sz w:val="32"/>
          <w:szCs w:val="32"/>
          <w:lang w:bidi="ar"/>
        </w:rPr>
        <w:t>。</w:t>
      </w:r>
      <w:r>
        <w:rPr>
          <w:rFonts w:hint="eastAsia" w:ascii="Times New Roman" w:hAnsi="Times New Roman" w:cs="Times New Roman"/>
          <w:sz w:val="32"/>
          <w:szCs w:val="32"/>
        </w:rPr>
        <w:t>重庆治达公司</w:t>
      </w:r>
      <w:r>
        <w:rPr>
          <w:rFonts w:ascii="Times New Roman" w:hAnsi="Times New Roman" w:cs="Times New Roman"/>
          <w:sz w:val="32"/>
          <w:szCs w:val="32"/>
        </w:rPr>
        <w:t>安全生产主体责任落实不到位，具体表现为：</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hint="eastAsia" w:ascii="Times New Roman" w:hAnsi="Times New Roman" w:cs="Times New Roman"/>
          <w:sz w:val="32"/>
          <w:szCs w:val="32"/>
        </w:rPr>
      </w:pPr>
      <w:r>
        <w:rPr>
          <w:rFonts w:hint="eastAsia" w:ascii="方正仿宋_GBK" w:hAnsi="Times New Roman" w:cs="Times New Roman"/>
          <w:sz w:val="32"/>
          <w:szCs w:val="32"/>
          <w:lang w:val="en-US" w:eastAsia="zh-CN"/>
        </w:rPr>
        <w:t>1.未严格按照</w:t>
      </w:r>
      <w:r>
        <w:rPr>
          <w:rFonts w:hint="eastAsia" w:ascii="Times New Roman" w:hAnsi="Times New Roman" w:cs="Times New Roman"/>
          <w:sz w:val="32"/>
          <w:szCs w:val="32"/>
        </w:rPr>
        <w:t>本单位的《生产加工车间破碎系统停电检修制度》</w:t>
      </w:r>
      <w:r>
        <w:rPr>
          <w:rFonts w:hint="eastAsia" w:ascii="Times New Roman" w:hAnsi="Times New Roman" w:cs="Times New Roman"/>
          <w:sz w:val="32"/>
          <w:szCs w:val="32"/>
          <w:lang w:val="en-US" w:eastAsia="zh-CN"/>
        </w:rPr>
        <w:t>督促</w:t>
      </w:r>
      <w:r>
        <w:rPr>
          <w:rFonts w:hint="eastAsia" w:ascii="Times New Roman" w:hAnsi="Times New Roman" w:cs="Times New Roman"/>
          <w:sz w:val="32"/>
          <w:szCs w:val="32"/>
        </w:rPr>
        <w:t>现场作业人员</w:t>
      </w:r>
      <w:r>
        <w:rPr>
          <w:rFonts w:hint="eastAsia" w:ascii="Times New Roman" w:hAnsi="Times New Roman" w:cs="Times New Roman"/>
          <w:sz w:val="32"/>
          <w:szCs w:val="32"/>
          <w:lang w:eastAsia="zh-CN"/>
        </w:rPr>
        <w:t>黄某忠</w:t>
      </w:r>
      <w:r>
        <w:rPr>
          <w:rFonts w:hint="eastAsia" w:ascii="Times New Roman" w:hAnsi="Times New Roman" w:cs="Times New Roman"/>
          <w:sz w:val="32"/>
          <w:szCs w:val="32"/>
        </w:rPr>
        <w:t>严格执行。事发前，</w:t>
      </w:r>
      <w:r>
        <w:rPr>
          <w:rFonts w:hint="eastAsia" w:ascii="Times New Roman" w:hAnsi="Times New Roman" w:cs="Times New Roman"/>
          <w:sz w:val="32"/>
          <w:szCs w:val="32"/>
          <w:lang w:eastAsia="zh-CN"/>
        </w:rPr>
        <w:t>黄某忠</w:t>
      </w:r>
      <w:r>
        <w:rPr>
          <w:rFonts w:hint="eastAsia" w:ascii="Times New Roman" w:hAnsi="Times New Roman" w:cs="Times New Roman"/>
          <w:sz w:val="32"/>
          <w:szCs w:val="32"/>
        </w:rPr>
        <w:t>违反《生产加工车间破碎系统停电检修制度》</w:t>
      </w:r>
      <w:r>
        <w:rPr>
          <w:rFonts w:hint="eastAsia" w:ascii="Times New Roman" w:hAnsi="Times New Roman" w:cs="Times New Roman"/>
          <w:sz w:val="32"/>
          <w:szCs w:val="32"/>
          <w:lang w:val="en-US" w:eastAsia="zh-CN"/>
        </w:rPr>
        <w:t>之</w:t>
      </w:r>
      <w:r>
        <w:rPr>
          <w:rFonts w:hint="eastAsia" w:ascii="Times New Roman" w:hAnsi="Times New Roman" w:cs="Times New Roman"/>
          <w:sz w:val="32"/>
          <w:szCs w:val="32"/>
        </w:rPr>
        <w:t>规定</w:t>
      </w:r>
      <w:r>
        <w:rPr>
          <w:rFonts w:hint="eastAsia" w:ascii="Times New Roman" w:hAnsi="Times New Roman" w:cs="Times New Roman"/>
          <w:color w:val="auto"/>
          <w:sz w:val="32"/>
          <w:szCs w:val="32"/>
          <w:lang w:val="en-US" w:eastAsia="zh-CN"/>
        </w:rPr>
        <w:t>靠近</w:t>
      </w:r>
      <w:r>
        <w:rPr>
          <w:rFonts w:hint="eastAsia" w:ascii="Times New Roman" w:hAnsi="Times New Roman" w:cs="Times New Roman"/>
          <w:color w:val="auto"/>
          <w:sz w:val="32"/>
          <w:szCs w:val="32"/>
        </w:rPr>
        <w:t>运行</w:t>
      </w:r>
      <w:r>
        <w:rPr>
          <w:rFonts w:hint="eastAsia" w:ascii="Times New Roman" w:hAnsi="Times New Roman" w:cs="Times New Roman"/>
          <w:color w:val="auto"/>
          <w:sz w:val="32"/>
          <w:szCs w:val="32"/>
          <w:lang w:val="en-US" w:eastAsia="zh-CN"/>
        </w:rPr>
        <w:t>中的</w:t>
      </w:r>
      <w:r>
        <w:rPr>
          <w:rFonts w:hint="eastAsia" w:ascii="Times New Roman" w:hAnsi="Times New Roman" w:cs="Times New Roman"/>
          <w:color w:val="auto"/>
          <w:sz w:val="32"/>
          <w:szCs w:val="32"/>
        </w:rPr>
        <w:t>皮带输送机</w:t>
      </w:r>
      <w:r>
        <w:rPr>
          <w:rFonts w:hint="eastAsia" w:ascii="Times New Roman" w:hAnsi="Times New Roman" w:cs="Times New Roman"/>
          <w:sz w:val="32"/>
          <w:szCs w:val="32"/>
        </w:rPr>
        <w:t>。</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cs="方正仿宋_GBK"/>
          <w:sz w:val="32"/>
          <w:szCs w:val="32"/>
          <w:lang w:val="en-US" w:eastAsia="zh-CN"/>
        </w:rPr>
        <w:t>未在三级破碎机机尾处设置明显的安全警示标志。</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cs="Times New Roman"/>
          <w:sz w:val="32"/>
          <w:szCs w:val="32"/>
        </w:rPr>
      </w:pPr>
      <w:r>
        <w:rPr>
          <w:rFonts w:ascii="Times New Roman" w:hAnsi="Times New Roman" w:eastAsia="方正楷体_GBK" w:cs="Times New Roman"/>
          <w:sz w:val="32"/>
          <w:szCs w:val="32"/>
        </w:rPr>
        <w:t>（三）事故性质。</w:t>
      </w:r>
      <w:r>
        <w:rPr>
          <w:rFonts w:ascii="Times New Roman" w:hAnsi="Times New Roman" w:cs="Times New Roman"/>
          <w:sz w:val="32"/>
          <w:szCs w:val="32"/>
        </w:rPr>
        <w:t>通过对事故直接原因和间接原因综合分析，事故调查组认定本次事故是一起生产安全责任事故。</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t>五、</w:t>
      </w:r>
      <w:r>
        <w:rPr>
          <w:rFonts w:hint="eastAsia" w:ascii="Times New Roman" w:hAnsi="Times New Roman" w:eastAsia="方正黑体_GBK" w:cs="Times New Roman"/>
          <w:sz w:val="32"/>
          <w:szCs w:val="32"/>
        </w:rPr>
        <w:t>有关安全监管单位履职情况</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hint="eastAsia" w:ascii="方正仿宋_GBK" w:hAnsi="Times New Roman" w:cs="Times New Roman"/>
          <w:sz w:val="32"/>
          <w:szCs w:val="32"/>
        </w:rPr>
      </w:pPr>
      <w:r>
        <w:rPr>
          <w:rFonts w:hint="eastAsia" w:ascii="方正仿宋_GBK" w:hAnsi="Times New Roman" w:cs="Times New Roman"/>
          <w:sz w:val="32"/>
          <w:szCs w:val="32"/>
        </w:rPr>
        <w:t>（一）区应急局，</w:t>
      </w:r>
      <w:r>
        <w:rPr>
          <w:rFonts w:hint="eastAsia" w:ascii="方正仿宋_GBK"/>
          <w:sz w:val="32"/>
          <w:szCs w:val="32"/>
        </w:rPr>
        <w:t>负责全区非煤矿山、危险化学品、烟花爆竹的行业安全生产监督管理工作。2020年1月至8月，按照年度安全监督执法检查计划检查非煤矿山5</w:t>
      </w:r>
      <w:r>
        <w:rPr>
          <w:rFonts w:ascii="方正仿宋_GBK"/>
          <w:sz w:val="32"/>
          <w:szCs w:val="32"/>
        </w:rPr>
        <w:t>1</w:t>
      </w:r>
      <w:r>
        <w:rPr>
          <w:rFonts w:hint="eastAsia" w:ascii="方正仿宋_GBK"/>
          <w:sz w:val="32"/>
          <w:szCs w:val="32"/>
        </w:rPr>
        <w:t>频次，发现隐患198处，下发责令整改文书36份，对发现的违法行为实施经济处罚9家，共处罚52万余元；组织非煤矿山、烟花爆竹等企业</w:t>
      </w:r>
      <w:r>
        <w:rPr>
          <w:rFonts w:hint="eastAsia" w:ascii="方正仿宋_GBK"/>
          <w:sz w:val="32"/>
          <w:szCs w:val="32"/>
          <w:lang w:eastAsia="zh-CN"/>
        </w:rPr>
        <w:t>召开</w:t>
      </w:r>
      <w:r>
        <w:rPr>
          <w:rFonts w:hint="eastAsia" w:ascii="方正仿宋_GBK"/>
          <w:sz w:val="32"/>
          <w:szCs w:val="32"/>
        </w:rPr>
        <w:t>安全会议16次，其中针对非煤矿山召开会议11次</w:t>
      </w:r>
      <w:r>
        <w:rPr>
          <w:rFonts w:hint="eastAsia" w:ascii="方正仿宋_GBK"/>
          <w:sz w:val="32"/>
          <w:szCs w:val="32"/>
          <w:lang w:eastAsia="zh-CN"/>
        </w:rPr>
        <w:t>。</w:t>
      </w:r>
      <w:r>
        <w:rPr>
          <w:rFonts w:hint="eastAsia" w:ascii="方正仿宋_GBK"/>
          <w:sz w:val="32"/>
          <w:szCs w:val="32"/>
        </w:rPr>
        <w:t>2</w:t>
      </w:r>
      <w:r>
        <w:rPr>
          <w:rFonts w:ascii="方正仿宋_GBK"/>
          <w:sz w:val="32"/>
          <w:szCs w:val="32"/>
        </w:rPr>
        <w:t>020</w:t>
      </w:r>
      <w:r>
        <w:rPr>
          <w:rFonts w:hint="eastAsia" w:ascii="方正仿宋_GBK"/>
          <w:sz w:val="32"/>
          <w:szCs w:val="32"/>
        </w:rPr>
        <w:t>年</w:t>
      </w:r>
      <w:r>
        <w:rPr>
          <w:rFonts w:hint="eastAsia" w:ascii="方正仿宋_GBK"/>
          <w:sz w:val="32"/>
          <w:szCs w:val="32"/>
          <w:lang w:val="en-US" w:eastAsia="zh-CN"/>
        </w:rPr>
        <w:t>3月、7</w:t>
      </w:r>
      <w:r>
        <w:rPr>
          <w:rFonts w:hint="eastAsia" w:ascii="方正仿宋_GBK"/>
          <w:sz w:val="32"/>
          <w:szCs w:val="32"/>
        </w:rPr>
        <w:t>月</w:t>
      </w:r>
      <w:r>
        <w:rPr>
          <w:rFonts w:hint="eastAsia" w:ascii="方正仿宋_GBK"/>
          <w:sz w:val="32"/>
          <w:szCs w:val="32"/>
          <w:lang w:val="en-US" w:eastAsia="zh-CN"/>
        </w:rPr>
        <w:t>区应急局按计划对</w:t>
      </w:r>
      <w:r>
        <w:rPr>
          <w:rFonts w:hint="eastAsia" w:ascii="方正仿宋_GBK"/>
          <w:sz w:val="32"/>
          <w:szCs w:val="32"/>
        </w:rPr>
        <w:t>重庆治达公司</w:t>
      </w:r>
      <w:r>
        <w:rPr>
          <w:rFonts w:hint="eastAsia" w:ascii="方正仿宋_GBK"/>
          <w:sz w:val="32"/>
          <w:szCs w:val="32"/>
          <w:lang w:val="en-US" w:eastAsia="zh-CN"/>
        </w:rPr>
        <w:t>开展安全检查，对发现的隐患</w:t>
      </w:r>
      <w:r>
        <w:rPr>
          <w:rFonts w:hint="eastAsia" w:ascii="方正仿宋_GBK"/>
          <w:sz w:val="32"/>
          <w:szCs w:val="32"/>
        </w:rPr>
        <w:t>下发责令整改文书</w:t>
      </w:r>
      <w:r>
        <w:rPr>
          <w:rFonts w:hint="eastAsia" w:ascii="方正仿宋_GBK"/>
          <w:sz w:val="32"/>
          <w:szCs w:val="32"/>
          <w:lang w:val="en-US" w:eastAsia="zh-CN"/>
        </w:rPr>
        <w:t>并复查合格</w:t>
      </w:r>
      <w:r>
        <w:rPr>
          <w:rFonts w:hint="eastAsia" w:ascii="方正仿宋_GBK"/>
          <w:sz w:val="32"/>
          <w:szCs w:val="32"/>
        </w:rPr>
        <w:t>。事故发生后，区应急局立即启动应急救援预案，组织人员到事故现场开展应急救援处置工作，协助重庆治达公司开展善后处置工作。</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hint="eastAsia" w:ascii="方正仿宋_GBK" w:hAnsi="Times New Roman" w:cs="Times New Roman"/>
          <w:sz w:val="32"/>
          <w:szCs w:val="32"/>
        </w:rPr>
      </w:pPr>
      <w:r>
        <w:rPr>
          <w:rFonts w:hint="eastAsia" w:ascii="方正仿宋_GBK" w:hAnsi="Times New Roman" w:cs="Times New Roman"/>
          <w:sz w:val="32"/>
          <w:szCs w:val="32"/>
        </w:rPr>
        <w:t>（二）白马镇人民政府，</w:t>
      </w:r>
      <w:r>
        <w:rPr>
          <w:rFonts w:hint="eastAsia" w:ascii="方正仿宋_GBK"/>
          <w:sz w:val="32"/>
          <w:szCs w:val="32"/>
        </w:rPr>
        <w:t>负责协助开展辖区非煤矿山、危险化学品、烟花爆竹行业安全生产监督管理工作，2020年1月至</w:t>
      </w:r>
      <w:r>
        <w:rPr>
          <w:rFonts w:ascii="方正仿宋_GBK"/>
          <w:sz w:val="32"/>
          <w:szCs w:val="32"/>
        </w:rPr>
        <w:t>8</w:t>
      </w:r>
      <w:r>
        <w:rPr>
          <w:rFonts w:hint="eastAsia" w:ascii="方正仿宋_GBK"/>
          <w:sz w:val="32"/>
          <w:szCs w:val="32"/>
        </w:rPr>
        <w:t>月</w:t>
      </w:r>
      <w:r>
        <w:rPr>
          <w:rFonts w:hint="eastAsia" w:ascii="方正仿宋_GBK"/>
          <w:sz w:val="32"/>
          <w:szCs w:val="32"/>
          <w:lang w:eastAsia="zh-CN"/>
        </w:rPr>
        <w:t>期间</w:t>
      </w:r>
      <w:r>
        <w:rPr>
          <w:rFonts w:hint="eastAsia" w:ascii="方正仿宋_GBK"/>
          <w:sz w:val="32"/>
          <w:szCs w:val="32"/>
        </w:rPr>
        <w:t>每月对辖区企业进行安全检查，每月召开安全生产会议，每季度召开安全例会，针对非煤矿山召开专题会2次</w:t>
      </w:r>
      <w:r>
        <w:rPr>
          <w:rFonts w:hint="eastAsia" w:ascii="方正仿宋_GBK"/>
          <w:sz w:val="32"/>
          <w:szCs w:val="32"/>
          <w:lang w:eastAsia="zh-CN"/>
        </w:rPr>
        <w:t>；</w:t>
      </w:r>
      <w:r>
        <w:rPr>
          <w:rFonts w:hint="eastAsia" w:ascii="方正仿宋_GBK"/>
          <w:sz w:val="32"/>
          <w:szCs w:val="32"/>
        </w:rPr>
        <w:t>2020年1月至6月、7月、9月分别对重庆治达公司进行安全检查。事故发生后，立即组织人员到事故现场开展应急救援工作，并将事故情况向区人民政府报告，协助重庆治达公司开展善后处置工作。</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ascii="Times New Roman" w:hAnsi="Times New Roman" w:eastAsia="方正黑体_GBK" w:cs="Times New Roman"/>
          <w:sz w:val="32"/>
          <w:szCs w:val="32"/>
        </w:rPr>
        <w:t>、事故责任的认定以及对事故责任者的处理建议</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（一）建议追究刑事责任的人员</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eastAsia="方正楷体_GBK" w:cs="Times New Roman"/>
          <w:sz w:val="32"/>
          <w:szCs w:val="32"/>
        </w:rPr>
      </w:pPr>
      <w:r>
        <w:rPr>
          <w:rFonts w:hint="eastAsia" w:ascii="Times New Roman" w:hAnsi="Times New Roman" w:cs="Times New Roman"/>
          <w:sz w:val="32"/>
          <w:szCs w:val="32"/>
          <w:lang w:eastAsia="zh-CN"/>
        </w:rPr>
        <w:t>黄某忠</w:t>
      </w:r>
      <w:r>
        <w:rPr>
          <w:rFonts w:ascii="Times New Roman" w:hAnsi="Times New Roman" w:cs="Times New Roman"/>
          <w:sz w:val="32"/>
          <w:szCs w:val="32"/>
        </w:rPr>
        <w:t>，男，</w:t>
      </w:r>
      <w:r>
        <w:rPr>
          <w:rFonts w:hint="eastAsia" w:ascii="方正仿宋_GBK" w:hAnsi="Times New Roman" w:cs="Times New Roman"/>
          <w:sz w:val="32"/>
          <w:szCs w:val="32"/>
        </w:rPr>
        <w:t>现年57岁</w:t>
      </w:r>
      <w:r>
        <w:rPr>
          <w:rFonts w:ascii="Times New Roman" w:hAnsi="Times New Roman" w:cs="Times New Roman"/>
          <w:sz w:val="32"/>
          <w:szCs w:val="32"/>
        </w:rPr>
        <w:t>，</w:t>
      </w:r>
      <w:r>
        <w:rPr>
          <w:rFonts w:hint="eastAsia" w:ascii="Times New Roman" w:hAnsi="Times New Roman" w:cs="Times New Roman"/>
          <w:sz w:val="32"/>
          <w:szCs w:val="32"/>
          <w:lang w:bidi="ar"/>
        </w:rPr>
        <w:t>重庆治达公司车盘石场现场作业人员</w:t>
      </w:r>
      <w:r>
        <w:rPr>
          <w:rFonts w:ascii="Times New Roman" w:hAnsi="Times New Roman" w:cs="Times New Roman"/>
          <w:sz w:val="32"/>
          <w:szCs w:val="32"/>
        </w:rPr>
        <w:t>，</w:t>
      </w:r>
      <w:r>
        <w:rPr>
          <w:rFonts w:hint="eastAsia" w:ascii="Times New Roman" w:hAnsi="Times New Roman" w:cs="Times New Roman"/>
          <w:sz w:val="32"/>
          <w:szCs w:val="32"/>
        </w:rPr>
        <w:t>冒</w:t>
      </w:r>
      <w:r>
        <w:rPr>
          <w:rFonts w:hint="eastAsia" w:ascii="方正仿宋_GBK" w:hAnsi="方正仿宋_GBK" w:cs="方正仿宋_GBK"/>
          <w:color w:val="auto"/>
          <w:sz w:val="32"/>
          <w:szCs w:val="32"/>
          <w:lang w:bidi="ar"/>
        </w:rPr>
        <w:t>险作业</w:t>
      </w:r>
      <w:r>
        <w:rPr>
          <w:rFonts w:ascii="Times New Roman" w:hAnsi="Times New Roman" w:cs="Times New Roman"/>
          <w:sz w:val="32"/>
          <w:szCs w:val="32"/>
        </w:rPr>
        <w:t>，对</w:t>
      </w:r>
      <w:r>
        <w:rPr>
          <w:rFonts w:hint="eastAsia" w:ascii="Times New Roman" w:hAnsi="Times New Roman" w:cs="Times New Roman"/>
          <w:sz w:val="32"/>
          <w:szCs w:val="32"/>
        </w:rPr>
        <w:t>本次</w:t>
      </w:r>
      <w:r>
        <w:rPr>
          <w:rFonts w:ascii="Times New Roman" w:hAnsi="Times New Roman" w:cs="Times New Roman"/>
          <w:sz w:val="32"/>
          <w:szCs w:val="32"/>
        </w:rPr>
        <w:t>事故</w:t>
      </w:r>
      <w:r>
        <w:rPr>
          <w:rFonts w:hint="eastAsia" w:ascii="Times New Roman" w:hAnsi="Times New Roman" w:cs="Times New Roman"/>
          <w:sz w:val="32"/>
          <w:szCs w:val="32"/>
        </w:rPr>
        <w:t>的</w:t>
      </w:r>
      <w:r>
        <w:rPr>
          <w:rFonts w:ascii="Times New Roman" w:hAnsi="Times New Roman" w:cs="Times New Roman"/>
          <w:sz w:val="32"/>
          <w:szCs w:val="32"/>
        </w:rPr>
        <w:t>发生负有责任，涉嫌犯罪，</w:t>
      </w:r>
      <w:r>
        <w:rPr>
          <w:rFonts w:hint="eastAsia" w:ascii="Times New Roman" w:hAnsi="Times New Roman" w:cs="Times New Roman"/>
          <w:sz w:val="32"/>
          <w:szCs w:val="32"/>
        </w:rPr>
        <w:t>鉴于在事故中死亡，</w:t>
      </w:r>
      <w:r>
        <w:rPr>
          <w:rFonts w:ascii="Times New Roman" w:hAnsi="Times New Roman" w:cs="Times New Roman"/>
          <w:sz w:val="32"/>
          <w:szCs w:val="32"/>
        </w:rPr>
        <w:t>建议</w:t>
      </w:r>
      <w:r>
        <w:rPr>
          <w:rFonts w:hint="eastAsia" w:ascii="Times New Roman" w:hAnsi="Times New Roman" w:cs="Times New Roman"/>
          <w:sz w:val="32"/>
          <w:szCs w:val="32"/>
        </w:rPr>
        <w:t>免于</w:t>
      </w:r>
      <w:r>
        <w:rPr>
          <w:rFonts w:ascii="Times New Roman" w:hAnsi="Times New Roman" w:cs="Times New Roman"/>
          <w:sz w:val="32"/>
          <w:szCs w:val="32"/>
        </w:rPr>
        <w:t xml:space="preserve">追究其刑事责任。 </w:t>
      </w:r>
      <w:r>
        <w:rPr>
          <w:rFonts w:ascii="Times New Roman" w:hAnsi="Times New Roman" w:eastAsia="方正楷体_GBK" w:cs="Times New Roman"/>
          <w:sz w:val="32"/>
          <w:szCs w:val="32"/>
        </w:rPr>
        <w:t xml:space="preserve"> </w:t>
      </w:r>
    </w:p>
    <w:p>
      <w:pPr>
        <w:pStyle w:val="4"/>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（二）事故相关责任单位处理建议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kern w:val="0"/>
          <w:szCs w:val="32"/>
        </w:rPr>
      </w:pPr>
      <w:r>
        <w:rPr>
          <w:rFonts w:hint="eastAsia" w:ascii="方正仿宋_GBK" w:hAnsi="方正仿宋_GBK" w:eastAsia="方正仿宋_GBK" w:cs="方正仿宋_GBK"/>
          <w:szCs w:val="32"/>
        </w:rPr>
        <w:t>1.</w:t>
      </w:r>
      <w:r>
        <w:rPr>
          <w:rFonts w:hint="eastAsia"/>
          <w:szCs w:val="32"/>
          <w:lang w:bidi="ar"/>
        </w:rPr>
        <w:t>重庆治达公司</w:t>
      </w:r>
      <w:r>
        <w:rPr>
          <w:szCs w:val="32"/>
          <w:lang w:bidi="ar"/>
        </w:rPr>
        <w:t>，</w:t>
      </w:r>
      <w:r>
        <w:rPr>
          <w:rFonts w:hint="eastAsia" w:ascii="方正仿宋_GBK" w:hAnsi="方正仿宋_GBK" w:cs="方正仿宋_GBK"/>
          <w:sz w:val="32"/>
          <w:szCs w:val="32"/>
          <w:lang w:val="en-US" w:eastAsia="zh-CN"/>
        </w:rPr>
        <w:t>未在三级破碎机机尾处设置明显的安</w:t>
      </w:r>
      <w:bookmarkStart w:id="1" w:name="_GoBack"/>
      <w:bookmarkEnd w:id="1"/>
      <w:r>
        <w:rPr>
          <w:rFonts w:hint="eastAsia" w:ascii="方正仿宋_GBK" w:hAnsi="方正仿宋_GBK" w:cs="方正仿宋_GBK"/>
          <w:sz w:val="32"/>
          <w:szCs w:val="32"/>
          <w:lang w:val="en-US" w:eastAsia="zh-CN"/>
        </w:rPr>
        <w:t>全警示标志</w:t>
      </w:r>
      <w:r>
        <w:rPr>
          <w:rFonts w:hint="eastAsia" w:ascii="方正仿宋_GBK"/>
          <w:szCs w:val="32"/>
          <w:lang w:eastAsia="zh-CN"/>
        </w:rPr>
        <w:t>，</w:t>
      </w:r>
      <w:r>
        <w:rPr>
          <w:rFonts w:hint="eastAsia" w:ascii="方正仿宋_GBK" w:hAnsi="Times New Roman" w:cs="Times New Roman"/>
          <w:sz w:val="32"/>
          <w:szCs w:val="32"/>
          <w:lang w:val="en-US" w:eastAsia="zh-CN"/>
        </w:rPr>
        <w:t>未按照</w:t>
      </w:r>
      <w:r>
        <w:rPr>
          <w:rFonts w:hint="eastAsia" w:ascii="Times New Roman" w:hAnsi="Times New Roman" w:cs="Times New Roman"/>
          <w:sz w:val="32"/>
          <w:szCs w:val="32"/>
        </w:rPr>
        <w:t>本单位的《生产加工车间破碎系统停电检修制度》</w:t>
      </w:r>
      <w:r>
        <w:rPr>
          <w:rFonts w:hint="eastAsia" w:ascii="Times New Roman" w:hAnsi="Times New Roman" w:cs="Times New Roman"/>
          <w:sz w:val="32"/>
          <w:szCs w:val="32"/>
          <w:lang w:val="en-US" w:eastAsia="zh-CN"/>
        </w:rPr>
        <w:t>督促</w:t>
      </w:r>
      <w:r>
        <w:rPr>
          <w:rFonts w:hint="eastAsia" w:ascii="Times New Roman" w:hAnsi="Times New Roman" w:cs="Times New Roman"/>
          <w:sz w:val="32"/>
          <w:szCs w:val="32"/>
        </w:rPr>
        <w:t>现场作业人员</w:t>
      </w:r>
      <w:r>
        <w:rPr>
          <w:rFonts w:hint="eastAsia" w:cs="Times New Roman"/>
          <w:sz w:val="32"/>
          <w:szCs w:val="32"/>
          <w:lang w:eastAsia="zh-CN"/>
        </w:rPr>
        <w:t>黄某忠</w:t>
      </w:r>
      <w:r>
        <w:rPr>
          <w:rFonts w:hint="eastAsia" w:ascii="Times New Roman" w:hAnsi="Times New Roman" w:cs="Times New Roman"/>
          <w:sz w:val="32"/>
          <w:szCs w:val="32"/>
        </w:rPr>
        <w:t>严格执行</w:t>
      </w:r>
      <w:r>
        <w:rPr>
          <w:rFonts w:hint="eastAsia" w:cs="Times New Roman"/>
          <w:sz w:val="32"/>
          <w:szCs w:val="32"/>
          <w:lang w:eastAsia="zh-CN"/>
        </w:rPr>
        <w:t>，</w:t>
      </w:r>
      <w:r>
        <w:rPr>
          <w:szCs w:val="32"/>
          <w:lang w:bidi="ar"/>
        </w:rPr>
        <w:t>违反《中华人民共和国安全生产法》</w:t>
      </w:r>
      <w:r>
        <w:rPr>
          <w:rFonts w:hint="eastAsia"/>
          <w:szCs w:val="32"/>
          <w:lang w:bidi="ar"/>
        </w:rPr>
        <w:t>第三十</w:t>
      </w:r>
      <w:r>
        <w:rPr>
          <w:rFonts w:hint="eastAsia"/>
          <w:szCs w:val="32"/>
          <w:lang w:val="en-US" w:eastAsia="zh-CN" w:bidi="ar"/>
        </w:rPr>
        <w:t>二</w:t>
      </w:r>
      <w:r>
        <w:rPr>
          <w:rFonts w:hint="eastAsia"/>
          <w:szCs w:val="32"/>
          <w:lang w:bidi="ar"/>
        </w:rPr>
        <w:t>条</w:t>
      </w:r>
      <w:r>
        <w:rPr>
          <w:rStyle w:val="6"/>
          <w:rFonts w:hint="eastAsia" w:ascii="方正仿宋_GBK" w:hAnsi="方正仿宋_GBK" w:eastAsia="方正仿宋_GBK" w:cs="方正仿宋_GBK"/>
          <w:szCs w:val="32"/>
          <w:lang w:bidi="ar"/>
        </w:rPr>
        <w:footnoteReference w:id="0"/>
      </w:r>
      <w:r>
        <w:rPr>
          <w:rFonts w:hint="eastAsia"/>
          <w:szCs w:val="32"/>
          <w:lang w:bidi="ar"/>
        </w:rPr>
        <w:t>、第四十一条</w:t>
      </w:r>
      <w:r>
        <w:rPr>
          <w:rStyle w:val="6"/>
          <w:rFonts w:hint="eastAsia" w:ascii="方正仿宋_GBK" w:hAnsi="方正仿宋_GBK" w:eastAsia="方正仿宋_GBK" w:cs="方正仿宋_GBK"/>
          <w:szCs w:val="32"/>
          <w:lang w:bidi="ar"/>
        </w:rPr>
        <w:footnoteReference w:id="1"/>
      </w:r>
      <w:r>
        <w:rPr>
          <w:rFonts w:hint="eastAsia"/>
          <w:szCs w:val="32"/>
          <w:lang w:bidi="ar"/>
        </w:rPr>
        <w:t>之规定</w:t>
      </w:r>
      <w:r>
        <w:rPr>
          <w:szCs w:val="32"/>
          <w:lang w:bidi="ar"/>
        </w:rPr>
        <w:t>，对本次事故</w:t>
      </w:r>
      <w:r>
        <w:rPr>
          <w:rFonts w:hint="eastAsia"/>
          <w:szCs w:val="32"/>
          <w:lang w:bidi="ar"/>
        </w:rPr>
        <w:t>的发生</w:t>
      </w:r>
      <w:r>
        <w:rPr>
          <w:szCs w:val="32"/>
          <w:lang w:bidi="ar"/>
        </w:rPr>
        <w:t>负有责任，</w:t>
      </w:r>
      <w:r>
        <w:rPr>
          <w:szCs w:val="32"/>
        </w:rPr>
        <w:t>建议</w:t>
      </w:r>
      <w:r>
        <w:rPr>
          <w:kern w:val="0"/>
          <w:szCs w:val="32"/>
        </w:rPr>
        <w:t>由区应急局依据《中华人民共和国安全生产法》第一百零九条第一项</w:t>
      </w:r>
      <w:r>
        <w:rPr>
          <w:rStyle w:val="6"/>
          <w:rFonts w:hint="eastAsia" w:ascii="方正仿宋_GBK" w:hAnsi="方正仿宋_GBK" w:eastAsia="方正仿宋_GBK" w:cs="方正仿宋_GBK"/>
          <w:kern w:val="0"/>
          <w:szCs w:val="32"/>
        </w:rPr>
        <w:footnoteReference w:id="2"/>
      </w:r>
      <w:r>
        <w:rPr>
          <w:kern w:val="0"/>
          <w:szCs w:val="32"/>
        </w:rPr>
        <w:t>之规定依法对其给予罚款的行政处罚。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方正仿宋_GBK" w:hAnsi="方正仿宋_GBK" w:cs="方正仿宋_GBK"/>
          <w:kern w:val="0"/>
          <w:szCs w:val="32"/>
          <w:lang w:bidi="ar"/>
        </w:rPr>
      </w:pPr>
      <w:r>
        <w:rPr>
          <w:rFonts w:hint="eastAsia" w:ascii="方正仿宋_GBK" w:hAnsi="方正仿宋_GBK" w:cs="方正仿宋_GBK"/>
          <w:kern w:val="0"/>
          <w:szCs w:val="32"/>
          <w:lang w:bidi="ar"/>
        </w:rPr>
        <w:t>2.</w:t>
      </w:r>
      <w:r>
        <w:rPr>
          <w:rFonts w:hint="eastAsia" w:ascii="方正仿宋_GBK" w:hAnsi="方正仿宋_GBK" w:cs="方正仿宋_GBK"/>
          <w:kern w:val="0"/>
          <w:szCs w:val="32"/>
          <w:lang w:eastAsia="zh-CN" w:bidi="ar"/>
        </w:rPr>
        <w:t>吴某</w:t>
      </w:r>
      <w:r>
        <w:rPr>
          <w:rFonts w:hint="eastAsia" w:ascii="方正仿宋_GBK" w:hAnsi="方正仿宋_GBK" w:cs="方正仿宋_GBK"/>
          <w:kern w:val="0"/>
          <w:szCs w:val="32"/>
          <w:lang w:bidi="ar"/>
        </w:rPr>
        <w:t>，重庆治达公司</w:t>
      </w:r>
      <w:r>
        <w:rPr>
          <w:rFonts w:hint="eastAsia" w:ascii="方正仿宋_GBK" w:hAnsi="方正仿宋_GBK" w:cs="方正仿宋_GBK"/>
          <w:kern w:val="0"/>
          <w:szCs w:val="32"/>
          <w:lang w:val="en-US" w:eastAsia="zh-CN" w:bidi="ar"/>
        </w:rPr>
        <w:t>总经理、主要负责人</w:t>
      </w:r>
      <w:r>
        <w:rPr>
          <w:rFonts w:hint="eastAsia" w:ascii="方正仿宋_GBK" w:hAnsi="方正仿宋_GBK" w:cs="方正仿宋_GBK"/>
          <w:kern w:val="0"/>
          <w:szCs w:val="32"/>
          <w:lang w:bidi="ar"/>
        </w:rPr>
        <w:t>，</w:t>
      </w:r>
      <w:r>
        <w:rPr>
          <w:kern w:val="0"/>
          <w:szCs w:val="32"/>
        </w:rPr>
        <w:t>未</w:t>
      </w:r>
      <w:r>
        <w:rPr>
          <w:rFonts w:hint="eastAsia"/>
          <w:kern w:val="0"/>
          <w:szCs w:val="32"/>
        </w:rPr>
        <w:t>及时消除</w:t>
      </w:r>
      <w:r>
        <w:rPr>
          <w:rFonts w:hint="eastAsia" w:ascii="方正仿宋_GBK"/>
          <w:szCs w:val="32"/>
        </w:rPr>
        <w:t>现场作业人员</w:t>
      </w:r>
      <w:r>
        <w:rPr>
          <w:rFonts w:hint="eastAsia" w:ascii="方正仿宋_GBK"/>
          <w:szCs w:val="32"/>
          <w:lang w:val="en-US" w:eastAsia="zh-CN"/>
        </w:rPr>
        <w:t>黄某忠未严格执行本单位</w:t>
      </w:r>
      <w:r>
        <w:rPr>
          <w:rFonts w:hint="eastAsia" w:ascii="Times New Roman" w:hAnsi="Times New Roman" w:cs="Times New Roman"/>
          <w:sz w:val="32"/>
          <w:szCs w:val="32"/>
        </w:rPr>
        <w:t>《生产加工车间破碎系统停电检修制度》</w:t>
      </w:r>
      <w:r>
        <w:rPr>
          <w:rFonts w:hint="eastAsia" w:cs="Times New Roman"/>
          <w:sz w:val="32"/>
          <w:szCs w:val="32"/>
          <w:lang w:val="en-US" w:eastAsia="zh-CN"/>
        </w:rPr>
        <w:t>和破碎车间</w:t>
      </w:r>
      <w:r>
        <w:rPr>
          <w:rFonts w:hint="eastAsia" w:ascii="方正仿宋_GBK" w:hAnsi="方正仿宋_GBK" w:cs="方正仿宋_GBK"/>
          <w:sz w:val="32"/>
          <w:szCs w:val="32"/>
          <w:lang w:val="en-US" w:eastAsia="zh-CN"/>
        </w:rPr>
        <w:t>三级破碎机机尾处未设置明显安全警示标志</w:t>
      </w:r>
      <w:r>
        <w:rPr>
          <w:rFonts w:hint="eastAsia"/>
          <w:szCs w:val="32"/>
        </w:rPr>
        <w:t>的事故隐患，</w:t>
      </w:r>
      <w:r>
        <w:rPr>
          <w:rFonts w:hint="eastAsia" w:ascii="方正仿宋_GBK" w:hAnsi="方正仿宋_GBK" w:cs="方正仿宋_GBK"/>
          <w:kern w:val="0"/>
          <w:szCs w:val="32"/>
          <w:lang w:bidi="ar"/>
        </w:rPr>
        <w:t>违反《中华人民共和国安全生产法》第十八条第五项</w:t>
      </w:r>
      <w:r>
        <w:rPr>
          <w:rStyle w:val="6"/>
          <w:rFonts w:hint="eastAsia" w:ascii="方正仿宋_GBK" w:hAnsi="方正仿宋_GBK" w:cs="方正仿宋_GBK"/>
          <w:kern w:val="0"/>
          <w:szCs w:val="32"/>
          <w:lang w:bidi="ar"/>
        </w:rPr>
        <w:footnoteReference w:id="3"/>
      </w:r>
      <w:r>
        <w:rPr>
          <w:rFonts w:hint="eastAsia" w:ascii="方正仿宋_GBK" w:hAnsi="方正仿宋_GBK" w:cs="方正仿宋_GBK"/>
          <w:kern w:val="0"/>
          <w:szCs w:val="32"/>
          <w:lang w:bidi="ar"/>
        </w:rPr>
        <w:t>之规定，对本次事故的发生负有责任，建议由区应急局依据《中华人民共和国安全生产法》第九十二条第一项</w:t>
      </w:r>
      <w:r>
        <w:rPr>
          <w:rStyle w:val="6"/>
          <w:rFonts w:hint="eastAsia" w:ascii="方正仿宋_GBK" w:hAnsi="方正仿宋_GBK" w:cs="方正仿宋_GBK"/>
          <w:kern w:val="0"/>
          <w:szCs w:val="32"/>
          <w:lang w:bidi="ar"/>
        </w:rPr>
        <w:footnoteReference w:id="4"/>
      </w:r>
      <w:r>
        <w:rPr>
          <w:rFonts w:hint="eastAsia" w:ascii="方正仿宋_GBK" w:hAnsi="方正仿宋_GBK" w:cs="方正仿宋_GBK"/>
          <w:kern w:val="0"/>
          <w:szCs w:val="32"/>
          <w:lang w:bidi="ar"/>
        </w:rPr>
        <w:t>之规定依法对其给予罚款的行政处罚。</w:t>
      </w:r>
    </w:p>
    <w:p>
      <w:pPr>
        <w:pStyle w:val="2"/>
        <w:keepNext w:val="0"/>
        <w:keepLines w:val="0"/>
        <w:pageBreakBefore w:val="0"/>
        <w:kinsoku/>
        <w:wordWrap/>
        <w:overflowPunct/>
        <w:topLinePunct w:val="0"/>
        <w:bidi w:val="0"/>
        <w:snapToGrid/>
        <w:spacing w:line="560" w:lineRule="exact"/>
        <w:ind w:firstLine="640" w:firstLineChars="200"/>
        <w:textAlignment w:val="auto"/>
        <w:outlineLvl w:val="9"/>
      </w:pPr>
      <w:r>
        <w:rPr>
          <w:rFonts w:hint="eastAsia" w:ascii="方正楷体_GBK" w:hAnsi="方正楷体_GBK" w:eastAsia="方正楷体_GBK" w:cs="方正楷体_GBK"/>
          <w:sz w:val="32"/>
          <w:szCs w:val="32"/>
        </w:rPr>
        <w:t>（三）有关安全监管单位的处理建议</w:t>
      </w:r>
    </w:p>
    <w:p>
      <w:pPr>
        <w:keepNext w:val="0"/>
        <w:keepLines w:val="0"/>
        <w:pageBreakBefore w:val="0"/>
        <w:widowControl/>
        <w:kinsoku/>
        <w:wordWrap/>
        <w:overflowPunct/>
        <w:topLinePunct w:val="0"/>
        <w:bidi w:val="0"/>
        <w:snapToGrid/>
        <w:spacing w:line="560" w:lineRule="exact"/>
        <w:ind w:firstLine="640" w:firstLineChars="200"/>
        <w:jc w:val="left"/>
        <w:textAlignment w:val="auto"/>
        <w:outlineLvl w:val="9"/>
        <w:rPr>
          <w:kern w:val="0"/>
          <w:szCs w:val="32"/>
        </w:rPr>
      </w:pPr>
      <w:r>
        <w:rPr>
          <w:rFonts w:hint="eastAsia" w:ascii="方正仿宋_GBK" w:hAnsi="方正仿宋_GBK" w:eastAsia="方正仿宋_GBK" w:cs="方正仿宋_GBK"/>
          <w:color w:val="000000"/>
          <w:szCs w:val="32"/>
        </w:rPr>
        <w:t>1.</w:t>
      </w:r>
      <w:r>
        <w:rPr>
          <w:color w:val="000000"/>
          <w:szCs w:val="32"/>
        </w:rPr>
        <w:t>区应急局</w:t>
      </w:r>
      <w:r>
        <w:rPr>
          <w:rFonts w:hint="eastAsia"/>
          <w:color w:val="000000"/>
          <w:szCs w:val="32"/>
        </w:rPr>
        <w:t>。</w:t>
      </w:r>
      <w:r>
        <w:rPr>
          <w:color w:val="000000"/>
          <w:szCs w:val="32"/>
        </w:rPr>
        <w:t>经查，</w:t>
      </w:r>
      <w:bookmarkStart w:id="0" w:name="_Hlk54881650"/>
      <w:r>
        <w:rPr>
          <w:rFonts w:hint="eastAsia"/>
          <w:color w:val="000000"/>
          <w:szCs w:val="32"/>
        </w:rPr>
        <w:t>未</w:t>
      </w:r>
      <w:r>
        <w:rPr>
          <w:kern w:val="0"/>
          <w:szCs w:val="32"/>
        </w:rPr>
        <w:t>发现区应急局履职不到位的情况，建议对区应急局及相关人员</w:t>
      </w:r>
      <w:r>
        <w:rPr>
          <w:rFonts w:hint="eastAsia"/>
          <w:kern w:val="0"/>
          <w:szCs w:val="32"/>
          <w:lang w:val="en-US" w:eastAsia="zh-CN"/>
        </w:rPr>
        <w:t>不予</w:t>
      </w:r>
      <w:r>
        <w:rPr>
          <w:kern w:val="0"/>
          <w:szCs w:val="32"/>
        </w:rPr>
        <w:t>责任追究。</w:t>
      </w:r>
      <w:bookmarkEnd w:id="0"/>
    </w:p>
    <w:p>
      <w:pPr>
        <w:pStyle w:val="2"/>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2.白马镇人民政府。经查，未发现白马镇人民政府履职不到位的情况，建议对白马镇人民政府及相关人员</w:t>
      </w:r>
      <w:r>
        <w:rPr>
          <w:rFonts w:hint="eastAsia" w:ascii="方正仿宋_GBK" w:eastAsia="方正仿宋_GBK"/>
          <w:sz w:val="32"/>
          <w:szCs w:val="32"/>
          <w:lang w:val="en-US" w:eastAsia="zh-CN"/>
        </w:rPr>
        <w:t>不予</w:t>
      </w:r>
      <w:r>
        <w:rPr>
          <w:rFonts w:hint="eastAsia" w:ascii="方正仿宋_GBK" w:eastAsia="方正仿宋_GBK"/>
          <w:sz w:val="32"/>
          <w:szCs w:val="32"/>
        </w:rPr>
        <w:t>责任追究。</w:t>
      </w:r>
    </w:p>
    <w:p>
      <w:pPr>
        <w:keepNext w:val="0"/>
        <w:keepLines w:val="0"/>
        <w:pageBreakBefore w:val="0"/>
        <w:kinsoku/>
        <w:wordWrap/>
        <w:overflowPunct/>
        <w:topLinePunct w:val="0"/>
        <w:autoSpaceDE w:val="0"/>
        <w:bidi w:val="0"/>
        <w:snapToGrid/>
        <w:spacing w:line="560" w:lineRule="exact"/>
        <w:ind w:firstLine="640" w:firstLineChars="200"/>
        <w:textAlignment w:val="auto"/>
        <w:outlineLvl w:val="9"/>
        <w:rPr>
          <w:rFonts w:eastAsia="方正黑体_GBK"/>
          <w:szCs w:val="32"/>
          <w:lang w:bidi="ar"/>
        </w:rPr>
      </w:pPr>
      <w:r>
        <w:rPr>
          <w:rFonts w:hint="eastAsia" w:eastAsia="方正黑体_GBK"/>
          <w:szCs w:val="32"/>
          <w:lang w:val="en-US" w:eastAsia="zh-CN" w:bidi="ar"/>
        </w:rPr>
        <w:t>七</w:t>
      </w:r>
      <w:r>
        <w:rPr>
          <w:rFonts w:eastAsia="方正黑体_GBK"/>
          <w:szCs w:val="32"/>
          <w:lang w:bidi="ar"/>
        </w:rPr>
        <w:t>、事故防范及整改措施建议</w:t>
      </w:r>
    </w:p>
    <w:p>
      <w:pPr>
        <w:keepNext w:val="0"/>
        <w:keepLines w:val="0"/>
        <w:pageBreakBefore w:val="0"/>
        <w:widowControl w:val="0"/>
        <w:kinsoku/>
        <w:wordWrap/>
        <w:overflowPunct/>
        <w:topLinePunct w:val="0"/>
        <w:bidi w:val="0"/>
        <w:snapToGrid/>
        <w:spacing w:line="560" w:lineRule="exact"/>
        <w:ind w:firstLine="640" w:firstLineChars="200"/>
        <w:contextualSpacing/>
        <w:textAlignment w:val="auto"/>
        <w:outlineLvl w:val="9"/>
        <w:rPr>
          <w:bCs/>
          <w:color w:val="000000"/>
          <w:szCs w:val="32"/>
        </w:rPr>
      </w:pPr>
      <w:r>
        <w:rPr>
          <w:bCs/>
          <w:color w:val="000000"/>
          <w:szCs w:val="32"/>
        </w:rPr>
        <w:t>为深刻吸取本次事故教训，预防和避免类似事故再次发生，针对本次事故的特点，提出如下建议：</w:t>
      </w:r>
    </w:p>
    <w:p>
      <w:pPr>
        <w:keepNext w:val="0"/>
        <w:keepLines w:val="0"/>
        <w:pageBreakBefore w:val="0"/>
        <w:widowControl w:val="0"/>
        <w:kinsoku/>
        <w:wordWrap/>
        <w:overflowPunct/>
        <w:topLinePunct w:val="0"/>
        <w:autoSpaceDE w:val="0"/>
        <w:bidi w:val="0"/>
        <w:snapToGrid/>
        <w:spacing w:line="560" w:lineRule="exact"/>
        <w:ind w:firstLine="640" w:firstLineChars="200"/>
        <w:textAlignment w:val="auto"/>
        <w:outlineLvl w:val="9"/>
        <w:rPr>
          <w:szCs w:val="32"/>
          <w:lang w:bidi="ar"/>
        </w:rPr>
      </w:pPr>
      <w:r>
        <w:rPr>
          <w:szCs w:val="32"/>
          <w:lang w:bidi="ar"/>
        </w:rPr>
        <w:t>（一）</w:t>
      </w:r>
      <w:r>
        <w:rPr>
          <w:rFonts w:hint="eastAsia"/>
          <w:szCs w:val="32"/>
          <w:lang w:bidi="ar"/>
        </w:rPr>
        <w:t>重庆治达公司</w:t>
      </w:r>
      <w:r>
        <w:rPr>
          <w:szCs w:val="32"/>
          <w:lang w:bidi="ar"/>
        </w:rPr>
        <w:t>应深刻汲取本次事故教训</w:t>
      </w:r>
      <w:r>
        <w:rPr>
          <w:bCs/>
          <w:szCs w:val="32"/>
        </w:rPr>
        <w:t>，</w:t>
      </w:r>
      <w:r>
        <w:rPr>
          <w:szCs w:val="32"/>
          <w:lang w:bidi="ar"/>
        </w:rPr>
        <w:t>认真落实企业安全生产主体责任，</w:t>
      </w:r>
      <w:r>
        <w:rPr>
          <w:rFonts w:hint="eastAsia"/>
          <w:szCs w:val="32"/>
          <w:lang w:bidi="ar"/>
        </w:rPr>
        <w:t>加强</w:t>
      </w:r>
      <w:r>
        <w:rPr>
          <w:bCs/>
          <w:szCs w:val="32"/>
        </w:rPr>
        <w:t>对从业人员</w:t>
      </w:r>
      <w:r>
        <w:rPr>
          <w:szCs w:val="32"/>
          <w:lang w:bidi="ar"/>
        </w:rPr>
        <w:t>进行安全生产教育和培训，</w:t>
      </w:r>
      <w:r>
        <w:rPr>
          <w:rFonts w:hint="eastAsia"/>
          <w:szCs w:val="32"/>
          <w:lang w:bidi="ar"/>
        </w:rPr>
        <w:t>督促从业人员严格执行本单位的安全生产规章制度和安全生产操作规程，加大对本单位的隐患排查整治力度</w:t>
      </w:r>
      <w:r>
        <w:rPr>
          <w:szCs w:val="32"/>
          <w:lang w:bidi="ar"/>
        </w:rPr>
        <w:t>，杜绝类似事故再次发生。</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Times New Roman" w:hAnsi="Times New Roman" w:eastAsia="方正仿宋_GBK" w:cs="Times New Roman"/>
          <w:color w:val="auto"/>
          <w:sz w:val="32"/>
          <w:szCs w:val="32"/>
          <w:lang w:eastAsia="zh-CN" w:bidi="ar"/>
        </w:rPr>
      </w:pPr>
      <w:r>
        <w:rPr>
          <w:rFonts w:ascii="Times New Roman" w:hAnsi="Times New Roman" w:eastAsia="方正仿宋_GBK" w:cs="Times New Roman"/>
          <w:color w:val="auto"/>
          <w:sz w:val="32"/>
          <w:szCs w:val="32"/>
          <w:lang w:bidi="ar"/>
        </w:rPr>
        <w:t>（</w:t>
      </w:r>
      <w:r>
        <w:rPr>
          <w:rFonts w:hint="eastAsia" w:ascii="Times New Roman" w:hAnsi="Times New Roman" w:eastAsia="方正仿宋_GBK" w:cs="Times New Roman"/>
          <w:color w:val="auto"/>
          <w:sz w:val="32"/>
          <w:szCs w:val="32"/>
          <w:lang w:bidi="ar"/>
        </w:rPr>
        <w:t>二</w:t>
      </w:r>
      <w:r>
        <w:rPr>
          <w:rFonts w:ascii="Times New Roman" w:hAnsi="Times New Roman" w:eastAsia="方正仿宋_GBK" w:cs="Times New Roman"/>
          <w:color w:val="auto"/>
          <w:sz w:val="32"/>
          <w:szCs w:val="32"/>
          <w:lang w:bidi="ar"/>
        </w:rPr>
        <w:t>）区应急局应</w:t>
      </w:r>
      <w:r>
        <w:rPr>
          <w:rFonts w:hint="eastAsia" w:ascii="Times New Roman" w:hAnsi="Times New Roman" w:eastAsia="方正仿宋_GBK" w:cs="Times New Roman"/>
          <w:color w:val="auto"/>
          <w:sz w:val="32"/>
          <w:szCs w:val="32"/>
          <w:lang w:val="en-US" w:eastAsia="zh-CN" w:bidi="ar"/>
        </w:rPr>
        <w:t>通过本次事故举一反三，</w:t>
      </w:r>
      <w:r>
        <w:rPr>
          <w:rFonts w:ascii="Times New Roman" w:hAnsi="Times New Roman" w:eastAsia="方正仿宋_GBK" w:cs="Times New Roman"/>
          <w:color w:val="auto"/>
          <w:sz w:val="32"/>
          <w:szCs w:val="32"/>
          <w:lang w:bidi="ar"/>
        </w:rPr>
        <w:t>进一步强化行业监管，</w:t>
      </w:r>
      <w:r>
        <w:rPr>
          <w:rFonts w:hint="eastAsia" w:ascii="Times New Roman" w:hAnsi="Times New Roman" w:eastAsia="方正仿宋_GBK" w:cs="Times New Roman"/>
          <w:color w:val="auto"/>
          <w:sz w:val="32"/>
          <w:szCs w:val="32"/>
          <w:lang w:val="en-US" w:eastAsia="zh-CN" w:bidi="ar"/>
        </w:rPr>
        <w:t>深化“大排查、大整治、大执法”专项行动，</w:t>
      </w:r>
      <w:r>
        <w:rPr>
          <w:rFonts w:ascii="Times New Roman" w:hAnsi="Times New Roman" w:eastAsia="方正仿宋_GBK" w:cs="Times New Roman"/>
          <w:color w:val="auto"/>
          <w:sz w:val="32"/>
          <w:szCs w:val="32"/>
          <w:lang w:bidi="ar"/>
        </w:rPr>
        <w:t>督促企业落实安全生产主体责任</w:t>
      </w:r>
      <w:r>
        <w:rPr>
          <w:rFonts w:hint="eastAsia" w:ascii="Times New Roman" w:hAnsi="Times New Roman" w:eastAsia="方正仿宋_GBK" w:cs="Times New Roman"/>
          <w:color w:val="auto"/>
          <w:sz w:val="32"/>
          <w:szCs w:val="32"/>
          <w:lang w:eastAsia="zh-CN" w:bidi="ar"/>
        </w:rPr>
        <w:t>，</w:t>
      </w:r>
      <w:r>
        <w:rPr>
          <w:rFonts w:hint="eastAsia" w:ascii="Times New Roman" w:hAnsi="Times New Roman" w:eastAsia="方正仿宋_GBK" w:cs="Times New Roman"/>
          <w:color w:val="auto"/>
          <w:sz w:val="32"/>
          <w:szCs w:val="32"/>
          <w:lang w:val="en-US" w:eastAsia="zh-CN" w:bidi="ar"/>
        </w:rPr>
        <w:t>确保安全生产</w:t>
      </w:r>
      <w:r>
        <w:rPr>
          <w:rFonts w:hint="eastAsia" w:ascii="Times New Roman" w:hAnsi="Times New Roman" w:eastAsia="方正仿宋_GBK" w:cs="Times New Roman"/>
          <w:color w:val="auto"/>
          <w:sz w:val="32"/>
          <w:szCs w:val="32"/>
          <w:lang w:eastAsia="zh-CN" w:bidi="ar"/>
        </w:rPr>
        <w:t>。</w:t>
      </w:r>
    </w:p>
    <w:p>
      <w:pPr>
        <w:pStyle w:val="2"/>
        <w:keepNext w:val="0"/>
        <w:keepLines w:val="0"/>
        <w:pageBreakBefore w:val="0"/>
        <w:kinsoku/>
        <w:wordWrap/>
        <w:overflowPunct/>
        <w:topLinePunct w:val="0"/>
        <w:bidi w:val="0"/>
        <w:snapToGrid/>
        <w:spacing w:line="560" w:lineRule="exact"/>
        <w:ind w:firstLine="640" w:firstLineChars="200"/>
        <w:textAlignment w:val="auto"/>
        <w:outlineLvl w:val="9"/>
        <w:rPr>
          <w:rFonts w:ascii="Times New Roman" w:hAnsi="Times New Roman" w:eastAsia="方正仿宋_GBK" w:cs="Times New Roman"/>
          <w:color w:val="auto"/>
          <w:sz w:val="32"/>
          <w:szCs w:val="32"/>
          <w:lang w:bidi="ar"/>
        </w:rPr>
      </w:pPr>
    </w:p>
    <w:p>
      <w:pPr>
        <w:pStyle w:val="2"/>
        <w:keepNext w:val="0"/>
        <w:keepLines w:val="0"/>
        <w:pageBreakBefore w:val="0"/>
        <w:kinsoku/>
        <w:wordWrap/>
        <w:overflowPunct/>
        <w:topLinePunct w:val="0"/>
        <w:bidi w:val="0"/>
        <w:snapToGrid/>
        <w:spacing w:line="560" w:lineRule="exact"/>
        <w:ind w:firstLine="640" w:firstLineChars="200"/>
        <w:textAlignment w:val="auto"/>
        <w:outlineLvl w:val="9"/>
        <w:rPr>
          <w:rFonts w:ascii="Times New Roman" w:hAnsi="Times New Roman" w:eastAsia="方正仿宋_GBK" w:cs="Times New Roman"/>
          <w:bCs/>
          <w:color w:val="auto"/>
          <w:sz w:val="32"/>
          <w:szCs w:val="32"/>
        </w:rPr>
      </w:pPr>
    </w:p>
    <w:p>
      <w:pPr>
        <w:keepNext w:val="0"/>
        <w:keepLines w:val="0"/>
        <w:pageBreakBefore w:val="0"/>
        <w:kinsoku/>
        <w:wordWrap/>
        <w:overflowPunct/>
        <w:topLinePunct w:val="0"/>
        <w:autoSpaceDE w:val="0"/>
        <w:bidi w:val="0"/>
        <w:snapToGrid/>
        <w:spacing w:line="560" w:lineRule="exact"/>
        <w:ind w:firstLine="640" w:firstLineChars="200"/>
        <w:textAlignment w:val="auto"/>
        <w:outlineLvl w:val="9"/>
        <w:rPr>
          <w:szCs w:val="32"/>
          <w:lang w:bidi="ar"/>
        </w:rPr>
      </w:pPr>
    </w:p>
    <w:p>
      <w:pPr>
        <w:pStyle w:val="4"/>
        <w:keepNext w:val="0"/>
        <w:keepLines w:val="0"/>
        <w:pageBreakBefore w:val="0"/>
        <w:widowControl w:val="0"/>
        <w:kinsoku/>
        <w:wordWrap/>
        <w:overflowPunct/>
        <w:topLinePunct w:val="0"/>
        <w:bidi w:val="0"/>
        <w:snapToGrid/>
        <w:spacing w:before="0" w:beforeAutospacing="0" w:after="0" w:afterAutospacing="0" w:line="560" w:lineRule="exact"/>
        <w:ind w:right="22" w:rightChars="7"/>
        <w:jc w:val="right"/>
        <w:textAlignment w:val="auto"/>
        <w:outlineLvl w:val="9"/>
        <w:rPr>
          <w:rFonts w:hint="eastAsia" w:ascii="方正仿宋_GBK" w:hAnsi="Times New Roman" w:cs="Times New Roman"/>
          <w:color w:val="auto"/>
          <w:sz w:val="32"/>
          <w:szCs w:val="32"/>
        </w:rPr>
      </w:pPr>
      <w:r>
        <w:rPr>
          <w:rFonts w:hint="eastAsia" w:ascii="方正仿宋_GBK" w:hAnsi="Times New Roman" w:cs="Times New Roman"/>
          <w:color w:val="auto"/>
          <w:sz w:val="32"/>
          <w:szCs w:val="32"/>
          <w:lang w:bidi="ar"/>
        </w:rPr>
        <w:t>武隆区白马镇“9.14”一般机械伤害事故调查组</w:t>
      </w:r>
    </w:p>
    <w:p>
      <w:pPr>
        <w:pStyle w:val="4"/>
        <w:keepNext w:val="0"/>
        <w:keepLines w:val="0"/>
        <w:pageBreakBefore w:val="0"/>
        <w:widowControl w:val="0"/>
        <w:tabs>
          <w:tab w:val="left" w:pos="7655"/>
        </w:tabs>
        <w:kinsoku/>
        <w:wordWrap/>
        <w:overflowPunct/>
        <w:topLinePunct w:val="0"/>
        <w:bidi w:val="0"/>
        <w:snapToGrid/>
        <w:spacing w:before="0" w:beforeAutospacing="0" w:after="0" w:afterAutospacing="0" w:line="560" w:lineRule="exact"/>
        <w:ind w:right="1280" w:rightChars="400" w:firstLine="640" w:firstLineChars="200"/>
        <w:jc w:val="right"/>
        <w:textAlignment w:val="auto"/>
        <w:outlineLvl w:val="9"/>
        <w:rPr>
          <w:rFonts w:hint="eastAsia" w:ascii="方正仿宋_GBK" w:hAnsi="Times New Roman" w:cs="Times New Roman"/>
          <w:sz w:val="32"/>
          <w:szCs w:val="32"/>
        </w:rPr>
      </w:pPr>
      <w:r>
        <w:rPr>
          <w:rFonts w:hint="eastAsia" w:ascii="方正仿宋_GBK" w:hAnsi="Times New Roman" w:cs="Times New Roman"/>
          <w:color w:val="auto"/>
          <w:sz w:val="32"/>
          <w:szCs w:val="32"/>
          <w:lang w:bidi="ar"/>
        </w:rPr>
        <w:t xml:space="preserve">  </w:t>
      </w:r>
      <w:r>
        <w:rPr>
          <w:rFonts w:hint="eastAsia" w:ascii="方正仿宋_GBK" w:hAnsi="Times New Roman" w:cs="Times New Roman"/>
          <w:sz w:val="32"/>
          <w:szCs w:val="32"/>
        </w:rPr>
        <w:t>2020年10月</w:t>
      </w:r>
      <w:r>
        <w:rPr>
          <w:rFonts w:hint="eastAsia" w:ascii="方正仿宋_GBK" w:hAnsi="Times New Roman" w:cs="Times New Roman"/>
          <w:sz w:val="32"/>
          <w:szCs w:val="32"/>
          <w:lang w:val="en-US" w:eastAsia="zh-CN"/>
        </w:rPr>
        <w:t>30</w:t>
      </w:r>
      <w:r>
        <w:rPr>
          <w:rFonts w:hint="eastAsia" w:ascii="方正仿宋_GBK" w:hAnsi="Times New Roman"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rPr>
          <w:rFonts w:hint="eastAsia" w:eastAsia="方正仿宋_GBK"/>
          <w:lang w:eastAsia="zh-CN"/>
        </w:rPr>
      </w:pPr>
      <w:r>
        <w:rPr>
          <w:rStyle w:val="6"/>
        </w:rPr>
        <w:footnoteRef/>
      </w:r>
      <w:r>
        <w:t xml:space="preserve"> </w:t>
      </w:r>
      <w:r>
        <w:rPr>
          <w:rFonts w:hint="default"/>
        </w:rPr>
        <w:t>《中华人民共和国安全生产法》第</w:t>
      </w:r>
      <w:r>
        <w:rPr>
          <w:rFonts w:hint="eastAsia"/>
          <w:lang w:eastAsia="zh-CN"/>
        </w:rPr>
        <w:t>三十八条</w:t>
      </w:r>
      <w:r>
        <w:rPr>
          <w:rFonts w:hint="eastAsia"/>
          <w:lang w:val="en-US" w:eastAsia="zh-CN"/>
        </w:rPr>
        <w:t xml:space="preserve">  </w:t>
      </w:r>
      <w:r>
        <w:rPr>
          <w:rFonts w:hint="eastAsia"/>
          <w:lang w:eastAsia="zh-CN"/>
        </w:rPr>
        <w:t>“</w:t>
      </w:r>
      <w:r>
        <w:t>生产经营单位应当在有较大危险因素的生产经营场所和有关设施、设备上，设置明显的安全警示标志。</w:t>
      </w:r>
      <w:r>
        <w:rPr>
          <w:rFonts w:hint="eastAsia"/>
          <w:lang w:eastAsia="zh-CN"/>
        </w:rPr>
        <w:t>”</w:t>
      </w:r>
    </w:p>
  </w:footnote>
  <w:footnote w:id="1">
    <w:p>
      <w:pPr>
        <w:pStyle w:val="3"/>
        <w:snapToGrid w:val="0"/>
        <w:rPr>
          <w:rFonts w:hint="eastAsia" w:eastAsia="方正仿宋_GBK"/>
          <w:lang w:val="en-US" w:eastAsia="zh-CN"/>
        </w:rPr>
      </w:pPr>
      <w:r>
        <w:rPr>
          <w:rStyle w:val="6"/>
        </w:rPr>
        <w:footnoteRef/>
      </w:r>
      <w:r>
        <w:t xml:space="preserve"> </w:t>
      </w:r>
      <w:r>
        <w:rPr>
          <w:rFonts w:hint="default"/>
        </w:rPr>
        <w:t>《中华人民共和国安全生产法》</w:t>
      </w:r>
      <w:r>
        <w:rPr>
          <w:rFonts w:hint="eastAsia"/>
          <w:lang w:val="en-US" w:eastAsia="zh-CN"/>
        </w:rPr>
        <w:t>第四十一条  “</w:t>
      </w:r>
      <w:r>
        <w:t>生产经营单位应当教育和督促从业人员严格执行本单位的安全生产规章制度和安全操作规程；并向从业人员如实告知作业场所和工作岗位存在的危险因素、防范措施以及事故应急措施。</w:t>
      </w:r>
      <w:r>
        <w:rPr>
          <w:rFonts w:hint="eastAsia"/>
          <w:lang w:val="en-US" w:eastAsia="zh-CN"/>
        </w:rPr>
        <w:t>”</w:t>
      </w:r>
    </w:p>
  </w:footnote>
  <w:footnote w:id="2">
    <w:p>
      <w:pPr>
        <w:pStyle w:val="3"/>
        <w:snapToGrid w:val="0"/>
        <w:rPr>
          <w:rFonts w:hint="eastAsia" w:eastAsia="方正仿宋_GBK"/>
          <w:lang w:val="en-US" w:eastAsia="zh-CN"/>
        </w:rPr>
      </w:pPr>
      <w:r>
        <w:rPr>
          <w:rStyle w:val="6"/>
        </w:rPr>
        <w:footnoteRef/>
      </w:r>
      <w:r>
        <w:t xml:space="preserve"> </w:t>
      </w:r>
      <w:r>
        <w:rPr>
          <w:rFonts w:hint="default"/>
        </w:rPr>
        <w:t>《中华人民共和国安全生产法》</w:t>
      </w:r>
      <w:r>
        <w:rPr>
          <w:rFonts w:hint="eastAsia"/>
          <w:lang w:val="en-US" w:eastAsia="zh-CN"/>
        </w:rPr>
        <w:t>第一百零就条  “</w:t>
      </w:r>
      <w:r>
        <w:t>发生生产安全事故，对负有责任的生产经营单位除要求其依法承担相应的赔偿等责任外，由安全生产监督管理部门依照下列规定处以罚款：（一）发生一般事故的，处二十万元以上五十万元以下的罚款；</w:t>
      </w:r>
      <w:r>
        <w:rPr>
          <w:rFonts w:hint="eastAsia"/>
          <w:lang w:val="en-US" w:eastAsia="zh-CN"/>
        </w:rPr>
        <w:t>......”</w:t>
      </w:r>
    </w:p>
  </w:footnote>
  <w:footnote w:id="3">
    <w:p>
      <w:pPr>
        <w:pStyle w:val="3"/>
        <w:snapToGrid w:val="0"/>
      </w:pPr>
      <w:r>
        <w:rPr>
          <w:rStyle w:val="6"/>
        </w:rPr>
        <w:footnoteRef/>
      </w:r>
      <w:r>
        <w:t xml:space="preserve"> </w:t>
      </w:r>
      <w:r>
        <w:rPr>
          <w:rFonts w:hint="default"/>
        </w:rPr>
        <w:t>《中华人民共和国安全生产法》</w:t>
      </w:r>
      <w:r>
        <w:rPr>
          <w:rFonts w:hint="default"/>
          <w:lang w:val="en-US" w:eastAsia="zh-CN"/>
        </w:rPr>
        <w:t>第</w:t>
      </w:r>
      <w:r>
        <w:rPr>
          <w:rFonts w:hint="eastAsia"/>
          <w:lang w:val="en-US" w:eastAsia="zh-CN"/>
        </w:rPr>
        <w:t>十八</w:t>
      </w:r>
      <w:r>
        <w:rPr>
          <w:rFonts w:hint="default"/>
          <w:lang w:val="en-US" w:eastAsia="zh-CN"/>
        </w:rPr>
        <w:t>条</w:t>
      </w:r>
      <w:r>
        <w:rPr>
          <w:rFonts w:hint="eastAsia"/>
          <w:lang w:val="en-US" w:eastAsia="zh-CN"/>
        </w:rPr>
        <w:t>“生产经营单位的主要负责人对本单位安全生产工作负有下列职责：......（五）督促、检查本单位的安全生产工作，及时消除生产安全事故隐患；......”</w:t>
      </w:r>
    </w:p>
  </w:footnote>
  <w:footnote w:id="4">
    <w:p>
      <w:pPr>
        <w:pStyle w:val="3"/>
        <w:snapToGrid w:val="0"/>
      </w:pPr>
      <w:r>
        <w:rPr>
          <w:rStyle w:val="6"/>
        </w:rPr>
        <w:footnoteRef/>
      </w:r>
      <w:r>
        <w:t xml:space="preserve"> </w:t>
      </w:r>
      <w:r>
        <w:rPr>
          <w:rFonts w:hint="default"/>
        </w:rPr>
        <w:t>《中华人民共和国安全生产法》</w:t>
      </w:r>
      <w:r>
        <w:rPr>
          <w:rFonts w:hint="default"/>
          <w:lang w:val="en-US" w:eastAsia="zh-CN"/>
        </w:rPr>
        <w:t>第</w:t>
      </w:r>
      <w:r>
        <w:rPr>
          <w:rFonts w:hint="eastAsia"/>
          <w:lang w:val="en-US" w:eastAsia="zh-CN"/>
        </w:rPr>
        <w:t>九十二</w:t>
      </w:r>
      <w:r>
        <w:rPr>
          <w:rFonts w:hint="default"/>
          <w:lang w:val="en-US" w:eastAsia="zh-CN"/>
        </w:rPr>
        <w:t>条</w:t>
      </w:r>
      <w:r>
        <w:rPr>
          <w:rFonts w:hint="eastAsia"/>
          <w:lang w:val="en-US" w:eastAsia="zh-CN"/>
        </w:rPr>
        <w:t>“生产经营单位的主要负责人未履行本法规定的安全生产管理职责，导致发生生产安全事故的，由安全生产监督管理部门依照下列规定处以罚款：（一）发生一般事故的，处上一年年收入百分之三十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526C"/>
    <w:rsid w:val="7AB1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note text"/>
    <w:basedOn w:val="1"/>
    <w:uiPriority w:val="0"/>
    <w:pPr>
      <w:snapToGrid w:val="0"/>
      <w:jc w:val="left"/>
    </w:pPr>
    <w:rPr>
      <w:sz w:val="18"/>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cs="宋体"/>
      <w:color w:val="000000"/>
      <w:kern w:val="0"/>
      <w:sz w:val="24"/>
    </w:r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2020-11-24T06:02:00Z</dcterms:created>
  <dc:creator>www</dc:creator>
  <cp:lastModifiedBy>www</cp:lastModifiedBy>
  <dcterms:modified xsi:type="dcterms:W3CDTF">2020-11-24T06:08:24Z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