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90" w:lineRule="exact"/>
        <w:jc w:val="center"/>
        <w:rPr>
          <w:rFonts w:hint="default" w:ascii="Times New Roman" w:hAnsi="Times New Roman" w:eastAsia="方正小标宋_GBK" w:cs="Times New Roman"/>
          <w:kern w:val="0"/>
          <w:sz w:val="44"/>
          <w:szCs w:val="44"/>
          <w:lang w:eastAsia="zh-CN" w:bidi="ar-SA"/>
        </w:rPr>
      </w:pPr>
      <w:bookmarkStart w:id="0" w:name="_GoBack"/>
      <w:r>
        <w:rPr>
          <w:rFonts w:hint="default" w:ascii="Times New Roman" w:hAnsi="Times New Roman" w:eastAsia="方正小标宋_GBK" w:cs="Times New Roman"/>
          <w:kern w:val="0"/>
          <w:sz w:val="44"/>
          <w:szCs w:val="44"/>
          <w:lang w:bidi="ar-SA"/>
        </w:rPr>
        <w:t>重庆市</w:t>
      </w:r>
      <w:r>
        <w:rPr>
          <w:rFonts w:hint="default" w:ascii="Times New Roman" w:hAnsi="Times New Roman" w:eastAsia="方正小标宋_GBK" w:cs="Times New Roman"/>
          <w:kern w:val="0"/>
          <w:sz w:val="44"/>
          <w:szCs w:val="44"/>
          <w:lang w:val="en-US" w:eastAsia="zh-CN" w:bidi="ar-SA"/>
        </w:rPr>
        <w:t>武隆区</w:t>
      </w:r>
      <w:r>
        <w:rPr>
          <w:rFonts w:hint="default" w:ascii="Times New Roman" w:hAnsi="Times New Roman" w:eastAsia="方正小标宋_GBK" w:cs="Times New Roman"/>
          <w:kern w:val="0"/>
          <w:sz w:val="44"/>
          <w:szCs w:val="44"/>
          <w:lang w:bidi="ar-SA"/>
        </w:rPr>
        <w:t>森林火灾应急预案</w:t>
      </w:r>
      <w:bookmarkEnd w:id="0"/>
    </w:p>
    <w:p>
      <w:pPr>
        <w:tabs>
          <w:tab w:val="left" w:pos="8820"/>
        </w:tabs>
        <w:adjustRightInd w:val="0"/>
        <w:ind w:firstLine="632" w:firstLineChars="200"/>
        <w:rPr>
          <w:rFonts w:hint="default" w:ascii="Times New Roman" w:hAnsi="Times New Roman" w:cs="Times New Roman"/>
          <w:kern w:val="0"/>
          <w:szCs w:val="32"/>
          <w:lang w:bidi="ar-SA"/>
        </w:rPr>
      </w:pPr>
    </w:p>
    <w:p>
      <w:pPr>
        <w:adjustRightInd w:val="0"/>
        <w:ind w:firstLine="632" w:firstLineChars="200"/>
        <w:rPr>
          <w:rFonts w:hint="default" w:ascii="Times New Roman" w:hAnsi="Times New Roman" w:eastAsia="方正黑体_GBK" w:cs="Times New Roman"/>
          <w:kern w:val="0"/>
          <w:szCs w:val="32"/>
        </w:rPr>
      </w:pPr>
      <w:r>
        <w:rPr>
          <w:rFonts w:hint="default" w:ascii="Times New Roman" w:hAnsi="Times New Roman" w:eastAsia="方正黑体_GBK" w:cs="Times New Roman"/>
          <w:bCs/>
          <w:kern w:val="0"/>
          <w:szCs w:val="32"/>
        </w:rPr>
        <w:t>1</w:t>
      </w:r>
      <w:r>
        <w:rPr>
          <w:rFonts w:hint="default" w:ascii="Times New Roman" w:hAnsi="Times New Roman" w:eastAsia="方正黑体_GBK" w:cs="Times New Roman"/>
          <w:kern w:val="0"/>
          <w:szCs w:val="32"/>
        </w:rPr>
        <w:t xml:space="preserve">  总则</w:t>
      </w:r>
    </w:p>
    <w:p>
      <w:pPr>
        <w:adjustRightInd w:val="0"/>
        <w:ind w:firstLine="632" w:firstLineChars="200"/>
        <w:rPr>
          <w:rFonts w:hint="default" w:ascii="Times New Roman" w:hAnsi="Times New Roman" w:eastAsia="方正楷体_GBK" w:cs="Times New Roman"/>
          <w:kern w:val="0"/>
          <w:szCs w:val="32"/>
        </w:rPr>
      </w:pPr>
      <w:r>
        <w:rPr>
          <w:rFonts w:hint="default" w:ascii="Times New Roman" w:hAnsi="Times New Roman" w:eastAsia="方正黑体_GBK" w:cs="Times New Roman"/>
          <w:bCs/>
          <w:kern w:val="0"/>
          <w:szCs w:val="32"/>
        </w:rPr>
        <w:t>1.1</w:t>
      </w:r>
      <w:r>
        <w:rPr>
          <w:rFonts w:hint="default" w:ascii="Times New Roman" w:hAnsi="Times New Roman" w:eastAsia="方正楷体_GBK" w:cs="Times New Roman"/>
          <w:kern w:val="0"/>
          <w:szCs w:val="32"/>
        </w:rPr>
        <w:t xml:space="preserve">  指导思想</w:t>
      </w:r>
    </w:p>
    <w:p>
      <w:pPr>
        <w:adjustRightInd w:val="0"/>
        <w:ind w:firstLine="632" w:firstLineChars="200"/>
        <w:rPr>
          <w:rFonts w:hint="default" w:ascii="Times New Roman" w:hAnsi="Times New Roman" w:cs="Times New Roman"/>
          <w:kern w:val="0"/>
          <w:szCs w:val="32"/>
        </w:rPr>
      </w:pPr>
      <w:r>
        <w:rPr>
          <w:rFonts w:hint="default" w:ascii="Times New Roman" w:hAnsi="Times New Roman" w:cs="Times New Roman"/>
          <w:kern w:val="0"/>
          <w:szCs w:val="32"/>
        </w:rPr>
        <w:t>以习近平新时代中国特色社会主义思想为指导，深入贯彻落实习近平总书记关于防灾减灾救灾的重要论述和关于全面做好森林草原防灭火工作的重要指示精神，认真贯彻落实党中央、国务院决策部署，按照</w:t>
      </w:r>
      <w:r>
        <w:rPr>
          <w:rFonts w:hint="default" w:ascii="Times New Roman" w:hAnsi="Times New Roman" w:cs="Times New Roman"/>
          <w:kern w:val="0"/>
          <w:szCs w:val="32"/>
          <w:lang w:val="en-US" w:eastAsia="zh-CN"/>
        </w:rPr>
        <w:t>区</w:t>
      </w:r>
      <w:r>
        <w:rPr>
          <w:rFonts w:hint="default" w:ascii="Times New Roman" w:hAnsi="Times New Roman" w:cs="Times New Roman"/>
          <w:kern w:val="0"/>
          <w:szCs w:val="32"/>
        </w:rPr>
        <w:t>委</w:t>
      </w:r>
      <w:r>
        <w:rPr>
          <w:rFonts w:hint="default" w:ascii="Times New Roman" w:hAnsi="Times New Roman" w:cs="Times New Roman"/>
          <w:kern w:val="0"/>
          <w:szCs w:val="32"/>
          <w:lang w:eastAsia="zh-CN"/>
        </w:rPr>
        <w:t>、</w:t>
      </w:r>
      <w:r>
        <w:rPr>
          <w:rFonts w:hint="default" w:ascii="Times New Roman" w:hAnsi="Times New Roman" w:cs="Times New Roman"/>
          <w:kern w:val="0"/>
          <w:szCs w:val="32"/>
          <w:lang w:val="en-US" w:eastAsia="zh-CN"/>
        </w:rPr>
        <w:t>区</w:t>
      </w:r>
      <w:r>
        <w:rPr>
          <w:rFonts w:hint="default" w:ascii="Times New Roman" w:hAnsi="Times New Roman" w:cs="Times New Roman"/>
          <w:kern w:val="0"/>
          <w:szCs w:val="32"/>
        </w:rPr>
        <w:t>政府工作要求，坚持人民至上、生命至上，健全体制机制，依法有力有序有效处置森林火灾，最大程度减少人员伤亡和财产损失，保护森林资源，维护生态安全。</w:t>
      </w:r>
    </w:p>
    <w:p>
      <w:pPr>
        <w:tabs>
          <w:tab w:val="center" w:pos="4742"/>
        </w:tabs>
        <w:adjustRightInd w:val="0"/>
        <w:ind w:firstLine="632" w:firstLineChars="200"/>
        <w:rPr>
          <w:rFonts w:hint="default" w:ascii="Times New Roman" w:hAnsi="Times New Roman" w:eastAsia="方正楷体_GBK" w:cs="Times New Roman"/>
          <w:kern w:val="0"/>
          <w:szCs w:val="32"/>
        </w:rPr>
      </w:pPr>
      <w:r>
        <w:rPr>
          <w:rFonts w:hint="default" w:ascii="Times New Roman" w:hAnsi="Times New Roman" w:eastAsia="方正黑体_GBK" w:cs="Times New Roman"/>
          <w:bCs/>
          <w:kern w:val="0"/>
          <w:szCs w:val="32"/>
        </w:rPr>
        <w:t>1.2</w:t>
      </w:r>
      <w:r>
        <w:rPr>
          <w:rFonts w:hint="default" w:ascii="Times New Roman" w:hAnsi="Times New Roman" w:eastAsia="方正楷体_GBK" w:cs="Times New Roman"/>
          <w:kern w:val="0"/>
          <w:szCs w:val="32"/>
        </w:rPr>
        <w:t xml:space="preserve">  编制依据</w:t>
      </w:r>
    </w:p>
    <w:p>
      <w:pPr>
        <w:tabs>
          <w:tab w:val="center" w:pos="4742"/>
        </w:tabs>
        <w:adjustRightInd w:val="0"/>
        <w:ind w:firstLine="632" w:firstLineChars="200"/>
        <w:rPr>
          <w:rFonts w:hint="default" w:ascii="Times New Roman" w:hAnsi="Times New Roman" w:cs="Times New Roman"/>
          <w:kern w:val="0"/>
          <w:szCs w:val="32"/>
        </w:rPr>
      </w:pPr>
      <w:r>
        <w:rPr>
          <w:rFonts w:hint="default" w:ascii="Times New Roman" w:hAnsi="Times New Roman" w:cs="Times New Roman"/>
          <w:kern w:val="0"/>
          <w:szCs w:val="32"/>
        </w:rPr>
        <w:t>依据《中华人民共和国森林法》《中华人民共和国突发事件应对法》《森林防火条例》《突发事件应急预案管理办法》</w:t>
      </w:r>
      <w:r>
        <w:rPr>
          <w:rFonts w:hint="default" w:ascii="Times New Roman" w:hAnsi="Times New Roman" w:eastAsia="宋体" w:cs="Times New Roman"/>
          <w:kern w:val="0"/>
          <w:szCs w:val="32"/>
          <w:lang w:bidi="ar-SA"/>
        </w:rPr>
        <w:t>《</w:t>
      </w:r>
      <w:r>
        <w:rPr>
          <w:rFonts w:hint="default" w:ascii="Times New Roman" w:hAnsi="Times New Roman" w:cs="Times New Roman"/>
          <w:kern w:val="0"/>
          <w:szCs w:val="32"/>
          <w:lang w:bidi="ar-SA"/>
        </w:rPr>
        <w:t>国家森林草原火灾应急预案</w:t>
      </w:r>
      <w:r>
        <w:rPr>
          <w:rFonts w:hint="default" w:ascii="Times New Roman" w:hAnsi="Times New Roman" w:eastAsia="宋体" w:cs="Times New Roman"/>
          <w:kern w:val="0"/>
          <w:szCs w:val="32"/>
          <w:lang w:bidi="ar-SA"/>
        </w:rPr>
        <w:t>》《</w:t>
      </w:r>
      <w:r>
        <w:rPr>
          <w:rFonts w:hint="default" w:ascii="Times New Roman" w:hAnsi="Times New Roman" w:cs="Times New Roman"/>
          <w:kern w:val="0"/>
          <w:szCs w:val="32"/>
          <w:lang w:bidi="ar-SA"/>
        </w:rPr>
        <w:t>重庆市突发事件应对条例</w:t>
      </w:r>
      <w:r>
        <w:rPr>
          <w:rFonts w:hint="default" w:ascii="Times New Roman" w:hAnsi="Times New Roman" w:eastAsia="宋体" w:cs="Times New Roman"/>
          <w:kern w:val="0"/>
          <w:szCs w:val="32"/>
          <w:lang w:bidi="ar-SA"/>
        </w:rPr>
        <w:t>》《</w:t>
      </w:r>
      <w:r>
        <w:rPr>
          <w:rFonts w:hint="default" w:ascii="Times New Roman" w:hAnsi="Times New Roman" w:cs="Times New Roman"/>
          <w:kern w:val="0"/>
          <w:szCs w:val="32"/>
          <w:lang w:bidi="ar-SA"/>
        </w:rPr>
        <w:t>重庆市突发事件总体应急预案</w:t>
      </w:r>
      <w:r>
        <w:rPr>
          <w:rFonts w:hint="default" w:ascii="Times New Roman" w:hAnsi="Times New Roman" w:eastAsia="宋体" w:cs="Times New Roman"/>
          <w:kern w:val="0"/>
          <w:szCs w:val="32"/>
          <w:lang w:bidi="ar-SA"/>
        </w:rPr>
        <w:t>》《</w:t>
      </w:r>
      <w:r>
        <w:rPr>
          <w:rFonts w:hint="default" w:ascii="Times New Roman" w:hAnsi="Times New Roman" w:cs="Times New Roman"/>
          <w:kern w:val="0"/>
          <w:szCs w:val="32"/>
          <w:lang w:bidi="ar-SA"/>
        </w:rPr>
        <w:t>重庆市森林防火条例</w:t>
      </w:r>
      <w:r>
        <w:rPr>
          <w:rFonts w:hint="default" w:ascii="Times New Roman" w:hAnsi="Times New Roman" w:eastAsia="宋体" w:cs="Times New Roman"/>
          <w:kern w:val="0"/>
          <w:szCs w:val="32"/>
          <w:lang w:bidi="ar-SA"/>
        </w:rPr>
        <w:t>》</w:t>
      </w:r>
      <w:r>
        <w:rPr>
          <w:rFonts w:hint="default" w:ascii="Times New Roman" w:hAnsi="Times New Roman" w:eastAsia="宋体" w:cs="Times New Roman"/>
          <w:kern w:val="0"/>
          <w:szCs w:val="32"/>
          <w:lang w:eastAsia="zh-CN" w:bidi="ar-SA"/>
        </w:rPr>
        <w:t>《</w:t>
      </w:r>
      <w:r>
        <w:rPr>
          <w:rFonts w:hint="default" w:ascii="Times New Roman" w:hAnsi="Times New Roman" w:cs="Times New Roman"/>
          <w:kern w:val="0"/>
          <w:szCs w:val="32"/>
          <w:lang w:bidi="ar-SA"/>
        </w:rPr>
        <w:t>重庆市森林火</w:t>
      </w:r>
      <w:r>
        <w:rPr>
          <w:rFonts w:hint="default" w:ascii="Times New Roman" w:hAnsi="Times New Roman" w:cs="Times New Roman"/>
          <w:kern w:val="0"/>
          <w:szCs w:val="32"/>
          <w:lang w:val="en-US" w:eastAsia="zh-CN" w:bidi="ar-SA"/>
        </w:rPr>
        <w:t>灾应急预案</w:t>
      </w:r>
      <w:r>
        <w:rPr>
          <w:rFonts w:hint="default" w:ascii="Times New Roman" w:hAnsi="Times New Roman" w:eastAsia="宋体" w:cs="Times New Roman"/>
          <w:kern w:val="0"/>
          <w:szCs w:val="32"/>
          <w:lang w:eastAsia="zh-CN" w:bidi="ar-SA"/>
        </w:rPr>
        <w:t>》</w:t>
      </w:r>
      <w:r>
        <w:rPr>
          <w:rFonts w:hint="default" w:ascii="Times New Roman" w:hAnsi="Times New Roman" w:cs="Times New Roman"/>
          <w:kern w:val="0"/>
          <w:szCs w:val="32"/>
        </w:rPr>
        <w:t>等法律法规和有关规定，制定本预案。</w:t>
      </w:r>
    </w:p>
    <w:p>
      <w:pPr>
        <w:adjustRightInd w:val="0"/>
        <w:ind w:firstLine="632" w:firstLineChars="200"/>
        <w:rPr>
          <w:rFonts w:hint="default" w:ascii="Times New Roman" w:hAnsi="Times New Roman" w:eastAsia="方正楷体_GBK" w:cs="Times New Roman"/>
          <w:kern w:val="0"/>
          <w:szCs w:val="32"/>
        </w:rPr>
      </w:pPr>
      <w:r>
        <w:rPr>
          <w:rFonts w:hint="default" w:ascii="Times New Roman" w:hAnsi="Times New Roman" w:eastAsia="方正黑体_GBK" w:cs="Times New Roman"/>
          <w:bCs/>
          <w:kern w:val="0"/>
          <w:szCs w:val="32"/>
        </w:rPr>
        <w:t>1.3</w:t>
      </w:r>
      <w:r>
        <w:rPr>
          <w:rFonts w:hint="default" w:ascii="Times New Roman" w:hAnsi="Times New Roman" w:eastAsia="方正楷体_GBK" w:cs="Times New Roman"/>
          <w:kern w:val="0"/>
          <w:szCs w:val="32"/>
        </w:rPr>
        <w:t xml:space="preserve">  适用范围</w:t>
      </w:r>
    </w:p>
    <w:p>
      <w:pPr>
        <w:adjustRightInd w:val="0"/>
        <w:ind w:firstLine="632" w:firstLineChars="200"/>
        <w:rPr>
          <w:rFonts w:hint="default" w:ascii="Times New Roman" w:hAnsi="Times New Roman" w:cs="Times New Roman"/>
          <w:color w:val="000000"/>
          <w:kern w:val="0"/>
          <w:szCs w:val="32"/>
        </w:rPr>
      </w:pPr>
      <w:r>
        <w:rPr>
          <w:rFonts w:hint="default" w:ascii="Times New Roman" w:hAnsi="Times New Roman" w:cs="Times New Roman"/>
          <w:kern w:val="0"/>
          <w:szCs w:val="32"/>
        </w:rPr>
        <w:t>本预案适用于我</w:t>
      </w:r>
      <w:r>
        <w:rPr>
          <w:rFonts w:hint="default" w:ascii="Times New Roman" w:hAnsi="Times New Roman" w:cs="Times New Roman"/>
          <w:kern w:val="0"/>
          <w:szCs w:val="32"/>
          <w:lang w:val="en-US" w:eastAsia="zh-CN" w:bidi="ar-SA"/>
        </w:rPr>
        <w:t>区</w:t>
      </w:r>
      <w:r>
        <w:rPr>
          <w:rFonts w:hint="default" w:ascii="Times New Roman" w:hAnsi="Times New Roman" w:cs="Times New Roman"/>
          <w:kern w:val="0"/>
          <w:szCs w:val="32"/>
          <w:lang w:bidi="ar-SA"/>
        </w:rPr>
        <w:t>行政区域内</w:t>
      </w:r>
      <w:r>
        <w:rPr>
          <w:rFonts w:hint="default" w:ascii="Times New Roman" w:hAnsi="Times New Roman" w:cs="Times New Roman"/>
          <w:kern w:val="0"/>
          <w:szCs w:val="32"/>
        </w:rPr>
        <w:t>发生的森林火灾应对工作</w:t>
      </w:r>
      <w:r>
        <w:rPr>
          <w:rFonts w:hint="default" w:ascii="Times New Roman" w:hAnsi="Times New Roman" w:cs="Times New Roman"/>
          <w:color w:val="FF0000"/>
          <w:kern w:val="0"/>
          <w:szCs w:val="32"/>
          <w:lang w:eastAsia="zh-CN"/>
        </w:rPr>
        <w:t>，</w:t>
      </w:r>
      <w:r>
        <w:rPr>
          <w:rFonts w:hint="default" w:ascii="Times New Roman" w:hAnsi="Times New Roman" w:cs="Times New Roman"/>
          <w:color w:val="000000"/>
          <w:kern w:val="0"/>
          <w:szCs w:val="32"/>
          <w:lang w:bidi="ar-SA"/>
        </w:rPr>
        <w:t>不包括城市城区发生的森林火灾。</w:t>
      </w:r>
    </w:p>
    <w:p>
      <w:pPr>
        <w:adjustRightInd w:val="0"/>
        <w:ind w:firstLine="632" w:firstLineChars="200"/>
        <w:rPr>
          <w:rFonts w:hint="default" w:ascii="Times New Roman" w:hAnsi="Times New Roman" w:eastAsia="方正楷体_GBK" w:cs="Times New Roman"/>
          <w:kern w:val="0"/>
          <w:szCs w:val="32"/>
        </w:rPr>
      </w:pPr>
      <w:r>
        <w:rPr>
          <w:rFonts w:hint="default" w:ascii="Times New Roman" w:hAnsi="Times New Roman" w:eastAsia="方正黑体_GBK" w:cs="Times New Roman"/>
          <w:bCs/>
          <w:kern w:val="0"/>
          <w:szCs w:val="32"/>
        </w:rPr>
        <w:t>1.4</w:t>
      </w:r>
      <w:r>
        <w:rPr>
          <w:rFonts w:hint="default" w:ascii="Times New Roman" w:hAnsi="Times New Roman" w:eastAsia="方正楷体_GBK" w:cs="Times New Roman"/>
          <w:kern w:val="0"/>
          <w:szCs w:val="32"/>
        </w:rPr>
        <w:t xml:space="preserve">  工作原则</w:t>
      </w:r>
    </w:p>
    <w:p>
      <w:pPr>
        <w:adjustRightInd w:val="0"/>
        <w:ind w:firstLine="632" w:firstLineChars="200"/>
        <w:rPr>
          <w:rFonts w:hint="default" w:ascii="Times New Roman" w:hAnsi="Times New Roman" w:cs="Times New Roman"/>
          <w:spacing w:val="-4"/>
          <w:kern w:val="0"/>
          <w:szCs w:val="32"/>
        </w:rPr>
      </w:pPr>
      <w:r>
        <w:rPr>
          <w:rFonts w:hint="default" w:ascii="Times New Roman" w:hAnsi="Times New Roman" w:cs="Times New Roman"/>
          <w:kern w:val="0"/>
          <w:szCs w:val="32"/>
        </w:rPr>
        <w:t>森林火灾应对工作坚持统一领导、协调联动，分级负责、属地为主，以人为本、科学扑救，快速反应、安全高效的原则，</w:t>
      </w:r>
      <w:r>
        <w:rPr>
          <w:rFonts w:hint="default" w:ascii="Times New Roman" w:hAnsi="Times New Roman" w:cs="Times New Roman"/>
          <w:color w:val="000000"/>
          <w:kern w:val="0"/>
          <w:szCs w:val="32"/>
        </w:rPr>
        <w:t>实行地方各级人民政府行政首长负责制</w:t>
      </w:r>
      <w:r>
        <w:rPr>
          <w:rFonts w:hint="default" w:ascii="Times New Roman" w:hAnsi="Times New Roman" w:cs="Times New Roman"/>
          <w:spacing w:val="4"/>
          <w:kern w:val="0"/>
          <w:szCs w:val="32"/>
        </w:rPr>
        <w:t>。森林火灾发生后，</w:t>
      </w:r>
      <w:r>
        <w:rPr>
          <w:rFonts w:hint="default" w:ascii="Times New Roman" w:hAnsi="Times New Roman" w:cs="Times New Roman"/>
          <w:kern w:val="0"/>
          <w:szCs w:val="32"/>
          <w:lang w:bidi="ar-SA"/>
        </w:rPr>
        <w:t>各街道办事处、乡镇人民政府和</w:t>
      </w:r>
      <w:r>
        <w:rPr>
          <w:rFonts w:hint="default" w:ascii="Times New Roman" w:hAnsi="Times New Roman" w:cs="Times New Roman"/>
          <w:color w:val="000000"/>
          <w:kern w:val="0"/>
          <w:szCs w:val="32"/>
        </w:rPr>
        <w:t>有关部门立即按照职责分工和相关预案开展处置工作</w:t>
      </w:r>
      <w:r>
        <w:rPr>
          <w:rFonts w:hint="default" w:ascii="Times New Roman" w:hAnsi="Times New Roman" w:cs="Times New Roman"/>
          <w:kern w:val="0"/>
          <w:szCs w:val="32"/>
        </w:rPr>
        <w:t>。</w:t>
      </w:r>
      <w:r>
        <w:rPr>
          <w:rFonts w:hint="default" w:ascii="Times New Roman" w:hAnsi="Times New Roman" w:cs="Times New Roman"/>
          <w:kern w:val="0"/>
          <w:szCs w:val="32"/>
          <w:lang w:val="en-US" w:eastAsia="zh-CN"/>
        </w:rPr>
        <w:t>街道办事处、乡（镇）人民</w:t>
      </w:r>
      <w:r>
        <w:rPr>
          <w:rFonts w:hint="default" w:ascii="Times New Roman" w:hAnsi="Times New Roman" w:cs="Times New Roman"/>
          <w:kern w:val="0"/>
          <w:szCs w:val="32"/>
          <w:lang w:bidi="ar-SA"/>
        </w:rPr>
        <w:t>政府是应对本行政区域森林火灾的主体，</w:t>
      </w:r>
      <w:r>
        <w:rPr>
          <w:rFonts w:hint="default" w:ascii="Times New Roman" w:hAnsi="Times New Roman" w:cs="Times New Roman"/>
          <w:kern w:val="0"/>
          <w:szCs w:val="32"/>
          <w:lang w:val="en-US" w:eastAsia="zh-CN" w:bidi="ar-SA"/>
        </w:rPr>
        <w:t>区</w:t>
      </w:r>
      <w:r>
        <w:rPr>
          <w:rFonts w:hint="default" w:ascii="Times New Roman" w:hAnsi="Times New Roman" w:cs="Times New Roman"/>
          <w:kern w:val="0"/>
          <w:szCs w:val="32"/>
          <w:lang w:bidi="ar-SA"/>
        </w:rPr>
        <w:t>政府</w:t>
      </w:r>
      <w:r>
        <w:rPr>
          <w:rFonts w:hint="default" w:ascii="Times New Roman" w:hAnsi="Times New Roman" w:cs="Times New Roman"/>
          <w:spacing w:val="-4"/>
          <w:kern w:val="0"/>
          <w:szCs w:val="32"/>
          <w:lang w:bidi="ar-SA"/>
        </w:rPr>
        <w:t>根据森林火灾应对工作需要，</w:t>
      </w:r>
      <w:r>
        <w:rPr>
          <w:rFonts w:hint="default" w:ascii="Times New Roman" w:hAnsi="Times New Roman" w:cs="Times New Roman"/>
          <w:spacing w:val="-4"/>
          <w:kern w:val="0"/>
          <w:szCs w:val="32"/>
        </w:rPr>
        <w:t>及时启动应急响应、组织应急救援。</w:t>
      </w:r>
    </w:p>
    <w:p>
      <w:pPr>
        <w:adjustRightInd w:val="0"/>
        <w:ind w:firstLine="632" w:firstLineChars="200"/>
        <w:rPr>
          <w:rFonts w:hint="default" w:ascii="Times New Roman" w:hAnsi="Times New Roman" w:eastAsia="方正楷体_GBK" w:cs="Times New Roman"/>
          <w:kern w:val="0"/>
          <w:szCs w:val="32"/>
        </w:rPr>
      </w:pPr>
      <w:r>
        <w:rPr>
          <w:rFonts w:hint="default" w:ascii="Times New Roman" w:hAnsi="Times New Roman" w:eastAsia="方正黑体_GBK" w:cs="Times New Roman"/>
          <w:bCs/>
          <w:kern w:val="0"/>
          <w:szCs w:val="32"/>
        </w:rPr>
        <w:t>1.5</w:t>
      </w:r>
      <w:r>
        <w:rPr>
          <w:rFonts w:hint="default" w:ascii="Times New Roman" w:hAnsi="Times New Roman" w:eastAsia="方正楷体_GBK" w:cs="Times New Roman"/>
          <w:kern w:val="0"/>
          <w:szCs w:val="32"/>
        </w:rPr>
        <w:t xml:space="preserve">  灾害分级</w:t>
      </w:r>
    </w:p>
    <w:p>
      <w:pPr>
        <w:adjustRightInd w:val="0"/>
        <w:ind w:firstLine="616" w:firstLineChars="200"/>
        <w:rPr>
          <w:rFonts w:hint="default" w:ascii="Times New Roman" w:hAnsi="Times New Roman" w:cs="Times New Roman"/>
          <w:kern w:val="0"/>
          <w:szCs w:val="32"/>
        </w:rPr>
      </w:pPr>
      <w:r>
        <w:rPr>
          <w:rFonts w:hint="default" w:ascii="Times New Roman" w:hAnsi="Times New Roman" w:cs="Times New Roman"/>
          <w:spacing w:val="-4"/>
          <w:kern w:val="0"/>
          <w:szCs w:val="32"/>
        </w:rPr>
        <w:t>按照受害森林面积和伤亡人数，森林火灾分为一般森林火灾、较大森林火灾、重大森林火灾、特别重大森林火灾四个等级。</w:t>
      </w:r>
      <w:r>
        <w:rPr>
          <w:rFonts w:hint="default" w:ascii="Times New Roman" w:hAnsi="Times New Roman" w:cs="Times New Roman"/>
          <w:kern w:val="0"/>
          <w:szCs w:val="32"/>
        </w:rPr>
        <w:t>灾害分级标准见附则。</w:t>
      </w:r>
    </w:p>
    <w:p>
      <w:pPr>
        <w:adjustRightInd w:val="0"/>
        <w:ind w:firstLine="632" w:firstLineChars="200"/>
        <w:rPr>
          <w:rFonts w:hint="default" w:ascii="Times New Roman" w:hAnsi="Times New Roman" w:cs="Times New Roman"/>
          <w:kern w:val="0"/>
          <w:szCs w:val="32"/>
        </w:rPr>
      </w:pPr>
      <w:r>
        <w:rPr>
          <w:rFonts w:hint="default" w:ascii="Times New Roman" w:hAnsi="Times New Roman" w:eastAsia="方正黑体_GBK" w:cs="Times New Roman"/>
          <w:bCs/>
          <w:kern w:val="0"/>
          <w:szCs w:val="32"/>
        </w:rPr>
        <w:t>2</w:t>
      </w:r>
      <w:r>
        <w:rPr>
          <w:rFonts w:hint="default" w:ascii="Times New Roman" w:hAnsi="Times New Roman" w:eastAsia="方正黑体_GBK" w:cs="Times New Roman"/>
          <w:bCs/>
          <w:kern w:val="0"/>
          <w:szCs w:val="32"/>
          <w:lang w:bidi="ar-SA"/>
        </w:rPr>
        <w:t xml:space="preserve">  主要任务</w:t>
      </w:r>
    </w:p>
    <w:p>
      <w:pPr>
        <w:adjustRightInd w:val="0"/>
        <w:ind w:firstLine="632" w:firstLineChars="200"/>
        <w:rPr>
          <w:rFonts w:hint="default" w:ascii="Times New Roman" w:hAnsi="Times New Roman" w:cs="Times New Roman"/>
          <w:kern w:val="0"/>
          <w:szCs w:val="32"/>
        </w:rPr>
      </w:pPr>
      <w:r>
        <w:rPr>
          <w:rFonts w:hint="default" w:ascii="Times New Roman" w:hAnsi="Times New Roman" w:eastAsia="方正黑体_GBK" w:cs="Times New Roman"/>
          <w:bCs/>
          <w:kern w:val="0"/>
          <w:szCs w:val="32"/>
        </w:rPr>
        <w:t>2.1</w:t>
      </w:r>
      <w:r>
        <w:rPr>
          <w:rFonts w:hint="default" w:ascii="Times New Roman" w:hAnsi="Times New Roman" w:eastAsia="方正楷体_GBK" w:cs="Times New Roman"/>
          <w:kern w:val="0"/>
          <w:szCs w:val="32"/>
          <w:lang w:bidi="ar-SA"/>
        </w:rPr>
        <w:t xml:space="preserve">  组织灭火行动</w:t>
      </w:r>
    </w:p>
    <w:p>
      <w:pPr>
        <w:adjustRightInd w:val="0"/>
        <w:ind w:firstLine="632" w:firstLineChars="200"/>
        <w:rPr>
          <w:rFonts w:hint="default" w:ascii="Times New Roman" w:hAnsi="Times New Roman" w:cs="Times New Roman"/>
          <w:kern w:val="0"/>
          <w:szCs w:val="32"/>
          <w:lang w:bidi="ar-SA"/>
        </w:rPr>
      </w:pPr>
      <w:r>
        <w:rPr>
          <w:rFonts w:hint="default" w:ascii="Times New Roman" w:hAnsi="Times New Roman" w:cs="Times New Roman"/>
          <w:kern w:val="0"/>
          <w:szCs w:val="32"/>
          <w:lang w:bidi="ar-SA"/>
        </w:rPr>
        <w:t>科学运用各种手段扑打明火、开挖（设置）防火隔离带、清理火线、看守火场，严防次生灾害发生。</w:t>
      </w:r>
    </w:p>
    <w:p>
      <w:pPr>
        <w:adjustRightInd w:val="0"/>
        <w:ind w:firstLine="632" w:firstLineChars="200"/>
        <w:rPr>
          <w:rFonts w:hint="default" w:ascii="Times New Roman" w:hAnsi="Times New Roman" w:eastAsia="方正楷体_GBK" w:cs="Times New Roman"/>
          <w:kern w:val="0"/>
          <w:szCs w:val="32"/>
          <w:lang w:bidi="ar-SA"/>
        </w:rPr>
      </w:pPr>
      <w:r>
        <w:rPr>
          <w:rFonts w:hint="default" w:ascii="Times New Roman" w:hAnsi="Times New Roman" w:eastAsia="方正黑体_GBK" w:cs="Times New Roman"/>
          <w:bCs/>
          <w:kern w:val="0"/>
          <w:szCs w:val="32"/>
        </w:rPr>
        <w:t>2.2</w:t>
      </w:r>
      <w:r>
        <w:rPr>
          <w:rFonts w:hint="default" w:ascii="Times New Roman" w:hAnsi="Times New Roman" w:eastAsia="方正楷体_GBK" w:cs="Times New Roman"/>
          <w:kern w:val="0"/>
          <w:szCs w:val="32"/>
          <w:lang w:bidi="ar-SA"/>
        </w:rPr>
        <w:t xml:space="preserve">  解救疏散人员</w:t>
      </w:r>
    </w:p>
    <w:p>
      <w:pPr>
        <w:adjustRightInd w:val="0"/>
        <w:ind w:firstLine="632" w:firstLineChars="200"/>
        <w:rPr>
          <w:rFonts w:hint="default" w:ascii="Times New Roman" w:hAnsi="Times New Roman" w:cs="Times New Roman"/>
          <w:kern w:val="0"/>
          <w:szCs w:val="32"/>
          <w:lang w:bidi="ar-SA"/>
        </w:rPr>
      </w:pPr>
      <w:r>
        <w:rPr>
          <w:rFonts w:hint="default" w:ascii="Times New Roman" w:hAnsi="Times New Roman" w:cs="Times New Roman"/>
          <w:kern w:val="0"/>
          <w:szCs w:val="32"/>
          <w:lang w:bidi="ar-SA"/>
        </w:rPr>
        <w:t>组织解救、转移、疏散受威胁群众并及时妥善安置和开展必要的医疗救治。</w:t>
      </w:r>
    </w:p>
    <w:p>
      <w:pPr>
        <w:adjustRightInd w:val="0"/>
        <w:ind w:firstLine="632" w:firstLineChars="200"/>
        <w:rPr>
          <w:rFonts w:hint="default" w:ascii="Times New Roman" w:hAnsi="Times New Roman" w:cs="Times New Roman"/>
          <w:kern w:val="0"/>
          <w:szCs w:val="32"/>
          <w:lang w:bidi="ar-SA"/>
        </w:rPr>
      </w:pPr>
      <w:r>
        <w:rPr>
          <w:rFonts w:hint="default" w:ascii="Times New Roman" w:hAnsi="Times New Roman" w:eastAsia="方正黑体_GBK" w:cs="Times New Roman"/>
          <w:bCs/>
          <w:kern w:val="0"/>
          <w:szCs w:val="32"/>
        </w:rPr>
        <w:t>2.3</w:t>
      </w:r>
      <w:r>
        <w:rPr>
          <w:rFonts w:hint="default" w:ascii="Times New Roman" w:hAnsi="Times New Roman" w:eastAsia="方正楷体_GBK" w:cs="Times New Roman"/>
          <w:kern w:val="0"/>
          <w:szCs w:val="32"/>
          <w:lang w:bidi="ar-SA"/>
        </w:rPr>
        <w:t xml:space="preserve">  保护重要目标</w:t>
      </w:r>
    </w:p>
    <w:p>
      <w:pPr>
        <w:adjustRightInd w:val="0"/>
        <w:ind w:firstLine="632" w:firstLineChars="200"/>
        <w:rPr>
          <w:rFonts w:hint="default" w:ascii="Times New Roman" w:hAnsi="Times New Roman" w:cs="Times New Roman"/>
          <w:kern w:val="0"/>
          <w:szCs w:val="32"/>
          <w:lang w:bidi="ar-SA"/>
        </w:rPr>
      </w:pPr>
      <w:r>
        <w:rPr>
          <w:rFonts w:hint="default" w:ascii="Times New Roman" w:hAnsi="Times New Roman" w:cs="Times New Roman"/>
          <w:kern w:val="0"/>
          <w:szCs w:val="32"/>
          <w:lang w:bidi="ar-SA"/>
        </w:rPr>
        <w:t>保护民生和重要军事目标并确保重大危险源安全。</w:t>
      </w:r>
    </w:p>
    <w:p>
      <w:pPr>
        <w:adjustRightInd w:val="0"/>
        <w:ind w:firstLine="632" w:firstLineChars="200"/>
        <w:rPr>
          <w:rFonts w:hint="default" w:ascii="Times New Roman" w:hAnsi="Times New Roman" w:cs="Times New Roman"/>
          <w:kern w:val="0"/>
          <w:szCs w:val="32"/>
          <w:lang w:bidi="ar-SA"/>
        </w:rPr>
      </w:pPr>
      <w:r>
        <w:rPr>
          <w:rFonts w:hint="default" w:ascii="Times New Roman" w:hAnsi="Times New Roman" w:eastAsia="方正黑体_GBK" w:cs="Times New Roman"/>
          <w:bCs/>
          <w:kern w:val="0"/>
          <w:szCs w:val="32"/>
        </w:rPr>
        <w:t>2.4</w:t>
      </w:r>
      <w:r>
        <w:rPr>
          <w:rFonts w:hint="default" w:ascii="Times New Roman" w:hAnsi="Times New Roman" w:eastAsia="方正楷体_GBK" w:cs="Times New Roman"/>
          <w:kern w:val="0"/>
          <w:szCs w:val="32"/>
          <w:lang w:bidi="ar-SA"/>
        </w:rPr>
        <w:t xml:space="preserve">  转移重要物资</w:t>
      </w:r>
    </w:p>
    <w:p>
      <w:pPr>
        <w:adjustRightInd w:val="0"/>
        <w:ind w:firstLine="632" w:firstLineChars="200"/>
        <w:rPr>
          <w:rFonts w:hint="default" w:ascii="Times New Roman" w:hAnsi="Times New Roman" w:cs="Times New Roman"/>
          <w:kern w:val="0"/>
          <w:szCs w:val="32"/>
          <w:lang w:bidi="ar-SA"/>
        </w:rPr>
      </w:pPr>
      <w:r>
        <w:rPr>
          <w:rFonts w:hint="default" w:ascii="Times New Roman" w:hAnsi="Times New Roman" w:cs="Times New Roman"/>
          <w:kern w:val="0"/>
          <w:szCs w:val="32"/>
          <w:lang w:bidi="ar-SA"/>
        </w:rPr>
        <w:t>组织抢救、运送、转移重要物资。</w:t>
      </w:r>
    </w:p>
    <w:p>
      <w:pPr>
        <w:adjustRightInd w:val="0"/>
        <w:ind w:firstLine="632" w:firstLineChars="200"/>
        <w:rPr>
          <w:rFonts w:hint="default" w:ascii="Times New Roman" w:hAnsi="Times New Roman" w:eastAsia="方正楷体_GBK" w:cs="Times New Roman"/>
          <w:kern w:val="0"/>
          <w:szCs w:val="32"/>
          <w:lang w:bidi="ar-SA"/>
        </w:rPr>
      </w:pPr>
      <w:r>
        <w:rPr>
          <w:rFonts w:hint="default" w:ascii="Times New Roman" w:hAnsi="Times New Roman" w:eastAsia="方正黑体_GBK" w:cs="Times New Roman"/>
          <w:bCs/>
          <w:kern w:val="0"/>
          <w:szCs w:val="32"/>
        </w:rPr>
        <w:t>2.5</w:t>
      </w:r>
      <w:r>
        <w:rPr>
          <w:rFonts w:hint="default" w:ascii="Times New Roman" w:hAnsi="Times New Roman" w:eastAsia="方正楷体_GBK" w:cs="Times New Roman"/>
          <w:kern w:val="0"/>
          <w:szCs w:val="32"/>
          <w:lang w:bidi="ar-SA"/>
        </w:rPr>
        <w:t xml:space="preserve">  维护社会稳定</w:t>
      </w:r>
    </w:p>
    <w:p>
      <w:pPr>
        <w:adjustRightInd w:val="0"/>
        <w:ind w:firstLine="632" w:firstLineChars="200"/>
        <w:rPr>
          <w:rFonts w:hint="default" w:ascii="Times New Roman" w:hAnsi="Times New Roman" w:eastAsia="方正楷体_GBK" w:cs="Times New Roman"/>
          <w:kern w:val="0"/>
          <w:szCs w:val="32"/>
          <w:lang w:bidi="ar-SA"/>
        </w:rPr>
      </w:pPr>
      <w:r>
        <w:rPr>
          <w:rFonts w:hint="default" w:ascii="Times New Roman" w:hAnsi="Times New Roman" w:cs="Times New Roman"/>
          <w:kern w:val="0"/>
          <w:szCs w:val="32"/>
          <w:lang w:bidi="ar-SA"/>
        </w:rPr>
        <w:t>加强火灾发生地区及周边社会治安和公共安全工作，严密防范各类违法犯罪行为。加强重点目标守卫和治安巡逻，维护火灾发生地区及周边社会秩序稳定。</w:t>
      </w:r>
    </w:p>
    <w:p>
      <w:pPr>
        <w:adjustRightInd w:val="0"/>
        <w:ind w:firstLine="632" w:firstLineChars="200"/>
        <w:rPr>
          <w:rFonts w:hint="default" w:ascii="Times New Roman" w:hAnsi="Times New Roman" w:eastAsia="方正黑体_GBK" w:cs="Times New Roman"/>
          <w:kern w:val="0"/>
          <w:szCs w:val="32"/>
        </w:rPr>
      </w:pPr>
      <w:r>
        <w:rPr>
          <w:rFonts w:hint="default" w:ascii="Times New Roman" w:hAnsi="Times New Roman" w:eastAsia="方正黑体_GBK" w:cs="Times New Roman"/>
          <w:bCs/>
          <w:kern w:val="0"/>
          <w:szCs w:val="32"/>
        </w:rPr>
        <w:t>3</w:t>
      </w:r>
      <w:r>
        <w:rPr>
          <w:rFonts w:hint="default" w:ascii="Times New Roman" w:hAnsi="Times New Roman" w:eastAsia="方正黑体_GBK" w:cs="Times New Roman"/>
          <w:kern w:val="0"/>
          <w:szCs w:val="32"/>
        </w:rPr>
        <w:t xml:space="preserve">  组织指挥体系</w:t>
      </w:r>
    </w:p>
    <w:p>
      <w:pPr>
        <w:adjustRightInd w:val="0"/>
        <w:ind w:firstLine="632" w:firstLineChars="200"/>
        <w:rPr>
          <w:rFonts w:hint="default" w:ascii="Times New Roman" w:hAnsi="Times New Roman" w:eastAsia="方正楷体_GBK" w:cs="Times New Roman"/>
          <w:kern w:val="0"/>
          <w:szCs w:val="32"/>
        </w:rPr>
      </w:pPr>
      <w:r>
        <w:rPr>
          <w:rFonts w:hint="default" w:ascii="Times New Roman" w:hAnsi="Times New Roman" w:eastAsia="方正黑体_GBK" w:cs="Times New Roman"/>
          <w:bCs/>
          <w:kern w:val="0"/>
          <w:szCs w:val="32"/>
        </w:rPr>
        <w:t>3.1</w:t>
      </w:r>
      <w:r>
        <w:rPr>
          <w:rFonts w:hint="default" w:ascii="Times New Roman" w:hAnsi="Times New Roman" w:eastAsia="方正楷体_GBK" w:cs="Times New Roman"/>
          <w:kern w:val="0"/>
          <w:szCs w:val="32"/>
        </w:rPr>
        <w:t xml:space="preserve">  森林（草原）防灭火指挥机构</w:t>
      </w:r>
    </w:p>
    <w:p>
      <w:pPr>
        <w:adjustRightInd w:val="0"/>
        <w:ind w:firstLine="632" w:firstLineChars="200"/>
        <w:rPr>
          <w:rFonts w:hint="default" w:ascii="Times New Roman" w:hAnsi="Times New Roman" w:eastAsia="宋体" w:cs="Times New Roman"/>
          <w:szCs w:val="32"/>
        </w:rPr>
      </w:pPr>
      <w:r>
        <w:rPr>
          <w:rFonts w:hint="default" w:ascii="Times New Roman" w:hAnsi="Times New Roman" w:cs="Times New Roman"/>
          <w:kern w:val="0"/>
          <w:szCs w:val="32"/>
          <w:lang w:val="en-US" w:eastAsia="zh-CN"/>
        </w:rPr>
        <w:t>区</w:t>
      </w:r>
      <w:r>
        <w:rPr>
          <w:rFonts w:hint="default" w:ascii="Times New Roman" w:hAnsi="Times New Roman" w:cs="Times New Roman"/>
          <w:kern w:val="0"/>
          <w:szCs w:val="32"/>
        </w:rPr>
        <w:t>森林草原防灭火指挥部负责组织、协调和指导全</w:t>
      </w:r>
      <w:r>
        <w:rPr>
          <w:rFonts w:hint="default" w:ascii="Times New Roman" w:hAnsi="Times New Roman" w:cs="Times New Roman"/>
          <w:kern w:val="0"/>
          <w:szCs w:val="32"/>
          <w:lang w:val="en-US" w:eastAsia="zh-CN"/>
        </w:rPr>
        <w:t>区</w:t>
      </w:r>
      <w:r>
        <w:rPr>
          <w:rFonts w:hint="default" w:ascii="Times New Roman" w:hAnsi="Times New Roman" w:cs="Times New Roman"/>
          <w:kern w:val="0"/>
          <w:szCs w:val="32"/>
        </w:rPr>
        <w:t>森林防灭火工作。</w:t>
      </w:r>
      <w:r>
        <w:rPr>
          <w:rFonts w:hint="default" w:ascii="Times New Roman" w:hAnsi="Times New Roman" w:cs="Times New Roman"/>
          <w:kern w:val="0"/>
          <w:szCs w:val="32"/>
          <w:lang w:val="en-US" w:eastAsia="zh-CN"/>
        </w:rPr>
        <w:t>区</w:t>
      </w:r>
      <w:r>
        <w:rPr>
          <w:rFonts w:hint="default" w:ascii="Times New Roman" w:hAnsi="Times New Roman" w:cs="Times New Roman"/>
          <w:kern w:val="0"/>
          <w:szCs w:val="32"/>
        </w:rPr>
        <w:t>森林草原防灭火指挥部指挥长由</w:t>
      </w:r>
      <w:r>
        <w:rPr>
          <w:rFonts w:hint="default" w:ascii="Times New Roman" w:hAnsi="Times New Roman" w:cs="Times New Roman"/>
          <w:kern w:val="0"/>
          <w:szCs w:val="32"/>
          <w:lang w:val="en-US" w:eastAsia="zh-CN"/>
        </w:rPr>
        <w:t>区</w:t>
      </w:r>
      <w:r>
        <w:rPr>
          <w:rFonts w:hint="default" w:ascii="Times New Roman" w:hAnsi="Times New Roman" w:cs="Times New Roman"/>
          <w:szCs w:val="32"/>
          <w:lang w:bidi="ar-SA"/>
        </w:rPr>
        <w:t>政府常务副</w:t>
      </w:r>
      <w:r>
        <w:rPr>
          <w:rFonts w:hint="default" w:ascii="Times New Roman" w:hAnsi="Times New Roman" w:cs="Times New Roman"/>
          <w:szCs w:val="32"/>
          <w:lang w:val="en-US" w:eastAsia="zh-CN" w:bidi="ar-SA"/>
        </w:rPr>
        <w:t>区</w:t>
      </w:r>
      <w:r>
        <w:rPr>
          <w:rFonts w:hint="default" w:ascii="Times New Roman" w:hAnsi="Times New Roman" w:cs="Times New Roman"/>
          <w:szCs w:val="32"/>
          <w:lang w:bidi="ar-SA"/>
        </w:rPr>
        <w:t>长担任，常务副指挥长由</w:t>
      </w:r>
      <w:r>
        <w:rPr>
          <w:rFonts w:hint="default" w:ascii="Times New Roman" w:hAnsi="Times New Roman" w:cs="Times New Roman"/>
          <w:szCs w:val="32"/>
          <w:lang w:val="en-US" w:eastAsia="zh-CN" w:bidi="ar-SA"/>
        </w:rPr>
        <w:t>区</w:t>
      </w:r>
      <w:r>
        <w:rPr>
          <w:rFonts w:hint="default" w:ascii="Times New Roman" w:hAnsi="Times New Roman" w:cs="Times New Roman"/>
          <w:szCs w:val="32"/>
          <w:lang w:bidi="ar-SA"/>
        </w:rPr>
        <w:t>政府分管林业工作的副</w:t>
      </w:r>
      <w:r>
        <w:rPr>
          <w:rFonts w:hint="default" w:ascii="Times New Roman" w:hAnsi="Times New Roman" w:cs="Times New Roman"/>
          <w:szCs w:val="32"/>
          <w:lang w:val="en-US" w:eastAsia="zh-CN" w:bidi="ar-SA"/>
        </w:rPr>
        <w:t>区</w:t>
      </w:r>
      <w:r>
        <w:rPr>
          <w:rFonts w:hint="default" w:ascii="Times New Roman" w:hAnsi="Times New Roman" w:cs="Times New Roman"/>
          <w:szCs w:val="32"/>
          <w:lang w:bidi="ar-SA"/>
        </w:rPr>
        <w:t>长担任，副指挥长由</w:t>
      </w:r>
      <w:r>
        <w:rPr>
          <w:rFonts w:hint="default" w:ascii="Times New Roman" w:hAnsi="Times New Roman" w:cs="Times New Roman"/>
          <w:szCs w:val="32"/>
          <w:lang w:val="en-US" w:eastAsia="zh-CN" w:bidi="ar-SA"/>
        </w:rPr>
        <w:t>区</w:t>
      </w:r>
      <w:r>
        <w:rPr>
          <w:rFonts w:hint="default" w:ascii="Times New Roman" w:hAnsi="Times New Roman" w:cs="Times New Roman"/>
          <w:szCs w:val="32"/>
          <w:lang w:bidi="ar-SA"/>
        </w:rPr>
        <w:t>政府</w:t>
      </w:r>
      <w:r>
        <w:rPr>
          <w:rFonts w:hint="default" w:ascii="Times New Roman" w:hAnsi="Times New Roman" w:cs="Times New Roman"/>
          <w:color w:val="auto"/>
          <w:szCs w:val="32"/>
          <w:lang w:eastAsia="zh-CN" w:bidi="ar-SA"/>
        </w:rPr>
        <w:t>办</w:t>
      </w:r>
      <w:r>
        <w:rPr>
          <w:rFonts w:hint="default" w:ascii="Times New Roman" w:hAnsi="Times New Roman" w:cs="Times New Roman"/>
          <w:szCs w:val="32"/>
          <w:lang w:bidi="ar-SA"/>
        </w:rPr>
        <w:t>联系相关工作的副</w:t>
      </w:r>
      <w:r>
        <w:rPr>
          <w:rFonts w:hint="default" w:ascii="Times New Roman" w:hAnsi="Times New Roman" w:cs="Times New Roman"/>
          <w:szCs w:val="32"/>
          <w:lang w:val="en-US" w:eastAsia="zh-CN" w:bidi="ar-SA"/>
        </w:rPr>
        <w:t>主任</w:t>
      </w:r>
      <w:r>
        <w:rPr>
          <w:rFonts w:hint="default" w:ascii="Times New Roman" w:hAnsi="Times New Roman" w:cs="Times New Roman"/>
          <w:szCs w:val="32"/>
          <w:lang w:bidi="ar-SA"/>
        </w:rPr>
        <w:t>，</w:t>
      </w:r>
      <w:r>
        <w:rPr>
          <w:rFonts w:hint="default" w:ascii="Times New Roman" w:hAnsi="Times New Roman" w:cs="Times New Roman"/>
          <w:color w:val="000000"/>
          <w:szCs w:val="32"/>
          <w:lang w:eastAsia="zh-CN" w:bidi="ar-SA"/>
        </w:rPr>
        <w:t>区人武部、</w:t>
      </w:r>
      <w:r>
        <w:rPr>
          <w:rFonts w:hint="default" w:ascii="Times New Roman" w:hAnsi="Times New Roman" w:cs="Times New Roman"/>
          <w:szCs w:val="32"/>
          <w:lang w:val="en-US" w:eastAsia="zh-CN" w:bidi="ar-SA"/>
        </w:rPr>
        <w:t>区</w:t>
      </w:r>
      <w:r>
        <w:rPr>
          <w:rFonts w:hint="default" w:ascii="Times New Roman" w:hAnsi="Times New Roman" w:cs="Times New Roman"/>
          <w:szCs w:val="32"/>
          <w:lang w:bidi="ar-SA"/>
        </w:rPr>
        <w:t>应急局、</w:t>
      </w:r>
      <w:r>
        <w:rPr>
          <w:rFonts w:hint="default" w:ascii="Times New Roman" w:hAnsi="Times New Roman" w:cs="Times New Roman"/>
          <w:szCs w:val="32"/>
          <w:lang w:val="en-US" w:eastAsia="zh-CN" w:bidi="ar-SA"/>
        </w:rPr>
        <w:t>区</w:t>
      </w:r>
      <w:r>
        <w:rPr>
          <w:rFonts w:hint="default" w:ascii="Times New Roman" w:hAnsi="Times New Roman" w:cs="Times New Roman"/>
          <w:szCs w:val="32"/>
          <w:lang w:bidi="ar-SA"/>
        </w:rPr>
        <w:t>林业局主要负责人，</w:t>
      </w:r>
      <w:r>
        <w:rPr>
          <w:rFonts w:hint="default" w:ascii="Times New Roman" w:hAnsi="Times New Roman" w:cs="Times New Roman"/>
          <w:szCs w:val="32"/>
          <w:lang w:val="en-US" w:eastAsia="zh-CN" w:bidi="ar-SA"/>
        </w:rPr>
        <w:t>区</w:t>
      </w:r>
      <w:r>
        <w:rPr>
          <w:rFonts w:hint="default" w:ascii="Times New Roman" w:hAnsi="Times New Roman" w:cs="Times New Roman"/>
          <w:szCs w:val="32"/>
          <w:lang w:bidi="ar-SA"/>
        </w:rPr>
        <w:t>公安局分管负责人担任。</w:t>
      </w:r>
      <w:r>
        <w:rPr>
          <w:rFonts w:hint="default" w:ascii="Times New Roman" w:hAnsi="Times New Roman" w:cs="Times New Roman"/>
          <w:szCs w:val="32"/>
          <w:lang w:val="en-US" w:eastAsia="zh-CN" w:bidi="ar-SA"/>
        </w:rPr>
        <w:t>区</w:t>
      </w:r>
      <w:r>
        <w:rPr>
          <w:rFonts w:hint="default" w:ascii="Times New Roman" w:hAnsi="Times New Roman" w:cs="Times New Roman"/>
          <w:szCs w:val="32"/>
          <w:lang w:bidi="ar-SA"/>
        </w:rPr>
        <w:t>森林草原防灭火指挥部办公室设在</w:t>
      </w:r>
      <w:r>
        <w:rPr>
          <w:rFonts w:hint="default" w:ascii="Times New Roman" w:hAnsi="Times New Roman" w:cs="Times New Roman"/>
          <w:szCs w:val="32"/>
          <w:lang w:val="en-US" w:eastAsia="zh-CN" w:bidi="ar-SA"/>
        </w:rPr>
        <w:t>区</w:t>
      </w:r>
      <w:r>
        <w:rPr>
          <w:rFonts w:hint="default" w:ascii="Times New Roman" w:hAnsi="Times New Roman" w:cs="Times New Roman"/>
          <w:szCs w:val="32"/>
          <w:lang w:bidi="ar-SA"/>
        </w:rPr>
        <w:t>应急局，由</w:t>
      </w:r>
      <w:r>
        <w:rPr>
          <w:rFonts w:hint="default" w:ascii="Times New Roman" w:hAnsi="Times New Roman" w:cs="Times New Roman"/>
          <w:szCs w:val="32"/>
          <w:lang w:val="en-US" w:eastAsia="zh-CN" w:bidi="ar-SA"/>
        </w:rPr>
        <w:t>区</w:t>
      </w:r>
      <w:r>
        <w:rPr>
          <w:rFonts w:hint="default" w:ascii="Times New Roman" w:hAnsi="Times New Roman" w:cs="Times New Roman"/>
          <w:szCs w:val="32"/>
          <w:lang w:bidi="ar-SA"/>
        </w:rPr>
        <w:t>应急局、</w:t>
      </w:r>
      <w:r>
        <w:rPr>
          <w:rFonts w:hint="default" w:ascii="Times New Roman" w:hAnsi="Times New Roman" w:cs="Times New Roman"/>
          <w:szCs w:val="32"/>
          <w:lang w:val="en-US" w:eastAsia="zh-CN" w:bidi="ar-SA"/>
        </w:rPr>
        <w:t>区</w:t>
      </w:r>
      <w:r>
        <w:rPr>
          <w:rFonts w:hint="default" w:ascii="Times New Roman" w:hAnsi="Times New Roman" w:cs="Times New Roman"/>
          <w:szCs w:val="32"/>
          <w:lang w:bidi="ar-SA"/>
        </w:rPr>
        <w:t>公安局、</w:t>
      </w:r>
      <w:r>
        <w:rPr>
          <w:rFonts w:hint="default" w:ascii="Times New Roman" w:hAnsi="Times New Roman" w:cs="Times New Roman"/>
          <w:szCs w:val="32"/>
          <w:lang w:val="en-US" w:eastAsia="zh-CN" w:bidi="ar-SA"/>
        </w:rPr>
        <w:t>区</w:t>
      </w:r>
      <w:r>
        <w:rPr>
          <w:rFonts w:hint="default" w:ascii="Times New Roman" w:hAnsi="Times New Roman" w:cs="Times New Roman"/>
          <w:szCs w:val="32"/>
          <w:lang w:bidi="ar-SA"/>
        </w:rPr>
        <w:t>林业局共同派员组成，承担指挥部日常工作，</w:t>
      </w:r>
      <w:r>
        <w:rPr>
          <w:rFonts w:hint="default" w:ascii="Times New Roman" w:hAnsi="Times New Roman" w:cs="Times New Roman"/>
          <w:szCs w:val="32"/>
          <w:lang w:val="en-US" w:eastAsia="zh-CN" w:bidi="ar-SA"/>
        </w:rPr>
        <w:t>区</w:t>
      </w:r>
      <w:r>
        <w:rPr>
          <w:rFonts w:hint="default" w:ascii="Times New Roman" w:hAnsi="Times New Roman" w:cs="Times New Roman"/>
          <w:szCs w:val="32"/>
          <w:lang w:bidi="ar-SA"/>
        </w:rPr>
        <w:t>应急局、</w:t>
      </w:r>
      <w:r>
        <w:rPr>
          <w:rFonts w:hint="default" w:ascii="Times New Roman" w:hAnsi="Times New Roman" w:cs="Times New Roman"/>
          <w:szCs w:val="32"/>
          <w:lang w:val="en-US" w:eastAsia="zh-CN" w:bidi="ar-SA"/>
        </w:rPr>
        <w:t>区</w:t>
      </w:r>
      <w:r>
        <w:rPr>
          <w:rFonts w:hint="default" w:ascii="Times New Roman" w:hAnsi="Times New Roman" w:cs="Times New Roman"/>
          <w:szCs w:val="32"/>
          <w:lang w:bidi="ar-SA"/>
        </w:rPr>
        <w:t>林业局分管负责人担任办公室主任。</w:t>
      </w:r>
      <w:r>
        <w:rPr>
          <w:rFonts w:hint="default" w:ascii="Times New Roman" w:hAnsi="Times New Roman" w:cs="Times New Roman"/>
          <w:szCs w:val="32"/>
          <w:lang w:val="en-US" w:eastAsia="zh-CN" w:bidi="ar-SA"/>
        </w:rPr>
        <w:t>区</w:t>
      </w:r>
      <w:r>
        <w:rPr>
          <w:rFonts w:hint="default" w:ascii="Times New Roman" w:hAnsi="Times New Roman" w:cs="Times New Roman"/>
          <w:szCs w:val="32"/>
          <w:lang w:bidi="ar-SA"/>
        </w:rPr>
        <w:t>林业局可以按程序以</w:t>
      </w:r>
      <w:r>
        <w:rPr>
          <w:rFonts w:hint="default" w:ascii="Times New Roman" w:hAnsi="Times New Roman" w:cs="Times New Roman"/>
          <w:szCs w:val="32"/>
          <w:lang w:val="en-US" w:eastAsia="zh-CN" w:bidi="ar-SA"/>
        </w:rPr>
        <w:t>区</w:t>
      </w:r>
      <w:r>
        <w:rPr>
          <w:rFonts w:hint="default" w:ascii="Times New Roman" w:hAnsi="Times New Roman" w:cs="Times New Roman"/>
          <w:szCs w:val="32"/>
          <w:lang w:bidi="ar-SA"/>
        </w:rPr>
        <w:t>森林草原防灭火指挥部名义部署相关防火工作。</w:t>
      </w:r>
    </w:p>
    <w:p>
      <w:pPr>
        <w:adjustRightInd w:val="0"/>
        <w:ind w:firstLine="632" w:firstLineChars="200"/>
        <w:rPr>
          <w:rFonts w:hint="default" w:ascii="Times New Roman" w:hAnsi="Times New Roman" w:cs="Times New Roman"/>
          <w:kern w:val="0"/>
          <w:szCs w:val="32"/>
        </w:rPr>
      </w:pPr>
      <w:r>
        <w:rPr>
          <w:rFonts w:hint="default" w:ascii="Times New Roman" w:hAnsi="Times New Roman" w:cs="Times New Roman"/>
          <w:kern w:val="0"/>
          <w:szCs w:val="32"/>
        </w:rPr>
        <w:t>乡镇（街道）应配备专职或者兼职工作人员，做好森林火灾应对工作。</w:t>
      </w:r>
    </w:p>
    <w:p>
      <w:pPr>
        <w:adjustRightInd w:val="0"/>
        <w:ind w:firstLine="632" w:firstLineChars="200"/>
        <w:rPr>
          <w:rFonts w:hint="default" w:ascii="Times New Roman" w:hAnsi="Times New Roman" w:cs="Times New Roman"/>
          <w:kern w:val="0"/>
          <w:szCs w:val="32"/>
        </w:rPr>
      </w:pPr>
      <w:r>
        <w:rPr>
          <w:rFonts w:hint="default" w:ascii="Times New Roman" w:hAnsi="Times New Roman" w:cs="Times New Roman"/>
          <w:kern w:val="0"/>
          <w:szCs w:val="32"/>
        </w:rPr>
        <w:t>村（居）民委员会、企事业单位和其他组织，根据需要成立应急工作机构，承担本地区、本单位的森林火灾应对工作。</w:t>
      </w:r>
    </w:p>
    <w:p>
      <w:pPr>
        <w:adjustRightInd w:val="0"/>
        <w:ind w:firstLine="632" w:firstLineChars="200"/>
        <w:rPr>
          <w:rFonts w:hint="default" w:ascii="Times New Roman" w:hAnsi="Times New Roman" w:eastAsia="方正楷体_GBK" w:cs="Times New Roman"/>
          <w:kern w:val="0"/>
          <w:szCs w:val="32"/>
          <w:lang w:bidi="ar-SA"/>
        </w:rPr>
      </w:pPr>
      <w:r>
        <w:rPr>
          <w:rFonts w:hint="default" w:ascii="Times New Roman" w:hAnsi="Times New Roman" w:eastAsia="方正黑体_GBK" w:cs="Times New Roman"/>
          <w:bCs/>
          <w:kern w:val="0"/>
          <w:szCs w:val="32"/>
        </w:rPr>
        <w:t>3.2</w:t>
      </w:r>
      <w:r>
        <w:rPr>
          <w:rFonts w:hint="default" w:ascii="Times New Roman" w:hAnsi="Times New Roman" w:eastAsia="方正楷体_GBK" w:cs="Times New Roman"/>
          <w:kern w:val="0"/>
          <w:szCs w:val="32"/>
          <w:lang w:bidi="ar-SA"/>
        </w:rPr>
        <w:t xml:space="preserve">  指挥部成员单位任务分工</w:t>
      </w:r>
    </w:p>
    <w:p>
      <w:pPr>
        <w:spacing w:line="580" w:lineRule="exact"/>
        <w:ind w:firstLine="632" w:firstLineChars="200"/>
        <w:rPr>
          <w:rFonts w:hint="default" w:ascii="Times New Roman" w:hAnsi="Times New Roman" w:cs="Times New Roman"/>
          <w:color w:val="000000"/>
          <w:szCs w:val="32"/>
        </w:rPr>
      </w:pPr>
      <w:r>
        <w:rPr>
          <w:rFonts w:hint="default" w:ascii="Times New Roman" w:hAnsi="Times New Roman" w:cs="Times New Roman"/>
          <w:color w:val="000000"/>
          <w:szCs w:val="32"/>
          <w:lang w:bidi="ar-SA"/>
        </w:rPr>
        <w:t>区人武部：负责组织民兵开展扑火技能训练和参与森林火灾扑救工作。</w:t>
      </w:r>
    </w:p>
    <w:p>
      <w:pPr>
        <w:adjustRightInd w:val="0"/>
        <w:ind w:firstLine="632" w:firstLineChars="200"/>
        <w:rPr>
          <w:rFonts w:hint="default" w:ascii="Times New Roman" w:hAnsi="Times New Roman" w:cs="Times New Roman"/>
          <w:color w:val="auto"/>
          <w:szCs w:val="32"/>
          <w:lang w:bidi="ar-SA"/>
        </w:rPr>
      </w:pPr>
      <w:r>
        <w:rPr>
          <w:rFonts w:hint="default" w:ascii="Times New Roman" w:hAnsi="Times New Roman" w:cs="Times New Roman"/>
          <w:szCs w:val="32"/>
          <w:lang w:val="en-US" w:eastAsia="zh-CN" w:bidi="ar-SA"/>
        </w:rPr>
        <w:t>区</w:t>
      </w:r>
      <w:r>
        <w:rPr>
          <w:rFonts w:hint="default" w:ascii="Times New Roman" w:hAnsi="Times New Roman" w:cs="Times New Roman"/>
          <w:szCs w:val="32"/>
          <w:lang w:bidi="ar-SA"/>
        </w:rPr>
        <w:t>委宣传部：负责组织媒体做好森林防灭火政策解读、成效和公益宣传；</w:t>
      </w:r>
      <w:r>
        <w:rPr>
          <w:rFonts w:hint="default" w:ascii="Times New Roman" w:hAnsi="Times New Roman" w:cs="Times New Roman"/>
          <w:color w:val="auto"/>
          <w:szCs w:val="32"/>
          <w:lang w:eastAsia="zh-CN" w:bidi="ar-SA"/>
        </w:rPr>
        <w:t>根据指挥部办公室和区级主管部门突发事件信息收集实际，</w:t>
      </w:r>
      <w:r>
        <w:rPr>
          <w:rFonts w:hint="default" w:ascii="Times New Roman" w:hAnsi="Times New Roman" w:cs="Times New Roman"/>
          <w:color w:val="auto"/>
          <w:szCs w:val="32"/>
          <w:lang w:bidi="ar-SA"/>
        </w:rPr>
        <w:t>指导</w:t>
      </w: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级有关部门做好重大突发事件信息发布和舆论引导；</w:t>
      </w:r>
      <w:r>
        <w:rPr>
          <w:rFonts w:hint="default" w:ascii="Times New Roman" w:hAnsi="Times New Roman" w:cs="Times New Roman"/>
          <w:color w:val="auto"/>
          <w:szCs w:val="32"/>
          <w:lang w:eastAsia="zh-CN" w:bidi="ar-SA"/>
        </w:rPr>
        <w:t>结合区级主管部门宣传主题及内容，</w:t>
      </w:r>
      <w:r>
        <w:rPr>
          <w:rFonts w:hint="default" w:ascii="Times New Roman" w:hAnsi="Times New Roman" w:cs="Times New Roman"/>
          <w:color w:val="auto"/>
          <w:szCs w:val="32"/>
          <w:lang w:bidi="ar-SA"/>
        </w:rPr>
        <w:t>指导</w:t>
      </w: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级有关部门开展森林防灭火知识宣传教育；负责</w:t>
      </w:r>
      <w:r>
        <w:rPr>
          <w:rFonts w:hint="default" w:ascii="Times New Roman" w:hAnsi="Times New Roman" w:cs="Times New Roman"/>
          <w:color w:val="auto"/>
          <w:spacing w:val="-4"/>
          <w:szCs w:val="32"/>
          <w:lang w:bidi="ar-SA"/>
        </w:rPr>
        <w:t>协调、指导和组织广播电视系统开展森林防灭火的宣传报道工作；</w:t>
      </w:r>
      <w:r>
        <w:rPr>
          <w:rFonts w:hint="default" w:ascii="Times New Roman" w:hAnsi="Times New Roman" w:cs="Times New Roman"/>
          <w:color w:val="auto"/>
          <w:szCs w:val="32"/>
          <w:lang w:bidi="ar-SA"/>
        </w:rPr>
        <w:t>组织</w:t>
      </w: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级有关部门发布经</w:t>
      </w: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森林草原防灭火指挥部审定的森林火灾信息和扑救情况。</w:t>
      </w:r>
    </w:p>
    <w:p>
      <w:pPr>
        <w:adjustRightInd w:val="0"/>
        <w:ind w:firstLine="632" w:firstLineChars="200"/>
        <w:rPr>
          <w:rFonts w:hint="default" w:ascii="Times New Roman" w:hAnsi="Times New Roman" w:cs="Times New Roman"/>
          <w:color w:val="auto"/>
          <w:szCs w:val="32"/>
          <w:lang w:bidi="ar-SA"/>
        </w:rPr>
      </w:pP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委网信办：负责统筹协调指导森林火灾网络舆情的引导处置工作。</w:t>
      </w:r>
    </w:p>
    <w:p>
      <w:pPr>
        <w:adjustRightInd w:val="0"/>
        <w:ind w:firstLine="632" w:firstLineChars="200"/>
        <w:rPr>
          <w:rFonts w:hint="default" w:ascii="Times New Roman" w:hAnsi="Times New Roman" w:cs="Times New Roman"/>
          <w:color w:val="auto"/>
          <w:szCs w:val="32"/>
          <w:lang w:bidi="ar-SA"/>
        </w:rPr>
      </w:pP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发展改革委：负责</w:t>
      </w:r>
      <w:r>
        <w:rPr>
          <w:rFonts w:hint="default" w:ascii="Times New Roman" w:hAnsi="Times New Roman" w:cs="Times New Roman"/>
          <w:color w:val="auto"/>
          <w:szCs w:val="32"/>
          <w:lang w:eastAsia="zh-CN" w:bidi="ar-SA"/>
        </w:rPr>
        <w:t>指导</w:t>
      </w:r>
      <w:r>
        <w:rPr>
          <w:rFonts w:hint="default" w:ascii="Times New Roman" w:hAnsi="Times New Roman" w:cs="Times New Roman"/>
          <w:color w:val="auto"/>
          <w:szCs w:val="32"/>
          <w:lang w:bidi="ar-SA"/>
        </w:rPr>
        <w:t>全</w:t>
      </w: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森林防灭火基础设施建设规划，做好森林防灭火基础设施项目与国民经济与社会发展规划、</w:t>
      </w: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政府投资三年滚动计划和年度投资计划的衔接平衡。</w:t>
      </w:r>
    </w:p>
    <w:p>
      <w:pPr>
        <w:adjustRightInd w:val="0"/>
        <w:ind w:firstLine="632" w:firstLineChars="200"/>
        <w:rPr>
          <w:rFonts w:hint="default" w:ascii="Times New Roman" w:hAnsi="Times New Roman" w:cs="Times New Roman"/>
          <w:color w:val="auto"/>
          <w:szCs w:val="32"/>
        </w:rPr>
      </w:pPr>
      <w:r>
        <w:rPr>
          <w:rFonts w:hint="default" w:ascii="Times New Roman" w:hAnsi="Times New Roman" w:cs="Times New Roman"/>
          <w:color w:val="auto"/>
          <w:szCs w:val="32"/>
          <w:lang w:val="en-US" w:eastAsia="zh-CN"/>
        </w:rPr>
        <w:t>区</w:t>
      </w:r>
      <w:r>
        <w:rPr>
          <w:rFonts w:hint="default" w:ascii="Times New Roman" w:hAnsi="Times New Roman" w:cs="Times New Roman"/>
          <w:color w:val="auto"/>
          <w:szCs w:val="32"/>
        </w:rPr>
        <w:t>教委：负责指导全</w:t>
      </w:r>
      <w:r>
        <w:rPr>
          <w:rFonts w:hint="default" w:ascii="Times New Roman" w:hAnsi="Times New Roman" w:cs="Times New Roman"/>
          <w:color w:val="auto"/>
          <w:szCs w:val="32"/>
          <w:lang w:val="en-US" w:eastAsia="zh-CN"/>
        </w:rPr>
        <w:t>区</w:t>
      </w:r>
      <w:r>
        <w:rPr>
          <w:rFonts w:hint="default" w:ascii="Times New Roman" w:hAnsi="Times New Roman" w:cs="Times New Roman"/>
          <w:color w:val="auto"/>
          <w:szCs w:val="32"/>
        </w:rPr>
        <w:t>中小学生的森林防火宣传教育工作。将森林防火知识纳入安全教育大纲，协同森林防火部门做好中小学校森林防火宣传工作。</w:t>
      </w:r>
    </w:p>
    <w:p>
      <w:pPr>
        <w:adjustRightInd w:val="0"/>
        <w:ind w:firstLine="632" w:firstLineChars="200"/>
        <w:rPr>
          <w:rFonts w:hint="default" w:ascii="Times New Roman" w:hAnsi="Times New Roman" w:cs="Times New Roman"/>
          <w:color w:val="auto"/>
          <w:szCs w:val="32"/>
          <w:lang w:bidi="ar-SA"/>
        </w:rPr>
      </w:pP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经济信息委：负责落实免收森林防灭火抢险救灾专用无线电频率占用费等政策；</w:t>
      </w:r>
      <w:r>
        <w:rPr>
          <w:rFonts w:hint="default" w:ascii="Times New Roman" w:hAnsi="Times New Roman" w:cs="Times New Roman"/>
          <w:color w:val="auto"/>
          <w:spacing w:val="4"/>
          <w:szCs w:val="32"/>
          <w:lang w:bidi="ar-SA"/>
        </w:rPr>
        <w:t>负责协助森林火灾扑救中的应急通信保障工作</w:t>
      </w:r>
      <w:r>
        <w:rPr>
          <w:rFonts w:hint="default" w:ascii="Times New Roman" w:hAnsi="Times New Roman" w:cs="Times New Roman"/>
          <w:color w:val="auto"/>
          <w:spacing w:val="4"/>
          <w:szCs w:val="32"/>
          <w:lang w:eastAsia="zh-CN" w:bidi="ar-SA"/>
        </w:rPr>
        <w:t>；</w:t>
      </w:r>
      <w:r>
        <w:rPr>
          <w:rFonts w:hint="default" w:ascii="Times New Roman" w:hAnsi="Times New Roman" w:cs="Times New Roman"/>
          <w:color w:val="auto"/>
          <w:szCs w:val="32"/>
          <w:lang w:bidi="ar-SA"/>
        </w:rPr>
        <w:t>负责协调森林火灾有关抢险救援工业产品的应急保障，组织落实</w:t>
      </w: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级医药储备的紧急调用。</w:t>
      </w:r>
    </w:p>
    <w:p>
      <w:pPr>
        <w:adjustRightInd w:val="0"/>
        <w:ind w:firstLine="632" w:firstLineChars="200"/>
        <w:rPr>
          <w:rFonts w:hint="default" w:ascii="Times New Roman" w:hAnsi="Times New Roman" w:cs="Times New Roman"/>
          <w:color w:val="auto"/>
          <w:szCs w:val="32"/>
          <w:lang w:bidi="ar-SA"/>
        </w:rPr>
      </w:pP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公安局：</w:t>
      </w:r>
      <w:r>
        <w:rPr>
          <w:rFonts w:hint="default" w:ascii="Times New Roman" w:hAnsi="Times New Roman" w:cs="Times New Roman"/>
          <w:color w:val="auto"/>
          <w:szCs w:val="32"/>
          <w:lang w:eastAsia="zh-CN" w:bidi="ar-SA"/>
        </w:rPr>
        <w:t>负责森林火灾应急救援交通管控，</w:t>
      </w:r>
      <w:r>
        <w:rPr>
          <w:rFonts w:hint="default" w:ascii="Times New Roman" w:hAnsi="Times New Roman" w:cs="Times New Roman"/>
          <w:color w:val="auto"/>
          <w:szCs w:val="32"/>
          <w:lang w:bidi="ar-SA"/>
        </w:rPr>
        <w:t>依法开展森林火案侦破工作，协同有关部门开展违规用火处罚工作，组织对森林火灾可能造成的重大社会治安和稳定问题进行预判，并协同有关部门做好防范处置工作。</w:t>
      </w:r>
    </w:p>
    <w:p>
      <w:pPr>
        <w:adjustRightInd w:val="0"/>
        <w:ind w:firstLine="632" w:firstLineChars="200"/>
        <w:rPr>
          <w:rFonts w:hint="default" w:ascii="Times New Roman" w:hAnsi="Times New Roman" w:cs="Times New Roman"/>
          <w:color w:val="auto"/>
          <w:szCs w:val="32"/>
          <w:lang w:bidi="ar-SA"/>
        </w:rPr>
      </w:pP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民政局：负责落实殡葬服务机构防火管控措施，倡导文明祭扫，配合做好减少传统祭祀方式造成的森林火灾风险工作。</w:t>
      </w:r>
    </w:p>
    <w:p>
      <w:pPr>
        <w:adjustRightInd w:val="0"/>
        <w:ind w:firstLine="648" w:firstLineChars="200"/>
        <w:rPr>
          <w:rFonts w:hint="default" w:ascii="Times New Roman" w:hAnsi="Times New Roman" w:cs="Times New Roman"/>
          <w:color w:val="auto"/>
          <w:spacing w:val="4"/>
          <w:szCs w:val="32"/>
          <w:lang w:bidi="ar-SA"/>
        </w:rPr>
      </w:pPr>
      <w:r>
        <w:rPr>
          <w:rFonts w:hint="default" w:ascii="Times New Roman" w:hAnsi="Times New Roman" w:cs="Times New Roman"/>
          <w:color w:val="auto"/>
          <w:spacing w:val="4"/>
          <w:szCs w:val="32"/>
          <w:lang w:val="en-US" w:eastAsia="zh-CN" w:bidi="ar-SA"/>
        </w:rPr>
        <w:t>区</w:t>
      </w:r>
      <w:r>
        <w:rPr>
          <w:rFonts w:hint="default" w:ascii="Times New Roman" w:hAnsi="Times New Roman" w:cs="Times New Roman"/>
          <w:color w:val="auto"/>
          <w:spacing w:val="4"/>
          <w:szCs w:val="32"/>
          <w:lang w:bidi="ar-SA"/>
        </w:rPr>
        <w:t>财政局：负责组织安排全</w:t>
      </w:r>
      <w:r>
        <w:rPr>
          <w:rFonts w:hint="default" w:ascii="Times New Roman" w:hAnsi="Times New Roman" w:cs="Times New Roman"/>
          <w:color w:val="auto"/>
          <w:spacing w:val="4"/>
          <w:szCs w:val="32"/>
          <w:lang w:val="en-US" w:eastAsia="zh-CN" w:bidi="ar-SA"/>
        </w:rPr>
        <w:t>区</w:t>
      </w:r>
      <w:r>
        <w:rPr>
          <w:rFonts w:hint="default" w:ascii="Times New Roman" w:hAnsi="Times New Roman" w:cs="Times New Roman"/>
          <w:color w:val="auto"/>
          <w:spacing w:val="4"/>
          <w:szCs w:val="32"/>
          <w:lang w:bidi="ar-SA"/>
        </w:rPr>
        <w:t>森林防灭火经费预算，以及有关森林防灭火的补助专款，按程序及时下拨并监督使用。</w:t>
      </w:r>
    </w:p>
    <w:p>
      <w:pPr>
        <w:adjustRightInd w:val="0"/>
        <w:ind w:firstLine="632" w:firstLineChars="200"/>
        <w:rPr>
          <w:rFonts w:hint="default" w:ascii="Times New Roman" w:hAnsi="Times New Roman" w:cs="Times New Roman"/>
          <w:color w:val="auto"/>
          <w:szCs w:val="32"/>
          <w:lang w:bidi="ar-SA"/>
        </w:rPr>
      </w:pP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规划自然资源局：负责将森林防火基础设施专项规划纳入国土空间规划，配合做好森林防灭火有关工作。</w:t>
      </w:r>
    </w:p>
    <w:p>
      <w:pPr>
        <w:adjustRightInd w:val="0"/>
        <w:ind w:firstLine="632" w:firstLineChars="200"/>
        <w:rPr>
          <w:rFonts w:hint="default" w:ascii="Times New Roman" w:hAnsi="Times New Roman" w:cs="Times New Roman"/>
          <w:color w:val="auto"/>
          <w:szCs w:val="32"/>
          <w:lang w:bidi="zh-CN"/>
        </w:rPr>
      </w:pP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生态环境局：</w:t>
      </w:r>
      <w:r>
        <w:rPr>
          <w:rFonts w:hint="default" w:ascii="Times New Roman" w:hAnsi="Times New Roman" w:cs="Times New Roman"/>
          <w:color w:val="auto"/>
          <w:szCs w:val="32"/>
          <w:lang w:bidi="zh-CN"/>
        </w:rPr>
        <w:t>负责对火灾事故次生突发环境事件周围区域环境开展应急监测，提出防止事态扩大和控制污染的要求或者建议；指导开展事故现场污染物的清除、放射源的安全处置以及生态破坏的修复等工作；</w:t>
      </w:r>
      <w:r>
        <w:rPr>
          <w:rFonts w:hint="default" w:ascii="Times New Roman" w:hAnsi="Times New Roman" w:cs="Times New Roman"/>
          <w:color w:val="auto"/>
          <w:szCs w:val="32"/>
          <w:lang w:eastAsia="zh-CN" w:bidi="ar-SA"/>
        </w:rPr>
        <w:t>负责</w:t>
      </w:r>
      <w:r>
        <w:rPr>
          <w:rFonts w:hint="default" w:ascii="Times New Roman" w:hAnsi="Times New Roman" w:cs="Times New Roman"/>
          <w:color w:val="auto"/>
          <w:szCs w:val="32"/>
        </w:rPr>
        <w:t>加强农事生产用火管控工作</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会同林业部门组织指导做好林耕结合部区域火灾预防工作</w:t>
      </w:r>
      <w:r>
        <w:rPr>
          <w:rFonts w:hint="default" w:ascii="Times New Roman" w:hAnsi="Times New Roman" w:cs="Times New Roman"/>
          <w:color w:val="auto"/>
          <w:szCs w:val="32"/>
          <w:lang w:bidi="zh-CN"/>
        </w:rPr>
        <w:t>。</w:t>
      </w:r>
    </w:p>
    <w:p>
      <w:pPr>
        <w:adjustRightInd w:val="0"/>
        <w:ind w:firstLine="632" w:firstLineChars="200"/>
        <w:rPr>
          <w:rFonts w:hint="default" w:ascii="Times New Roman" w:hAnsi="Times New Roman" w:cs="Times New Roman"/>
          <w:color w:val="auto"/>
          <w:szCs w:val="32"/>
          <w:lang w:bidi="ar-SA"/>
        </w:rPr>
      </w:pP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交通局：负责组织协调运力，为扑火人员和物资快速运输提供支持保障；做好森林防灭火车辆公路通行保障和执行森林防灭火抢险救灾任务车辆</w:t>
      </w:r>
      <w:r>
        <w:rPr>
          <w:rFonts w:hint="default" w:ascii="Times New Roman" w:hAnsi="Times New Roman" w:cs="Times New Roman"/>
          <w:color w:val="auto"/>
          <w:szCs w:val="32"/>
          <w:lang w:eastAsia="zh-CN" w:bidi="ar-SA"/>
        </w:rPr>
        <w:t>按相关规定</w:t>
      </w:r>
      <w:r>
        <w:rPr>
          <w:rFonts w:hint="default" w:ascii="Times New Roman" w:hAnsi="Times New Roman" w:cs="Times New Roman"/>
          <w:color w:val="auto"/>
          <w:szCs w:val="32"/>
          <w:lang w:bidi="ar-SA"/>
        </w:rPr>
        <w:t>免收公路通行费等工作</w:t>
      </w:r>
      <w:r>
        <w:rPr>
          <w:rFonts w:hint="default" w:ascii="Times New Roman" w:hAnsi="Times New Roman" w:cs="Times New Roman"/>
          <w:color w:val="auto"/>
          <w:szCs w:val="32"/>
          <w:lang w:val="en-US" w:eastAsia="zh-CN" w:bidi="ar-SA"/>
        </w:rPr>
        <w:t>；</w:t>
      </w:r>
      <w:r>
        <w:rPr>
          <w:rFonts w:hint="default" w:ascii="Times New Roman" w:hAnsi="Times New Roman" w:cs="Times New Roman"/>
          <w:color w:val="auto"/>
          <w:szCs w:val="32"/>
          <w:lang w:bidi="ar-SA"/>
        </w:rPr>
        <w:t>负责协调、指导做好执行森林防灭火任务民用航空器的飞行、保障等工作；根据扑火需要，协调航空运输力量为扑火人员和物资的快速运输提供支持保障。</w:t>
      </w:r>
    </w:p>
    <w:p>
      <w:pPr>
        <w:adjustRightInd w:val="0"/>
        <w:ind w:firstLine="632" w:firstLineChars="200"/>
        <w:rPr>
          <w:rFonts w:hint="default" w:ascii="Times New Roman" w:hAnsi="Times New Roman" w:cs="Times New Roman"/>
          <w:color w:val="auto"/>
          <w:szCs w:val="32"/>
          <w:lang w:bidi="ar-SA"/>
        </w:rPr>
      </w:pP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水利局：配合做好林区内人饮抗旱设施规划建设，为森林防灭火工作提供支持和保障。</w:t>
      </w:r>
    </w:p>
    <w:p>
      <w:pPr>
        <w:adjustRightInd w:val="0"/>
        <w:ind w:firstLine="632" w:firstLineChars="200"/>
        <w:rPr>
          <w:rFonts w:hint="default" w:ascii="Times New Roman" w:hAnsi="Times New Roman" w:cs="Times New Roman"/>
          <w:color w:val="auto"/>
          <w:szCs w:val="32"/>
          <w:lang w:bidi="ar-SA"/>
        </w:rPr>
      </w:pP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农业农村委：</w:t>
      </w:r>
      <w:r>
        <w:rPr>
          <w:rFonts w:hint="default" w:ascii="Times New Roman" w:hAnsi="Times New Roman" w:cs="Times New Roman"/>
          <w:color w:val="auto"/>
          <w:szCs w:val="32"/>
        </w:rPr>
        <w:t>负责农村野外安全用火的宣传教育，</w:t>
      </w:r>
      <w:r>
        <w:rPr>
          <w:rFonts w:hint="default" w:ascii="Times New Roman" w:hAnsi="Times New Roman" w:cs="Times New Roman"/>
          <w:color w:val="auto"/>
          <w:szCs w:val="32"/>
          <w:lang w:eastAsia="zh-CN"/>
        </w:rPr>
        <w:t>配合</w:t>
      </w:r>
      <w:r>
        <w:rPr>
          <w:rFonts w:hint="default" w:ascii="Times New Roman" w:hAnsi="Times New Roman" w:cs="Times New Roman"/>
          <w:color w:val="auto"/>
          <w:szCs w:val="32"/>
        </w:rPr>
        <w:t>加强农事生产用火管控工作；会同林业部门组织指导做好林耕结合部区域火灾预防工作。</w:t>
      </w:r>
    </w:p>
    <w:p>
      <w:pPr>
        <w:adjustRightInd w:val="0"/>
        <w:ind w:firstLine="632" w:firstLineChars="200"/>
        <w:rPr>
          <w:rFonts w:hint="default" w:ascii="Times New Roman" w:hAnsi="Times New Roman" w:cs="Times New Roman"/>
          <w:color w:val="auto"/>
          <w:szCs w:val="32"/>
          <w:lang w:bidi="ar-SA"/>
        </w:rPr>
      </w:pP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商务委：负责组织和协调市内跨地区应急生活物资供应，按程序动用</w:t>
      </w: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级储备物资，稳定市场供应；协助组织森林火灾扑救所需相关物资。</w:t>
      </w:r>
    </w:p>
    <w:p>
      <w:pPr>
        <w:adjustRightInd w:val="0"/>
        <w:ind w:firstLine="632" w:firstLineChars="200"/>
        <w:rPr>
          <w:rFonts w:hint="default" w:ascii="Times New Roman" w:hAnsi="Times New Roman" w:cs="Times New Roman"/>
          <w:color w:val="auto"/>
          <w:szCs w:val="32"/>
          <w:lang w:bidi="ar-SA"/>
        </w:rPr>
      </w:pP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文化旅游委：配合有关部门指导督促落实旅游景区内森林火灾防控措施，开展防火宣传。</w:t>
      </w:r>
    </w:p>
    <w:p>
      <w:pPr>
        <w:adjustRightInd w:val="0"/>
        <w:ind w:firstLine="632" w:firstLineChars="200"/>
        <w:rPr>
          <w:rFonts w:hint="default" w:ascii="Times New Roman" w:hAnsi="Times New Roman" w:cs="Times New Roman"/>
          <w:color w:val="auto"/>
          <w:szCs w:val="32"/>
        </w:rPr>
      </w:pP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卫生健康委：</w:t>
      </w:r>
      <w:r>
        <w:rPr>
          <w:rFonts w:hint="default" w:ascii="Times New Roman" w:hAnsi="Times New Roman" w:cs="Times New Roman"/>
          <w:color w:val="auto"/>
          <w:szCs w:val="32"/>
        </w:rPr>
        <w:t>负责组建卫生应急专业技术队伍，根据需要及时赴现场开展医疗救治、疾病预防控制等工作；做好卫生应急队伍人员</w:t>
      </w:r>
      <w:r>
        <w:rPr>
          <w:rFonts w:hint="default" w:ascii="Times New Roman" w:hAnsi="Times New Roman" w:cs="Times New Roman"/>
          <w:color w:val="auto"/>
          <w:szCs w:val="32"/>
          <w:lang w:eastAsia="zh-CN"/>
        </w:rPr>
        <w:t>及相关车辆、装备</w:t>
      </w:r>
      <w:r>
        <w:rPr>
          <w:rFonts w:hint="default" w:ascii="Times New Roman" w:hAnsi="Times New Roman" w:cs="Times New Roman"/>
          <w:color w:val="auto"/>
          <w:szCs w:val="32"/>
        </w:rPr>
        <w:t>的调度工作。</w:t>
      </w:r>
    </w:p>
    <w:p>
      <w:pPr>
        <w:adjustRightInd w:val="0"/>
        <w:ind w:firstLine="632" w:firstLineChars="200"/>
        <w:rPr>
          <w:rFonts w:hint="default" w:ascii="Times New Roman" w:hAnsi="Times New Roman" w:cs="Times New Roman"/>
          <w:color w:val="auto"/>
          <w:szCs w:val="32"/>
        </w:rPr>
      </w:pPr>
      <w:r>
        <w:rPr>
          <w:rFonts w:hint="default" w:ascii="Times New Roman" w:hAnsi="Times New Roman" w:cs="Times New Roman"/>
          <w:color w:val="auto"/>
          <w:szCs w:val="32"/>
          <w:lang w:val="en-US" w:eastAsia="zh-CN"/>
        </w:rPr>
        <w:t>区</w:t>
      </w:r>
      <w:r>
        <w:rPr>
          <w:rFonts w:hint="default" w:ascii="Times New Roman" w:hAnsi="Times New Roman" w:cs="Times New Roman"/>
          <w:color w:val="auto"/>
          <w:szCs w:val="32"/>
        </w:rPr>
        <w:t>应急局：协助区委、区政府</w:t>
      </w:r>
      <w:r>
        <w:rPr>
          <w:rFonts w:hint="default" w:ascii="Times New Roman" w:hAnsi="Times New Roman" w:cs="Times New Roman"/>
          <w:color w:val="auto"/>
          <w:szCs w:val="32"/>
          <w:lang w:val="en-US" w:eastAsia="zh-CN"/>
        </w:rPr>
        <w:t>和上级部门</w:t>
      </w:r>
      <w:r>
        <w:rPr>
          <w:rFonts w:hint="default" w:ascii="Times New Roman" w:hAnsi="Times New Roman" w:cs="Times New Roman"/>
          <w:color w:val="auto"/>
          <w:szCs w:val="32"/>
        </w:rPr>
        <w:t>组</w:t>
      </w:r>
      <w:r>
        <w:rPr>
          <w:rFonts w:hint="default" w:ascii="Times New Roman" w:hAnsi="Times New Roman" w:cs="Times New Roman"/>
          <w:color w:val="auto"/>
          <w:szCs w:val="32"/>
          <w:lang w:val="en-US" w:eastAsia="zh-CN"/>
        </w:rPr>
        <w:t>织</w:t>
      </w:r>
      <w:r>
        <w:rPr>
          <w:rFonts w:hint="default" w:ascii="Times New Roman" w:hAnsi="Times New Roman" w:cs="Times New Roman"/>
          <w:color w:val="auto"/>
          <w:szCs w:val="32"/>
        </w:rPr>
        <w:t>重特大森林草原火灾应急处置工作；按照分级负责原则，指导森林草原火灾处置工作，统筹救援力量建设，组织、协调、指导相关部门开展森林草原防灭火工作；组织编制森林草原火灾处置预案和综合防灾减灾规划，开展实施有关工作；负责火灾信息发布工作；协调指导林区受灾群众的生活救助工作；承担区森防指办公室日常工作。</w:t>
      </w:r>
    </w:p>
    <w:p>
      <w:pPr>
        <w:adjustRightInd w:val="0"/>
        <w:ind w:firstLine="632" w:firstLineChars="200"/>
        <w:rPr>
          <w:rFonts w:hint="default" w:ascii="Times New Roman" w:hAnsi="Times New Roman" w:cs="Times New Roman"/>
          <w:color w:val="auto"/>
          <w:szCs w:val="32"/>
          <w:lang w:bidi="ar-SA"/>
        </w:rPr>
      </w:pP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林业局：履行森林防火工作行业管理责任，开展防火巡护、火源管理、防火设施建设等工作；负责森林火情监测预警工作，发布森林火险信息，承担森林火情的早期处理相关工作；组织指导国有林场林区专业队伍建设、宣传教育、预警监测、督促检查等工作；负责落实</w:t>
      </w: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综合防灾减灾救灾规划有关要求，组织编制森林火灾防治规划和防护标准并指导实施。</w:t>
      </w:r>
    </w:p>
    <w:p>
      <w:pPr>
        <w:adjustRightInd w:val="0"/>
        <w:ind w:firstLine="632" w:firstLineChars="200"/>
        <w:rPr>
          <w:rFonts w:hint="default" w:ascii="Times New Roman" w:hAnsi="Times New Roman" w:cs="Times New Roman"/>
          <w:color w:val="auto"/>
          <w:szCs w:val="32"/>
          <w:lang w:bidi="ar-SA"/>
        </w:rPr>
      </w:pP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气象局：负责提供全</w:t>
      </w: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及重点林区、重点时段的气象监测情况，发布森林火险气象等级预报并提供火场气象服务，根据天气条件适时组织开展森林防灭火的人工影响天气作业；与林业部门联合发布高森林火险预警信息；提供卫星图像数据，参与利用遥感手段进行森林火灾监测及损失评估。</w:t>
      </w:r>
    </w:p>
    <w:p>
      <w:pPr>
        <w:adjustRightInd w:val="0"/>
        <w:ind w:firstLine="632" w:firstLineChars="200"/>
        <w:rPr>
          <w:rFonts w:hint="default" w:ascii="Times New Roman" w:hAnsi="Times New Roman" w:cs="Times New Roman"/>
          <w:color w:val="auto"/>
          <w:szCs w:val="32"/>
          <w:lang w:bidi="ar-SA"/>
        </w:rPr>
      </w:pPr>
      <w:r>
        <w:rPr>
          <w:rFonts w:hint="default" w:ascii="Times New Roman" w:hAnsi="Times New Roman" w:cs="Times New Roman"/>
          <w:color w:val="auto"/>
          <w:szCs w:val="32"/>
          <w:lang w:bidi="ar-SA"/>
        </w:rPr>
        <w:t>武警</w:t>
      </w:r>
      <w:r>
        <w:rPr>
          <w:rFonts w:hint="default" w:ascii="Times New Roman" w:hAnsi="Times New Roman" w:cs="Times New Roman"/>
          <w:color w:val="auto"/>
          <w:szCs w:val="32"/>
          <w:lang w:val="en-US" w:eastAsia="zh-CN" w:bidi="ar-SA"/>
        </w:rPr>
        <w:t>武隆中</w:t>
      </w:r>
      <w:r>
        <w:rPr>
          <w:rFonts w:hint="default" w:ascii="Times New Roman" w:hAnsi="Times New Roman" w:cs="Times New Roman"/>
          <w:color w:val="auto"/>
          <w:szCs w:val="32"/>
          <w:lang w:bidi="ar-SA"/>
        </w:rPr>
        <w:t>队：负责组织指导武警部队开展扑火技能训练和参与森林火灾扑救行动。</w:t>
      </w:r>
    </w:p>
    <w:p>
      <w:pPr>
        <w:adjustRightInd w:val="0"/>
        <w:ind w:firstLine="632" w:firstLineChars="200"/>
        <w:rPr>
          <w:rFonts w:hint="default" w:ascii="Times New Roman" w:hAnsi="Times New Roman" w:cs="Times New Roman"/>
          <w:color w:val="auto"/>
          <w:szCs w:val="32"/>
        </w:rPr>
      </w:pPr>
      <w:r>
        <w:rPr>
          <w:rFonts w:hint="default" w:ascii="Times New Roman" w:hAnsi="Times New Roman" w:cs="Times New Roman"/>
          <w:color w:val="auto"/>
          <w:szCs w:val="32"/>
          <w:lang w:val="en-US" w:eastAsia="zh-CN"/>
        </w:rPr>
        <w:t>区</w:t>
      </w:r>
      <w:r>
        <w:rPr>
          <w:rFonts w:hint="default" w:ascii="Times New Roman" w:hAnsi="Times New Roman" w:cs="Times New Roman"/>
          <w:color w:val="auto"/>
          <w:szCs w:val="32"/>
        </w:rPr>
        <w:t>消防救援</w:t>
      </w:r>
      <w:r>
        <w:rPr>
          <w:rFonts w:hint="default" w:ascii="Times New Roman" w:hAnsi="Times New Roman" w:cs="Times New Roman"/>
          <w:color w:val="auto"/>
          <w:szCs w:val="32"/>
          <w:lang w:val="en-US" w:eastAsia="zh-CN"/>
        </w:rPr>
        <w:t>支</w:t>
      </w:r>
      <w:r>
        <w:rPr>
          <w:rFonts w:hint="default" w:ascii="Times New Roman" w:hAnsi="Times New Roman" w:cs="Times New Roman"/>
          <w:color w:val="auto"/>
          <w:szCs w:val="32"/>
        </w:rPr>
        <w:t>队：负责组织消防救援队伍参加森林火灾扑救工作。</w:t>
      </w:r>
    </w:p>
    <w:p>
      <w:pPr>
        <w:adjustRightInd w:val="0"/>
        <w:ind w:firstLine="632" w:firstLineChars="200"/>
        <w:rPr>
          <w:rFonts w:hint="default" w:ascii="Times New Roman" w:hAnsi="Times New Roman" w:cs="Times New Roman"/>
          <w:color w:val="auto"/>
          <w:szCs w:val="32"/>
          <w:lang w:bidi="ar-SA"/>
        </w:rPr>
      </w:pPr>
      <w:r>
        <w:rPr>
          <w:rFonts w:hint="default" w:ascii="Times New Roman" w:hAnsi="Times New Roman" w:cs="Times New Roman"/>
          <w:color w:val="auto"/>
          <w:szCs w:val="32"/>
          <w:lang w:val="en-US" w:eastAsia="zh-CN" w:bidi="ar-SA"/>
        </w:rPr>
        <w:t>区供</w:t>
      </w:r>
      <w:r>
        <w:rPr>
          <w:rFonts w:hint="default" w:ascii="Times New Roman" w:hAnsi="Times New Roman" w:cs="Times New Roman"/>
          <w:color w:val="auto"/>
          <w:szCs w:val="32"/>
          <w:lang w:bidi="ar-SA"/>
        </w:rPr>
        <w:t>电公司：负责对穿越林区的高压电线、电缆线路巡护，定期进行塔架安全检查，排除森林火灾隐患；负责扑救森林火灾应急电力供应、电力安全工作。</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bCs/>
          <w:color w:val="auto"/>
          <w:kern w:val="0"/>
          <w:szCs w:val="32"/>
          <w:lang w:val="en-US" w:eastAsia="zh-CN" w:bidi="ar-SA"/>
        </w:rPr>
        <w:t>区</w:t>
      </w:r>
      <w:r>
        <w:rPr>
          <w:rFonts w:hint="default" w:ascii="Times New Roman" w:hAnsi="Times New Roman" w:cs="Times New Roman"/>
          <w:bCs/>
          <w:color w:val="auto"/>
          <w:kern w:val="0"/>
          <w:szCs w:val="32"/>
          <w:lang w:bidi="ar-SA"/>
        </w:rPr>
        <w:t>森林草原防灭火指挥部办公室</w:t>
      </w:r>
      <w:r>
        <w:rPr>
          <w:rFonts w:hint="default" w:ascii="Times New Roman" w:hAnsi="Times New Roman" w:cs="Times New Roman"/>
          <w:color w:val="auto"/>
          <w:kern w:val="0"/>
          <w:szCs w:val="32"/>
          <w:lang w:bidi="ar-SA"/>
        </w:rPr>
        <w:t>发挥牵头抓总作用，强化部门联动，做到高效协同，增强工作合力。</w:t>
      </w:r>
    </w:p>
    <w:p>
      <w:pPr>
        <w:adjustRightInd w:val="0"/>
        <w:ind w:firstLine="632" w:firstLineChars="200"/>
        <w:rPr>
          <w:rFonts w:hint="default" w:ascii="Times New Roman" w:hAnsi="Times New Roman" w:eastAsia="方正楷体_GBK" w:cs="Times New Roman"/>
          <w:color w:val="auto"/>
          <w:kern w:val="0"/>
          <w:szCs w:val="32"/>
        </w:rPr>
      </w:pPr>
      <w:r>
        <w:rPr>
          <w:rFonts w:hint="default" w:ascii="Times New Roman" w:hAnsi="Times New Roman" w:eastAsia="方正黑体_GBK" w:cs="Times New Roman"/>
          <w:bCs/>
          <w:color w:val="auto"/>
          <w:kern w:val="0"/>
          <w:szCs w:val="32"/>
        </w:rPr>
        <w:t xml:space="preserve">3.3 </w:t>
      </w:r>
      <w:r>
        <w:rPr>
          <w:rFonts w:hint="default" w:ascii="Times New Roman" w:hAnsi="Times New Roman" w:eastAsia="方正楷体_GBK" w:cs="Times New Roman"/>
          <w:color w:val="auto"/>
          <w:kern w:val="0"/>
          <w:szCs w:val="32"/>
        </w:rPr>
        <w:t xml:space="preserve"> 扑救指挥</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森林火灾扑救工作由</w:t>
      </w:r>
      <w:r>
        <w:rPr>
          <w:rFonts w:hint="default" w:ascii="Times New Roman" w:hAnsi="Times New Roman" w:cs="Times New Roman"/>
          <w:color w:val="auto"/>
          <w:kern w:val="0"/>
          <w:szCs w:val="32"/>
          <w:lang w:val="en-US" w:eastAsia="zh-CN"/>
        </w:rPr>
        <w:t>区</w:t>
      </w:r>
      <w:r>
        <w:rPr>
          <w:rFonts w:hint="default" w:ascii="Times New Roman" w:hAnsi="Times New Roman" w:cs="Times New Roman"/>
          <w:color w:val="auto"/>
          <w:kern w:val="0"/>
          <w:szCs w:val="32"/>
        </w:rPr>
        <w:t>森林（草原）防灭火指挥机构负责指挥</w:t>
      </w:r>
      <w:r>
        <w:rPr>
          <w:rFonts w:hint="default" w:ascii="Times New Roman" w:hAnsi="Times New Roman" w:cs="Times New Roman"/>
          <w:color w:val="auto"/>
          <w:kern w:val="0"/>
          <w:szCs w:val="32"/>
          <w:lang w:eastAsia="zh-CN"/>
        </w:rPr>
        <w:t>，</w:t>
      </w:r>
      <w:r>
        <w:rPr>
          <w:rFonts w:hint="default" w:ascii="Times New Roman" w:hAnsi="Times New Roman" w:cs="Times New Roman"/>
          <w:color w:val="auto"/>
          <w:kern w:val="0"/>
          <w:szCs w:val="32"/>
        </w:rPr>
        <w:t>火场跨</w:t>
      </w:r>
      <w:r>
        <w:rPr>
          <w:rFonts w:hint="default" w:ascii="Times New Roman" w:hAnsi="Times New Roman" w:cs="Times New Roman"/>
          <w:color w:val="auto"/>
          <w:kern w:val="0"/>
          <w:szCs w:val="32"/>
          <w:lang w:val="en-US" w:eastAsia="zh-CN"/>
        </w:rPr>
        <w:t>越周边</w:t>
      </w:r>
      <w:r>
        <w:rPr>
          <w:rFonts w:hint="default" w:ascii="Times New Roman" w:hAnsi="Times New Roman" w:cs="Times New Roman"/>
          <w:color w:val="auto"/>
          <w:szCs w:val="32"/>
        </w:rPr>
        <w:t>区县</w:t>
      </w:r>
      <w:r>
        <w:rPr>
          <w:rFonts w:hint="default" w:ascii="Times New Roman" w:hAnsi="Times New Roman" w:cs="Times New Roman"/>
          <w:color w:val="auto"/>
          <w:kern w:val="0"/>
          <w:szCs w:val="32"/>
        </w:rPr>
        <w:t>的重大及以上森林火灾，</w:t>
      </w:r>
      <w:r>
        <w:rPr>
          <w:rFonts w:hint="default" w:ascii="Times New Roman" w:hAnsi="Times New Roman" w:cs="Times New Roman"/>
          <w:color w:val="auto"/>
          <w:kern w:val="0"/>
          <w:szCs w:val="32"/>
          <w:lang w:val="en-US" w:eastAsia="zh-CN"/>
        </w:rPr>
        <w:t>报请</w:t>
      </w:r>
      <w:r>
        <w:rPr>
          <w:rFonts w:hint="default" w:ascii="Times New Roman" w:hAnsi="Times New Roman" w:cs="Times New Roman"/>
          <w:color w:val="auto"/>
          <w:szCs w:val="32"/>
        </w:rPr>
        <w:t>市森林草原防灭火指挥部指挥</w:t>
      </w:r>
      <w:r>
        <w:rPr>
          <w:rFonts w:hint="default" w:ascii="Times New Roman" w:hAnsi="Times New Roman" w:cs="Times New Roman"/>
          <w:color w:val="auto"/>
          <w:szCs w:val="32"/>
          <w:lang w:val="en-US" w:eastAsia="zh-CN"/>
        </w:rPr>
        <w:t>；</w:t>
      </w:r>
      <w:r>
        <w:rPr>
          <w:rFonts w:hint="default" w:ascii="Times New Roman" w:hAnsi="Times New Roman" w:cs="Times New Roman"/>
          <w:color w:val="auto"/>
          <w:kern w:val="0"/>
          <w:szCs w:val="32"/>
          <w:lang w:bidi="ar-SA"/>
        </w:rPr>
        <w:t>跨省界且预判为一般森林火灾，由区森林</w:t>
      </w:r>
      <w:r>
        <w:rPr>
          <w:rFonts w:hint="default" w:ascii="Times New Roman" w:hAnsi="Times New Roman" w:cs="Times New Roman"/>
          <w:color w:val="auto"/>
          <w:kern w:val="0"/>
          <w:szCs w:val="32"/>
        </w:rPr>
        <w:t>（草原）</w:t>
      </w:r>
      <w:r>
        <w:rPr>
          <w:rFonts w:hint="default" w:ascii="Times New Roman" w:hAnsi="Times New Roman" w:cs="Times New Roman"/>
          <w:color w:val="auto"/>
          <w:kern w:val="0"/>
          <w:szCs w:val="32"/>
          <w:lang w:bidi="ar-SA"/>
        </w:rPr>
        <w:t>防灭火指挥机构负责指挥；跨省界且预判为较大</w:t>
      </w:r>
      <w:r>
        <w:rPr>
          <w:rFonts w:hint="default" w:ascii="Times New Roman" w:hAnsi="Times New Roman" w:cs="Times New Roman"/>
          <w:color w:val="auto"/>
          <w:kern w:val="0"/>
          <w:szCs w:val="32"/>
        </w:rPr>
        <w:t>及以上</w:t>
      </w:r>
      <w:r>
        <w:rPr>
          <w:rFonts w:hint="default" w:ascii="Times New Roman" w:hAnsi="Times New Roman" w:cs="Times New Roman"/>
          <w:color w:val="auto"/>
          <w:kern w:val="0"/>
          <w:szCs w:val="32"/>
          <w:lang w:bidi="ar-SA"/>
        </w:rPr>
        <w:t>森林火灾，</w:t>
      </w:r>
      <w:r>
        <w:rPr>
          <w:rFonts w:hint="default" w:ascii="Times New Roman" w:hAnsi="Times New Roman" w:cs="Times New Roman"/>
          <w:color w:val="auto"/>
          <w:kern w:val="0"/>
          <w:szCs w:val="32"/>
          <w:lang w:val="en-US" w:eastAsia="zh-CN"/>
        </w:rPr>
        <w:t>报请</w:t>
      </w:r>
      <w:r>
        <w:rPr>
          <w:rFonts w:hint="default" w:ascii="Times New Roman" w:hAnsi="Times New Roman" w:cs="Times New Roman"/>
          <w:color w:val="auto"/>
          <w:kern w:val="0"/>
          <w:szCs w:val="32"/>
        </w:rPr>
        <w:t>在市森林草原防灭火指挥部协调指导下</w:t>
      </w:r>
      <w:r>
        <w:rPr>
          <w:rFonts w:hint="default" w:ascii="Times New Roman" w:hAnsi="Times New Roman" w:cs="Times New Roman"/>
          <w:color w:val="auto"/>
          <w:kern w:val="0"/>
          <w:szCs w:val="32"/>
          <w:lang w:val="en-US" w:eastAsia="zh-CN"/>
        </w:rPr>
        <w:t>开展</w:t>
      </w:r>
      <w:r>
        <w:rPr>
          <w:rFonts w:hint="default" w:ascii="Times New Roman" w:hAnsi="Times New Roman" w:cs="Times New Roman"/>
          <w:color w:val="auto"/>
          <w:kern w:val="0"/>
          <w:szCs w:val="32"/>
        </w:rPr>
        <w:t>森林火灾扑救工作</w:t>
      </w:r>
      <w:r>
        <w:rPr>
          <w:rFonts w:hint="default" w:ascii="Times New Roman" w:hAnsi="Times New Roman" w:cs="Times New Roman"/>
          <w:color w:val="auto"/>
          <w:kern w:val="0"/>
          <w:szCs w:val="32"/>
          <w:lang w:bidi="ar-SA"/>
        </w:rPr>
        <w:t>。</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发生一般、较大森林火灾时，区森林（草原）防灭火指挥机构根据需要，在森林火灾现场成立</w:t>
      </w:r>
      <w:r>
        <w:rPr>
          <w:rFonts w:hint="default" w:ascii="Times New Roman" w:hAnsi="Times New Roman" w:cs="Times New Roman"/>
          <w:color w:val="auto"/>
          <w:szCs w:val="32"/>
          <w:lang w:bidi="ar-SA"/>
        </w:rPr>
        <w:t>火场前线指挥部，规范现场指挥机制，由</w:t>
      </w: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政府及应急、林</w:t>
      </w:r>
      <w:r>
        <w:rPr>
          <w:rFonts w:hint="default" w:ascii="Times New Roman" w:hAnsi="Times New Roman" w:cs="Times New Roman"/>
          <w:color w:val="auto"/>
          <w:kern w:val="0"/>
          <w:szCs w:val="32"/>
        </w:rPr>
        <w:t>业、公安</w:t>
      </w:r>
      <w:r>
        <w:rPr>
          <w:rFonts w:hint="default" w:ascii="Times New Roman" w:hAnsi="Times New Roman" w:cs="Times New Roman"/>
          <w:color w:val="auto"/>
          <w:kern w:val="0"/>
          <w:szCs w:val="32"/>
          <w:lang w:val="en-US" w:eastAsia="zh-CN"/>
        </w:rPr>
        <w:t>和属地乡镇（街道）</w:t>
      </w:r>
      <w:r>
        <w:rPr>
          <w:rFonts w:hint="default" w:ascii="Times New Roman" w:hAnsi="Times New Roman" w:cs="Times New Roman"/>
          <w:color w:val="auto"/>
          <w:kern w:val="0"/>
          <w:szCs w:val="32"/>
        </w:rPr>
        <w:t>等森林（草原）防灭火指挥机构成员单位、扑救力量负责人组成，行政首长担任总指挥，合理配置工作组，重视发挥专家作用；根据任务变化和救援力量需求，相应提高响应等级。</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火场前线指挥部</w:t>
      </w:r>
      <w:r>
        <w:rPr>
          <w:rFonts w:hint="default" w:ascii="Times New Roman" w:hAnsi="Times New Roman" w:cs="Times New Roman"/>
          <w:color w:val="auto"/>
          <w:szCs w:val="32"/>
          <w:lang w:bidi="ar-SA"/>
        </w:rPr>
        <w:t>总指挥由</w:t>
      </w: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森林草原防灭火指挥部指挥长或常务副指挥长担任，副总指挥由</w:t>
      </w: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森林草原防灭火指挥部副指挥长、属地</w:t>
      </w:r>
      <w:r>
        <w:rPr>
          <w:rFonts w:hint="default" w:ascii="Times New Roman" w:hAnsi="Times New Roman" w:cs="Times New Roman"/>
          <w:color w:val="auto"/>
          <w:kern w:val="0"/>
          <w:szCs w:val="32"/>
        </w:rPr>
        <w:t>森林草原</w:t>
      </w:r>
      <w:r>
        <w:rPr>
          <w:rFonts w:hint="default" w:ascii="Times New Roman" w:hAnsi="Times New Roman" w:cs="Times New Roman"/>
          <w:color w:val="auto"/>
          <w:szCs w:val="32"/>
          <w:lang w:bidi="ar-SA"/>
        </w:rPr>
        <w:t>防灭火指挥部</w:t>
      </w:r>
      <w:r>
        <w:rPr>
          <w:rFonts w:hint="default" w:ascii="Times New Roman" w:hAnsi="Times New Roman" w:cs="Times New Roman"/>
          <w:color w:val="auto"/>
          <w:kern w:val="0"/>
          <w:szCs w:val="32"/>
        </w:rPr>
        <w:t>指挥长</w:t>
      </w:r>
      <w:r>
        <w:rPr>
          <w:rFonts w:hint="default" w:ascii="Times New Roman" w:hAnsi="Times New Roman" w:cs="Times New Roman"/>
          <w:color w:val="auto"/>
          <w:szCs w:val="32"/>
          <w:lang w:bidi="ar-SA"/>
        </w:rPr>
        <w:t>担任，调度长由</w:t>
      </w:r>
      <w:r>
        <w:rPr>
          <w:rFonts w:hint="default" w:ascii="Times New Roman" w:hAnsi="Times New Roman" w:cs="Times New Roman"/>
          <w:color w:val="auto"/>
          <w:szCs w:val="32"/>
          <w:lang w:val="en-US" w:eastAsia="zh-CN" w:bidi="ar-SA"/>
        </w:rPr>
        <w:t>区</w:t>
      </w:r>
      <w:r>
        <w:rPr>
          <w:rFonts w:hint="default" w:ascii="Times New Roman" w:hAnsi="Times New Roman" w:cs="Times New Roman"/>
          <w:color w:val="auto"/>
          <w:szCs w:val="32"/>
          <w:lang w:bidi="ar-SA"/>
        </w:rPr>
        <w:t>森林草原防灭火指挥部办公室主任担任，</w:t>
      </w:r>
      <w:r>
        <w:rPr>
          <w:rFonts w:hint="default" w:ascii="Times New Roman" w:hAnsi="Times New Roman" w:cs="Times New Roman"/>
          <w:color w:val="auto"/>
          <w:kern w:val="0"/>
          <w:szCs w:val="32"/>
        </w:rPr>
        <w:t>新闻发言人由负责现场处置的森林（草原）</w:t>
      </w:r>
      <w:r>
        <w:rPr>
          <w:rFonts w:hint="default" w:ascii="Times New Roman" w:hAnsi="Times New Roman" w:cs="Times New Roman"/>
          <w:color w:val="auto"/>
          <w:szCs w:val="32"/>
          <w:lang w:bidi="ar-SA"/>
        </w:rPr>
        <w:t>防灭火指挥部</w:t>
      </w:r>
      <w:r>
        <w:rPr>
          <w:rFonts w:hint="default" w:ascii="Times New Roman" w:hAnsi="Times New Roman" w:cs="Times New Roman"/>
          <w:color w:val="auto"/>
          <w:kern w:val="0"/>
          <w:szCs w:val="32"/>
        </w:rPr>
        <w:t>副指挥长</w:t>
      </w:r>
      <w:r>
        <w:rPr>
          <w:rFonts w:hint="default" w:ascii="Times New Roman" w:hAnsi="Times New Roman" w:cs="Times New Roman"/>
          <w:color w:val="auto"/>
          <w:szCs w:val="32"/>
          <w:lang w:bidi="ar-SA"/>
        </w:rPr>
        <w:t>担任。</w:t>
      </w:r>
      <w:r>
        <w:rPr>
          <w:rFonts w:hint="default" w:ascii="Times New Roman" w:hAnsi="Times New Roman" w:cs="Times New Roman"/>
          <w:color w:val="auto"/>
          <w:kern w:val="0"/>
          <w:szCs w:val="32"/>
        </w:rPr>
        <w:t>火场前线指挥部下设综合协调组、抢险救援组、医疗救治组、火灾监测组、通信保障组、治安交通组、专家支持组、灾情评估组、后勤保障组、宣传报道组等工作组。</w:t>
      </w:r>
    </w:p>
    <w:p>
      <w:pPr>
        <w:adjustRightInd w:val="0"/>
        <w:ind w:firstLine="632" w:firstLineChars="200"/>
        <w:rPr>
          <w:rFonts w:hint="default" w:ascii="Times New Roman" w:hAnsi="Times New Roman" w:cs="Times New Roman"/>
          <w:color w:val="auto"/>
        </w:rPr>
      </w:pPr>
      <w:r>
        <w:rPr>
          <w:rFonts w:hint="default" w:ascii="Times New Roman" w:hAnsi="Times New Roman" w:cs="Times New Roman"/>
          <w:color w:val="auto"/>
          <w:kern w:val="0"/>
          <w:szCs w:val="32"/>
        </w:rPr>
        <w:t>参加前方扑火的单位和个人必须服从火场前线指挥部的统一指挥。武警部队</w:t>
      </w:r>
      <w:r>
        <w:rPr>
          <w:rFonts w:hint="default" w:ascii="Times New Roman" w:hAnsi="Times New Roman" w:cs="Times New Roman"/>
          <w:color w:val="auto"/>
          <w:kern w:val="0"/>
          <w:szCs w:val="32"/>
          <w:lang w:val="en-US" w:eastAsia="zh-CN"/>
        </w:rPr>
        <w:t>和</w:t>
      </w:r>
      <w:r>
        <w:rPr>
          <w:rFonts w:hint="default" w:ascii="Times New Roman" w:hAnsi="Times New Roman" w:cs="Times New Roman"/>
          <w:color w:val="auto"/>
          <w:kern w:val="0"/>
          <w:szCs w:val="32"/>
        </w:rPr>
        <w:t>民兵应急力量遂行森林火灾扑救任务，对应接受地方各级森林（草原）防灭火指挥机构统一领导，部队行动按照军队指挥关系和指挥权限组织实施。</w:t>
      </w:r>
    </w:p>
    <w:p>
      <w:pPr>
        <w:adjustRightInd w:val="0"/>
        <w:ind w:firstLine="632" w:firstLineChars="200"/>
        <w:rPr>
          <w:rFonts w:hint="default" w:ascii="Times New Roman" w:hAnsi="Times New Roman" w:eastAsia="方正楷体_GBK" w:cs="Times New Roman"/>
          <w:color w:val="auto"/>
          <w:kern w:val="0"/>
          <w:szCs w:val="32"/>
        </w:rPr>
      </w:pPr>
      <w:r>
        <w:rPr>
          <w:rFonts w:hint="default" w:ascii="Times New Roman" w:hAnsi="Times New Roman" w:eastAsia="方正黑体_GBK" w:cs="Times New Roman"/>
          <w:bCs/>
          <w:color w:val="auto"/>
          <w:kern w:val="0"/>
          <w:szCs w:val="32"/>
        </w:rPr>
        <w:t>3.4</w:t>
      </w:r>
      <w:r>
        <w:rPr>
          <w:rFonts w:hint="default" w:ascii="Times New Roman" w:hAnsi="Times New Roman" w:eastAsia="方正楷体_GBK" w:cs="Times New Roman"/>
          <w:color w:val="auto"/>
          <w:kern w:val="0"/>
          <w:szCs w:val="32"/>
        </w:rPr>
        <w:t xml:space="preserve">  专家组</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全</w:t>
      </w:r>
      <w:r>
        <w:rPr>
          <w:rFonts w:hint="default" w:ascii="Times New Roman" w:hAnsi="Times New Roman" w:cs="Times New Roman"/>
          <w:color w:val="auto"/>
          <w:kern w:val="0"/>
          <w:szCs w:val="32"/>
          <w:lang w:val="en-US" w:eastAsia="zh-CN"/>
        </w:rPr>
        <w:t>区</w:t>
      </w:r>
      <w:r>
        <w:rPr>
          <w:rFonts w:hint="default" w:ascii="Times New Roman" w:hAnsi="Times New Roman" w:cs="Times New Roman"/>
          <w:color w:val="auto"/>
          <w:kern w:val="0"/>
          <w:szCs w:val="32"/>
        </w:rPr>
        <w:t>各级森林（草原）防灭火指挥机构根据工作需要会同有关部门和单位建立本级专家组，对森林火灾预防、科学灭火组织指挥、力量调动使用、灭火措施、火灾调查评估规划等提出咨询意见。</w:t>
      </w:r>
    </w:p>
    <w:p>
      <w:pPr>
        <w:adjustRightInd w:val="0"/>
        <w:ind w:firstLine="632" w:firstLineChars="200"/>
        <w:rPr>
          <w:rFonts w:hint="default" w:ascii="Times New Roman" w:hAnsi="Times New Roman" w:eastAsia="方正黑体_GBK" w:cs="Times New Roman"/>
          <w:color w:val="auto"/>
          <w:kern w:val="0"/>
          <w:szCs w:val="32"/>
        </w:rPr>
      </w:pPr>
      <w:r>
        <w:rPr>
          <w:rFonts w:hint="default" w:ascii="Times New Roman" w:hAnsi="Times New Roman" w:eastAsia="方正黑体_GBK" w:cs="Times New Roman"/>
          <w:bCs/>
          <w:color w:val="auto"/>
          <w:kern w:val="0"/>
          <w:szCs w:val="32"/>
        </w:rPr>
        <w:t>4</w:t>
      </w:r>
      <w:r>
        <w:rPr>
          <w:rFonts w:hint="default" w:ascii="Times New Roman" w:hAnsi="Times New Roman" w:eastAsia="方正黑体_GBK" w:cs="Times New Roman"/>
          <w:color w:val="auto"/>
          <w:kern w:val="0"/>
          <w:szCs w:val="32"/>
        </w:rPr>
        <w:t xml:space="preserve">  处置力量</w:t>
      </w:r>
    </w:p>
    <w:p>
      <w:pPr>
        <w:adjustRightInd w:val="0"/>
        <w:ind w:firstLine="632" w:firstLineChars="200"/>
        <w:rPr>
          <w:rFonts w:hint="default" w:ascii="Times New Roman" w:hAnsi="Times New Roman" w:eastAsia="方正楷体_GBK" w:cs="Times New Roman"/>
          <w:color w:val="auto"/>
          <w:kern w:val="0"/>
          <w:szCs w:val="32"/>
        </w:rPr>
      </w:pPr>
      <w:r>
        <w:rPr>
          <w:rFonts w:hint="default" w:ascii="Times New Roman" w:hAnsi="Times New Roman" w:eastAsia="方正黑体_GBK" w:cs="Times New Roman"/>
          <w:bCs/>
          <w:color w:val="auto"/>
          <w:kern w:val="0"/>
          <w:szCs w:val="32"/>
        </w:rPr>
        <w:t>4.1</w:t>
      </w:r>
      <w:r>
        <w:rPr>
          <w:rFonts w:hint="default" w:ascii="Times New Roman" w:hAnsi="Times New Roman" w:eastAsia="方正楷体_GBK" w:cs="Times New Roman"/>
          <w:color w:val="auto"/>
          <w:kern w:val="0"/>
          <w:szCs w:val="32"/>
        </w:rPr>
        <w:t xml:space="preserve">  力量编成</w:t>
      </w:r>
    </w:p>
    <w:p>
      <w:pPr>
        <w:adjustRightInd w:val="0"/>
        <w:ind w:firstLine="632" w:firstLineChars="200"/>
        <w:rPr>
          <w:rFonts w:hint="default" w:ascii="Times New Roman" w:hAnsi="Times New Roman" w:cs="Times New Roman"/>
          <w:color w:val="auto"/>
          <w:szCs w:val="32"/>
        </w:rPr>
      </w:pPr>
      <w:r>
        <w:rPr>
          <w:rFonts w:hint="default" w:ascii="Times New Roman" w:hAnsi="Times New Roman" w:cs="Times New Roman"/>
          <w:color w:val="auto"/>
          <w:kern w:val="0"/>
          <w:szCs w:val="32"/>
        </w:rPr>
        <w:t>扑救森林火灾以专业、半专业森林消防队伍等受过专业培训的扑火力量为主，消防救援队伍、武警部队、民兵应急力量等支援力量为辅，必要时可动员当地林区企事业单位职工、机关干部及群众等力量协助扑救工作。</w:t>
      </w:r>
    </w:p>
    <w:p>
      <w:pPr>
        <w:adjustRightInd w:val="0"/>
        <w:ind w:firstLine="632" w:firstLineChars="200"/>
        <w:rPr>
          <w:rFonts w:hint="default" w:ascii="Times New Roman" w:hAnsi="Times New Roman" w:eastAsia="方正楷体_GBK" w:cs="Times New Roman"/>
          <w:color w:val="auto"/>
          <w:kern w:val="0"/>
          <w:szCs w:val="32"/>
        </w:rPr>
      </w:pPr>
      <w:r>
        <w:rPr>
          <w:rFonts w:hint="default" w:ascii="Times New Roman" w:hAnsi="Times New Roman" w:eastAsia="方正黑体_GBK" w:cs="Times New Roman"/>
          <w:bCs/>
          <w:color w:val="auto"/>
          <w:kern w:val="0"/>
          <w:szCs w:val="32"/>
        </w:rPr>
        <w:t>4.2</w:t>
      </w:r>
      <w:r>
        <w:rPr>
          <w:rFonts w:hint="default" w:ascii="Times New Roman" w:hAnsi="Times New Roman" w:eastAsia="方正楷体_GBK" w:cs="Times New Roman"/>
          <w:color w:val="auto"/>
          <w:kern w:val="0"/>
          <w:szCs w:val="32"/>
        </w:rPr>
        <w:t xml:space="preserve">  力量调动</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根据森林火灾应对需要，应首先调动</w:t>
      </w:r>
      <w:r>
        <w:rPr>
          <w:rFonts w:hint="default" w:ascii="Times New Roman" w:hAnsi="Times New Roman" w:cs="Times New Roman"/>
          <w:color w:val="auto"/>
          <w:kern w:val="0"/>
          <w:szCs w:val="32"/>
          <w:lang w:val="en-US" w:eastAsia="zh-CN"/>
        </w:rPr>
        <w:t>当</w:t>
      </w:r>
      <w:r>
        <w:rPr>
          <w:rFonts w:hint="default" w:ascii="Times New Roman" w:hAnsi="Times New Roman" w:cs="Times New Roman"/>
          <w:color w:val="auto"/>
          <w:kern w:val="0"/>
          <w:szCs w:val="32"/>
        </w:rPr>
        <w:t>地扑火力量，临近</w:t>
      </w:r>
      <w:r>
        <w:rPr>
          <w:rFonts w:hint="default" w:ascii="Times New Roman" w:hAnsi="Times New Roman" w:cs="Times New Roman"/>
          <w:color w:val="auto"/>
          <w:kern w:val="0"/>
          <w:szCs w:val="32"/>
          <w:lang w:val="en-US" w:eastAsia="zh-CN"/>
        </w:rPr>
        <w:t>乡镇（街道）</w:t>
      </w:r>
      <w:r>
        <w:rPr>
          <w:rFonts w:hint="default" w:ascii="Times New Roman" w:hAnsi="Times New Roman" w:cs="Times New Roman"/>
          <w:color w:val="auto"/>
          <w:kern w:val="0"/>
          <w:szCs w:val="32"/>
        </w:rPr>
        <w:t>扑火力量作为增援力量。</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跨区调动专业、半专业森林消防队伍增援扑火时，由</w:t>
      </w:r>
      <w:r>
        <w:rPr>
          <w:rFonts w:hint="default" w:ascii="Times New Roman" w:hAnsi="Times New Roman" w:cs="Times New Roman"/>
          <w:color w:val="auto"/>
          <w:kern w:val="0"/>
          <w:szCs w:val="32"/>
          <w:lang w:val="en-US" w:eastAsia="zh-CN"/>
        </w:rPr>
        <w:t>区</w:t>
      </w:r>
      <w:r>
        <w:rPr>
          <w:rFonts w:hint="default" w:ascii="Times New Roman" w:hAnsi="Times New Roman" w:cs="Times New Roman"/>
          <w:color w:val="auto"/>
          <w:kern w:val="0"/>
          <w:szCs w:val="32"/>
        </w:rPr>
        <w:t>森林草原防灭火指挥部统筹协调</w:t>
      </w:r>
      <w:r>
        <w:rPr>
          <w:rFonts w:hint="default" w:ascii="Times New Roman" w:hAnsi="Times New Roman" w:cs="Times New Roman"/>
          <w:color w:val="auto"/>
          <w:kern w:val="0"/>
          <w:szCs w:val="32"/>
          <w:lang w:val="en-US" w:eastAsia="zh-CN"/>
        </w:rPr>
        <w:t>和</w:t>
      </w:r>
      <w:r>
        <w:rPr>
          <w:rFonts w:hint="default" w:ascii="Times New Roman" w:hAnsi="Times New Roman" w:cs="Times New Roman"/>
          <w:color w:val="auto"/>
          <w:kern w:val="0"/>
          <w:szCs w:val="32"/>
        </w:rPr>
        <w:t>组织实施。</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需要武警部队</w:t>
      </w:r>
      <w:r>
        <w:rPr>
          <w:rFonts w:hint="default" w:ascii="Times New Roman" w:hAnsi="Times New Roman" w:cs="Times New Roman"/>
          <w:color w:val="auto"/>
          <w:kern w:val="0"/>
          <w:szCs w:val="32"/>
          <w:lang w:eastAsia="zh-CN"/>
        </w:rPr>
        <w:t>、</w:t>
      </w:r>
      <w:r>
        <w:rPr>
          <w:rFonts w:hint="default" w:ascii="Times New Roman" w:hAnsi="Times New Roman" w:cs="Times New Roman"/>
          <w:color w:val="auto"/>
          <w:kern w:val="0"/>
          <w:szCs w:val="32"/>
        </w:rPr>
        <w:t>民兵应急力量参与扑火任务时，按国家和军队有关规定执行。</w:t>
      </w:r>
    </w:p>
    <w:p>
      <w:pPr>
        <w:adjustRightInd w:val="0"/>
        <w:ind w:firstLine="632" w:firstLineChars="200"/>
        <w:rPr>
          <w:rFonts w:hint="default" w:ascii="Times New Roman" w:hAnsi="Times New Roman" w:eastAsia="方正黑体_GBK" w:cs="Times New Roman"/>
          <w:color w:val="auto"/>
          <w:kern w:val="0"/>
          <w:szCs w:val="32"/>
        </w:rPr>
      </w:pPr>
      <w:r>
        <w:rPr>
          <w:rFonts w:hint="default" w:ascii="Times New Roman" w:hAnsi="Times New Roman" w:eastAsia="方正黑体_GBK" w:cs="Times New Roman"/>
          <w:bCs/>
          <w:color w:val="auto"/>
          <w:kern w:val="0"/>
          <w:szCs w:val="32"/>
        </w:rPr>
        <w:t>5</w:t>
      </w:r>
      <w:r>
        <w:rPr>
          <w:rFonts w:hint="default" w:ascii="Times New Roman" w:hAnsi="Times New Roman" w:eastAsia="方正黑体_GBK" w:cs="Times New Roman"/>
          <w:color w:val="auto"/>
          <w:kern w:val="0"/>
          <w:szCs w:val="32"/>
        </w:rPr>
        <w:t xml:space="preserve">  监测预警和信息报告</w:t>
      </w:r>
    </w:p>
    <w:p>
      <w:pPr>
        <w:adjustRightInd w:val="0"/>
        <w:ind w:firstLine="632" w:firstLineChars="200"/>
        <w:rPr>
          <w:rFonts w:hint="default" w:ascii="Times New Roman" w:hAnsi="Times New Roman" w:eastAsia="方正楷体_GBK" w:cs="Times New Roman"/>
          <w:color w:val="auto"/>
          <w:kern w:val="0"/>
          <w:szCs w:val="32"/>
        </w:rPr>
      </w:pPr>
      <w:r>
        <w:rPr>
          <w:rFonts w:hint="default" w:ascii="Times New Roman" w:hAnsi="Times New Roman" w:eastAsia="方正黑体_GBK" w:cs="Times New Roman"/>
          <w:bCs/>
          <w:color w:val="auto"/>
          <w:kern w:val="0"/>
          <w:szCs w:val="32"/>
        </w:rPr>
        <w:t>5.1</w:t>
      </w:r>
      <w:r>
        <w:rPr>
          <w:rFonts w:hint="default" w:ascii="Times New Roman" w:hAnsi="Times New Roman" w:eastAsia="方正楷体_GBK" w:cs="Times New Roman"/>
          <w:color w:val="auto"/>
          <w:kern w:val="0"/>
          <w:szCs w:val="32"/>
        </w:rPr>
        <w:t xml:space="preserve">  监测</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全</w:t>
      </w:r>
      <w:r>
        <w:rPr>
          <w:rFonts w:hint="default" w:ascii="Times New Roman" w:hAnsi="Times New Roman" w:cs="Times New Roman"/>
          <w:color w:val="auto"/>
          <w:kern w:val="0"/>
          <w:szCs w:val="32"/>
          <w:lang w:val="en-US" w:eastAsia="zh-CN"/>
        </w:rPr>
        <w:t>区</w:t>
      </w:r>
      <w:r>
        <w:rPr>
          <w:rFonts w:hint="default" w:ascii="Times New Roman" w:hAnsi="Times New Roman" w:cs="Times New Roman"/>
          <w:color w:val="auto"/>
          <w:kern w:val="0"/>
          <w:szCs w:val="32"/>
        </w:rPr>
        <w:t>各级政府及应急、林业和气象等部门要充分利用卫星监测、空中巡护、视频监控、高山瞭望、地面巡护等手段，及时掌握火情动态。</w:t>
      </w:r>
    </w:p>
    <w:p>
      <w:pPr>
        <w:adjustRightInd w:val="0"/>
        <w:ind w:firstLine="632" w:firstLineChars="200"/>
        <w:rPr>
          <w:rFonts w:hint="default" w:ascii="Times New Roman" w:hAnsi="Times New Roman" w:eastAsia="方正楷体_GBK" w:cs="Times New Roman"/>
          <w:color w:val="auto"/>
          <w:kern w:val="0"/>
          <w:szCs w:val="32"/>
        </w:rPr>
      </w:pPr>
      <w:r>
        <w:rPr>
          <w:rFonts w:hint="default" w:ascii="Times New Roman" w:hAnsi="Times New Roman" w:eastAsia="方正黑体_GBK" w:cs="Times New Roman"/>
          <w:bCs/>
          <w:color w:val="auto"/>
          <w:kern w:val="0"/>
          <w:szCs w:val="32"/>
        </w:rPr>
        <w:t>5.2</w:t>
      </w:r>
      <w:r>
        <w:rPr>
          <w:rFonts w:hint="default" w:ascii="Times New Roman" w:hAnsi="Times New Roman" w:eastAsia="方正楷体_GBK" w:cs="Times New Roman"/>
          <w:color w:val="auto"/>
          <w:kern w:val="0"/>
          <w:szCs w:val="32"/>
        </w:rPr>
        <w:t xml:space="preserve">  预警</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eastAsia="方正黑体_GBK" w:cs="Times New Roman"/>
          <w:bCs/>
          <w:color w:val="auto"/>
          <w:kern w:val="0"/>
          <w:szCs w:val="32"/>
        </w:rPr>
        <w:t>5.2.1</w:t>
      </w:r>
      <w:r>
        <w:rPr>
          <w:rFonts w:hint="default" w:ascii="Times New Roman" w:hAnsi="Times New Roman" w:cs="Times New Roman"/>
          <w:color w:val="auto"/>
          <w:kern w:val="0"/>
          <w:szCs w:val="32"/>
        </w:rPr>
        <w:t xml:space="preserve">  预警分级</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根据森林火险指标、火行为特征和可能造成的危害程度，将</w:t>
      </w:r>
      <w:r>
        <w:rPr>
          <w:rFonts w:hint="default" w:ascii="Times New Roman" w:hAnsi="Times New Roman" w:cs="Times New Roman"/>
          <w:color w:val="auto"/>
          <w:spacing w:val="-4"/>
          <w:kern w:val="0"/>
          <w:szCs w:val="32"/>
        </w:rPr>
        <w:t>森林火险预警级别划分为四个等级，由高到低依次用红色、橙色、</w:t>
      </w:r>
      <w:r>
        <w:rPr>
          <w:rFonts w:hint="default" w:ascii="Times New Roman" w:hAnsi="Times New Roman" w:cs="Times New Roman"/>
          <w:color w:val="auto"/>
          <w:kern w:val="0"/>
          <w:szCs w:val="32"/>
        </w:rPr>
        <w:t>黄色、蓝色表示。</w:t>
      </w:r>
    </w:p>
    <w:p>
      <w:pPr>
        <w:adjustRightInd w:val="0"/>
        <w:jc w:val="center"/>
        <w:rPr>
          <w:rFonts w:hint="default" w:ascii="Times New Roman" w:hAnsi="Times New Roman" w:eastAsia="方正黑体_GBK" w:cs="Times New Roman"/>
          <w:b/>
          <w:color w:val="auto"/>
          <w:kern w:val="0"/>
          <w:szCs w:val="32"/>
          <w:lang w:bidi="ar-SA"/>
        </w:rPr>
      </w:pPr>
      <w:r>
        <w:rPr>
          <w:rFonts w:hint="default" w:ascii="Times New Roman" w:hAnsi="Times New Roman" w:eastAsia="方正黑体_GBK" w:cs="Times New Roman"/>
          <w:bCs/>
          <w:color w:val="auto"/>
          <w:kern w:val="0"/>
          <w:szCs w:val="32"/>
          <w:lang w:bidi="ar-SA"/>
        </w:rPr>
        <w:t>森林火险预警等级划分</w:t>
      </w:r>
    </w:p>
    <w:tbl>
      <w:tblPr>
        <w:tblStyle w:val="9"/>
        <w:tblW w:w="9060" w:type="dxa"/>
        <w:jc w:val="center"/>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812"/>
        <w:gridCol w:w="1812"/>
        <w:gridCol w:w="1812"/>
        <w:gridCol w:w="1812"/>
        <w:gridCol w:w="1812"/>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812" w:type="dxa"/>
            <w:vAlign w:val="center"/>
          </w:tcPr>
          <w:p>
            <w:pPr>
              <w:snapToGrid w:val="0"/>
              <w:jc w:val="center"/>
              <w:rPr>
                <w:rFonts w:hint="default" w:ascii="Times New Roman" w:hAnsi="Times New Roman" w:eastAsia="方正黑体_GBK" w:cs="Times New Roman"/>
                <w:color w:val="auto"/>
                <w:kern w:val="0"/>
                <w:sz w:val="24"/>
                <w:szCs w:val="24"/>
                <w:lang w:bidi="ar-SA"/>
              </w:rPr>
            </w:pPr>
            <w:r>
              <w:rPr>
                <w:rFonts w:hint="default" w:ascii="Times New Roman" w:hAnsi="Times New Roman" w:eastAsia="方正黑体_GBK" w:cs="Times New Roman"/>
                <w:color w:val="auto"/>
                <w:kern w:val="0"/>
                <w:sz w:val="24"/>
                <w:szCs w:val="24"/>
                <w:lang w:bidi="ar-SA"/>
              </w:rPr>
              <w:t>火险预警等级</w:t>
            </w:r>
          </w:p>
        </w:tc>
        <w:tc>
          <w:tcPr>
            <w:tcW w:w="1812" w:type="dxa"/>
            <w:vAlign w:val="center"/>
          </w:tcPr>
          <w:p>
            <w:pPr>
              <w:snapToGrid w:val="0"/>
              <w:jc w:val="center"/>
              <w:rPr>
                <w:rFonts w:hint="default" w:ascii="Times New Roman" w:hAnsi="Times New Roman" w:eastAsia="方正黑体_GBK" w:cs="Times New Roman"/>
                <w:color w:val="auto"/>
                <w:kern w:val="0"/>
                <w:sz w:val="24"/>
                <w:szCs w:val="24"/>
                <w:lang w:bidi="ar-SA"/>
              </w:rPr>
            </w:pPr>
            <w:r>
              <w:rPr>
                <w:rFonts w:hint="default" w:ascii="Times New Roman" w:hAnsi="Times New Roman" w:eastAsia="方正黑体_GBK" w:cs="Times New Roman"/>
                <w:color w:val="auto"/>
                <w:kern w:val="0"/>
                <w:sz w:val="24"/>
                <w:szCs w:val="24"/>
                <w:lang w:bidi="ar-SA"/>
              </w:rPr>
              <w:t>预警信号颜色</w:t>
            </w:r>
          </w:p>
        </w:tc>
        <w:tc>
          <w:tcPr>
            <w:tcW w:w="1812" w:type="dxa"/>
            <w:vAlign w:val="center"/>
          </w:tcPr>
          <w:p>
            <w:pPr>
              <w:snapToGrid w:val="0"/>
              <w:jc w:val="center"/>
              <w:rPr>
                <w:rFonts w:hint="default" w:ascii="Times New Roman" w:hAnsi="Times New Roman" w:eastAsia="方正黑体_GBK" w:cs="Times New Roman"/>
                <w:color w:val="auto"/>
                <w:kern w:val="0"/>
                <w:sz w:val="24"/>
                <w:szCs w:val="24"/>
                <w:lang w:bidi="ar-SA"/>
              </w:rPr>
            </w:pPr>
            <w:r>
              <w:rPr>
                <w:rFonts w:hint="default" w:ascii="Times New Roman" w:hAnsi="Times New Roman" w:eastAsia="方正黑体_GBK" w:cs="Times New Roman"/>
                <w:color w:val="auto"/>
                <w:kern w:val="0"/>
                <w:sz w:val="24"/>
                <w:szCs w:val="24"/>
                <w:lang w:bidi="ar-SA"/>
              </w:rPr>
              <w:t>危险程度</w:t>
            </w:r>
          </w:p>
        </w:tc>
        <w:tc>
          <w:tcPr>
            <w:tcW w:w="1812" w:type="dxa"/>
            <w:vAlign w:val="center"/>
          </w:tcPr>
          <w:p>
            <w:pPr>
              <w:snapToGrid w:val="0"/>
              <w:jc w:val="center"/>
              <w:rPr>
                <w:rFonts w:hint="default" w:ascii="Times New Roman" w:hAnsi="Times New Roman" w:eastAsia="方正黑体_GBK" w:cs="Times New Roman"/>
                <w:color w:val="auto"/>
                <w:kern w:val="0"/>
                <w:sz w:val="24"/>
                <w:szCs w:val="24"/>
                <w:lang w:bidi="ar-SA"/>
              </w:rPr>
            </w:pPr>
            <w:r>
              <w:rPr>
                <w:rFonts w:hint="default" w:ascii="Times New Roman" w:hAnsi="Times New Roman" w:eastAsia="方正黑体_GBK" w:cs="Times New Roman"/>
                <w:color w:val="auto"/>
                <w:kern w:val="0"/>
                <w:sz w:val="24"/>
                <w:szCs w:val="24"/>
                <w:lang w:bidi="ar-SA"/>
              </w:rPr>
              <w:t>易燃程度</w:t>
            </w:r>
          </w:p>
        </w:tc>
        <w:tc>
          <w:tcPr>
            <w:tcW w:w="1812" w:type="dxa"/>
            <w:vAlign w:val="center"/>
          </w:tcPr>
          <w:p>
            <w:pPr>
              <w:snapToGrid w:val="0"/>
              <w:jc w:val="center"/>
              <w:rPr>
                <w:rFonts w:hint="default" w:ascii="Times New Roman" w:hAnsi="Times New Roman" w:eastAsia="方正黑体_GBK" w:cs="Times New Roman"/>
                <w:color w:val="auto"/>
                <w:kern w:val="0"/>
                <w:sz w:val="24"/>
                <w:szCs w:val="24"/>
                <w:lang w:bidi="ar-SA"/>
              </w:rPr>
            </w:pPr>
            <w:r>
              <w:rPr>
                <w:rFonts w:hint="default" w:ascii="Times New Roman" w:hAnsi="Times New Roman" w:eastAsia="方正黑体_GBK" w:cs="Times New Roman"/>
                <w:color w:val="auto"/>
                <w:kern w:val="0"/>
                <w:sz w:val="24"/>
                <w:szCs w:val="24"/>
                <w:lang w:bidi="ar-SA"/>
              </w:rPr>
              <w:t>蔓延程度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一</w:t>
            </w:r>
          </w:p>
        </w:tc>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红色</w:t>
            </w:r>
          </w:p>
        </w:tc>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极度危险</w:t>
            </w:r>
          </w:p>
        </w:tc>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极易燃烧</w:t>
            </w:r>
          </w:p>
        </w:tc>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极易蔓延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二</w:t>
            </w:r>
          </w:p>
        </w:tc>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橙色</w:t>
            </w:r>
          </w:p>
        </w:tc>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高度危险</w:t>
            </w:r>
          </w:p>
        </w:tc>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容易燃烧</w:t>
            </w:r>
          </w:p>
        </w:tc>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容易蔓延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三</w:t>
            </w:r>
          </w:p>
        </w:tc>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黄色</w:t>
            </w:r>
          </w:p>
        </w:tc>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中度危险</w:t>
            </w:r>
          </w:p>
        </w:tc>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较易燃烧</w:t>
            </w:r>
          </w:p>
        </w:tc>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较易蔓延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四</w:t>
            </w:r>
          </w:p>
        </w:tc>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蓝色</w:t>
            </w:r>
          </w:p>
        </w:tc>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低度危险</w:t>
            </w:r>
          </w:p>
        </w:tc>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可以燃烧</w:t>
            </w:r>
          </w:p>
        </w:tc>
        <w:tc>
          <w:tcPr>
            <w:tcW w:w="1812" w:type="dxa"/>
            <w:vAlign w:val="center"/>
          </w:tcPr>
          <w:p>
            <w:pPr>
              <w:snapToGrid w:val="0"/>
              <w:jc w:val="center"/>
              <w:rPr>
                <w:rFonts w:hint="default" w:ascii="Times New Roman" w:hAnsi="Times New Roman" w:eastAsia="方正书宋_GBK" w:cs="Times New Roman"/>
                <w:color w:val="auto"/>
                <w:kern w:val="0"/>
                <w:sz w:val="24"/>
                <w:szCs w:val="24"/>
                <w:lang w:bidi="ar-SA"/>
              </w:rPr>
            </w:pPr>
            <w:r>
              <w:rPr>
                <w:rFonts w:hint="default" w:ascii="Times New Roman" w:hAnsi="Times New Roman" w:eastAsia="方正书宋_GBK" w:cs="Times New Roman"/>
                <w:color w:val="auto"/>
                <w:kern w:val="0"/>
                <w:sz w:val="24"/>
                <w:szCs w:val="24"/>
                <w:lang w:bidi="ar-SA"/>
              </w:rPr>
              <w:t>可以蔓延</w:t>
            </w:r>
          </w:p>
        </w:tc>
      </w:tr>
    </w:tbl>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eastAsia="方正黑体_GBK" w:cs="Times New Roman"/>
          <w:bCs/>
          <w:color w:val="auto"/>
          <w:kern w:val="0"/>
          <w:szCs w:val="32"/>
        </w:rPr>
        <w:t>5.2.2</w:t>
      </w:r>
      <w:r>
        <w:rPr>
          <w:rFonts w:hint="default" w:ascii="Times New Roman" w:hAnsi="Times New Roman" w:cs="Times New Roman"/>
          <w:color w:val="auto"/>
          <w:kern w:val="0"/>
          <w:szCs w:val="32"/>
        </w:rPr>
        <w:t xml:space="preserve">  预警发布</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lang w:val="en-US" w:eastAsia="zh-CN"/>
        </w:rPr>
        <w:t>区</w:t>
      </w:r>
      <w:r>
        <w:rPr>
          <w:rFonts w:hint="default" w:ascii="Times New Roman" w:hAnsi="Times New Roman" w:cs="Times New Roman"/>
          <w:color w:val="auto"/>
          <w:kern w:val="0"/>
          <w:szCs w:val="32"/>
        </w:rPr>
        <w:t>森林（草原）防灭火指挥部办公室</w:t>
      </w:r>
      <w:r>
        <w:rPr>
          <w:rFonts w:hint="default" w:ascii="Times New Roman" w:hAnsi="Times New Roman" w:cs="Times New Roman"/>
          <w:color w:val="auto"/>
          <w:kern w:val="0"/>
          <w:szCs w:val="32"/>
          <w:lang w:val="en-US" w:eastAsia="zh-CN"/>
        </w:rPr>
        <w:t>要</w:t>
      </w:r>
      <w:r>
        <w:rPr>
          <w:rFonts w:hint="default" w:ascii="Times New Roman" w:hAnsi="Times New Roman" w:cs="Times New Roman"/>
          <w:color w:val="auto"/>
          <w:kern w:val="0"/>
          <w:szCs w:val="32"/>
        </w:rPr>
        <w:t>加强组织应急、林业和气象等部门会商，联合制作森林火险预警信号，并通过预警信息发布平台和广播、电视、报刊、信息网络、微信公众号等方式向涉险区域相关部门和社会公众发布。</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根据区域气象条件及其趋势演变情况，对连续</w:t>
      </w:r>
      <w:r>
        <w:rPr>
          <w:rFonts w:hint="default" w:ascii="Times New Roman" w:hAnsi="Times New Roman" w:eastAsia="方正黑体_GBK" w:cs="Times New Roman"/>
          <w:bCs/>
          <w:color w:val="auto"/>
          <w:kern w:val="0"/>
          <w:szCs w:val="32"/>
        </w:rPr>
        <w:t>3</w:t>
      </w:r>
      <w:r>
        <w:rPr>
          <w:rFonts w:hint="default" w:ascii="Times New Roman" w:hAnsi="Times New Roman" w:cs="Times New Roman"/>
          <w:color w:val="auto"/>
          <w:kern w:val="0"/>
          <w:szCs w:val="32"/>
        </w:rPr>
        <w:t>天且未来</w:t>
      </w:r>
      <w:r>
        <w:rPr>
          <w:rFonts w:hint="default" w:ascii="Times New Roman" w:hAnsi="Times New Roman" w:eastAsia="方正黑体_GBK" w:cs="Times New Roman"/>
          <w:bCs/>
          <w:color w:val="auto"/>
          <w:kern w:val="0"/>
          <w:szCs w:val="32"/>
        </w:rPr>
        <w:t>2</w:t>
      </w:r>
      <w:r>
        <w:rPr>
          <w:rFonts w:hint="default" w:ascii="Times New Roman" w:hAnsi="Times New Roman" w:cs="Times New Roman"/>
          <w:color w:val="auto"/>
          <w:kern w:val="0"/>
          <w:szCs w:val="32"/>
        </w:rPr>
        <w:t>天将持续出现二级以上森林火险预警等级的相关区域，联合发布森林火险橙色预警信号；连续</w:t>
      </w:r>
      <w:r>
        <w:rPr>
          <w:rFonts w:hint="default" w:ascii="Times New Roman" w:hAnsi="Times New Roman" w:eastAsia="方正黑体_GBK" w:cs="Times New Roman"/>
          <w:bCs/>
          <w:color w:val="auto"/>
          <w:kern w:val="0"/>
          <w:szCs w:val="32"/>
        </w:rPr>
        <w:t>5</w:t>
      </w:r>
      <w:r>
        <w:rPr>
          <w:rFonts w:hint="default" w:ascii="Times New Roman" w:hAnsi="Times New Roman" w:cs="Times New Roman"/>
          <w:color w:val="auto"/>
          <w:kern w:val="0"/>
          <w:szCs w:val="32"/>
        </w:rPr>
        <w:t>天且未来</w:t>
      </w:r>
      <w:r>
        <w:rPr>
          <w:rFonts w:hint="default" w:ascii="Times New Roman" w:hAnsi="Times New Roman" w:eastAsia="方正黑体_GBK" w:cs="Times New Roman"/>
          <w:bCs/>
          <w:color w:val="auto"/>
          <w:kern w:val="0"/>
          <w:szCs w:val="32"/>
        </w:rPr>
        <w:t>2</w:t>
      </w:r>
      <w:r>
        <w:rPr>
          <w:rFonts w:hint="default" w:ascii="Times New Roman" w:hAnsi="Times New Roman" w:cs="Times New Roman"/>
          <w:color w:val="auto"/>
          <w:kern w:val="0"/>
          <w:szCs w:val="32"/>
        </w:rPr>
        <w:t>天将持续出现二级以上森林火险预警等级的区域，联合发布森林火险红色预警信号。</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eastAsia="方正黑体_GBK" w:cs="Times New Roman"/>
          <w:bCs/>
          <w:color w:val="auto"/>
          <w:kern w:val="0"/>
          <w:szCs w:val="32"/>
        </w:rPr>
        <w:t>5.2.3</w:t>
      </w:r>
      <w:r>
        <w:rPr>
          <w:rFonts w:hint="default" w:ascii="Times New Roman" w:hAnsi="Times New Roman" w:cs="Times New Roman"/>
          <w:color w:val="auto"/>
          <w:kern w:val="0"/>
          <w:szCs w:val="32"/>
          <w:lang w:bidi="ar-SA"/>
        </w:rPr>
        <w:t xml:space="preserve">  预警响应</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val="en-US" w:eastAsia="zh-CN" w:bidi="ar-SA"/>
        </w:rPr>
        <w:t>区</w:t>
      </w:r>
      <w:r>
        <w:rPr>
          <w:rFonts w:hint="default" w:ascii="Times New Roman" w:hAnsi="Times New Roman" w:cs="Times New Roman"/>
          <w:color w:val="auto"/>
          <w:kern w:val="0"/>
          <w:szCs w:val="32"/>
          <w:lang w:bidi="ar-SA"/>
        </w:rPr>
        <w:t>森林</w:t>
      </w:r>
      <w:r>
        <w:rPr>
          <w:rFonts w:hint="default" w:ascii="Times New Roman" w:hAnsi="Times New Roman" w:cs="Times New Roman"/>
          <w:color w:val="auto"/>
          <w:kern w:val="0"/>
          <w:szCs w:val="32"/>
        </w:rPr>
        <w:t>（草原）</w:t>
      </w:r>
      <w:r>
        <w:rPr>
          <w:rFonts w:hint="default" w:ascii="Times New Roman" w:hAnsi="Times New Roman" w:cs="Times New Roman"/>
          <w:color w:val="auto"/>
          <w:kern w:val="0"/>
          <w:szCs w:val="32"/>
          <w:lang w:bidi="ar-SA"/>
        </w:rPr>
        <w:t>防灭火指挥机构及其有关部门密切关注天气情况和森林火险预警变化，做好预警信息发布和森林防火宣传工作。当森林火险预警等级达到三级以上时，森林防火检查卡点实行人员扫码进山入林，各类护林员加强森林防火巡护检查，做好卫星林火监测和瞭望监测，加强火源管理，落实防灭火装备、物资等各项扑火准备，当地各级各类森林消防队伍集中驻防，进入待命状态。</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发布橙色、红色预警信息后，</w:t>
      </w:r>
      <w:r>
        <w:rPr>
          <w:rFonts w:hint="default" w:ascii="Times New Roman" w:hAnsi="Times New Roman" w:cs="Times New Roman"/>
          <w:color w:val="auto"/>
          <w:kern w:val="0"/>
          <w:szCs w:val="32"/>
          <w:lang w:val="en-US" w:eastAsia="zh-CN" w:bidi="ar-SA"/>
        </w:rPr>
        <w:t>区</w:t>
      </w:r>
      <w:r>
        <w:rPr>
          <w:rFonts w:hint="default" w:ascii="Times New Roman" w:hAnsi="Times New Roman" w:cs="Times New Roman"/>
          <w:color w:val="auto"/>
          <w:kern w:val="0"/>
          <w:szCs w:val="32"/>
          <w:lang w:bidi="ar-SA"/>
        </w:rPr>
        <w:t>级有关部门和</w:t>
      </w:r>
      <w:r>
        <w:rPr>
          <w:rFonts w:hint="default" w:ascii="Times New Roman" w:hAnsi="Times New Roman" w:cs="Times New Roman"/>
          <w:color w:val="auto"/>
          <w:kern w:val="0"/>
          <w:szCs w:val="32"/>
          <w:lang w:val="en-US" w:eastAsia="zh-CN" w:bidi="ar-SA"/>
        </w:rPr>
        <w:t>各街道办事处、乡镇人民</w:t>
      </w:r>
      <w:r>
        <w:rPr>
          <w:rFonts w:hint="default" w:ascii="Times New Roman" w:hAnsi="Times New Roman" w:cs="Times New Roman"/>
          <w:color w:val="auto"/>
          <w:spacing w:val="-4"/>
          <w:kern w:val="0"/>
          <w:szCs w:val="32"/>
          <w:lang w:bidi="ar-SA"/>
        </w:rPr>
        <w:t>政府应加大预警信息播报频次，停止野外用火审批，</w:t>
      </w:r>
      <w:r>
        <w:rPr>
          <w:rFonts w:hint="default" w:ascii="Times New Roman" w:hAnsi="Times New Roman" w:cs="Times New Roman"/>
          <w:color w:val="auto"/>
          <w:kern w:val="0"/>
          <w:szCs w:val="32"/>
          <w:lang w:bidi="ar-SA"/>
        </w:rPr>
        <w:t>进一步加强野外火源管理，增设林区路口检查卡点，开展森林防火检查，做好物资调拨准备。当地专业、半专业森林消防队伍视情对力量部署进行调整，靠前驻防，带装开展巡查。必要时，区政府可以根据需要发布命令，严格野外用火管理。</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区森林</w:t>
      </w:r>
      <w:r>
        <w:rPr>
          <w:rFonts w:hint="default" w:ascii="Times New Roman" w:hAnsi="Times New Roman" w:cs="Times New Roman"/>
          <w:color w:val="auto"/>
          <w:kern w:val="0"/>
          <w:szCs w:val="32"/>
        </w:rPr>
        <w:t>（草原）</w:t>
      </w:r>
      <w:r>
        <w:rPr>
          <w:rFonts w:hint="default" w:ascii="Times New Roman" w:hAnsi="Times New Roman" w:cs="Times New Roman"/>
          <w:color w:val="auto"/>
          <w:kern w:val="0"/>
          <w:szCs w:val="32"/>
          <w:lang w:bidi="ar-SA"/>
        </w:rPr>
        <w:t>防灭火指挥机构视情对预警地区森林防灭火工作进行督促和指导。</w:t>
      </w:r>
    </w:p>
    <w:p>
      <w:pPr>
        <w:adjustRightInd w:val="0"/>
        <w:ind w:firstLine="632" w:firstLineChars="200"/>
        <w:rPr>
          <w:rFonts w:hint="default" w:ascii="Times New Roman" w:hAnsi="Times New Roman" w:eastAsia="方正楷体_GBK" w:cs="Times New Roman"/>
          <w:color w:val="auto"/>
          <w:kern w:val="0"/>
          <w:szCs w:val="32"/>
        </w:rPr>
      </w:pPr>
      <w:r>
        <w:rPr>
          <w:rFonts w:hint="default" w:ascii="Times New Roman" w:hAnsi="Times New Roman" w:eastAsia="方正黑体_GBK" w:cs="Times New Roman"/>
          <w:bCs/>
          <w:color w:val="auto"/>
          <w:kern w:val="0"/>
          <w:szCs w:val="32"/>
        </w:rPr>
        <w:t>5.3</w:t>
      </w:r>
      <w:r>
        <w:rPr>
          <w:rFonts w:hint="default" w:ascii="Times New Roman" w:hAnsi="Times New Roman" w:eastAsia="方正楷体_GBK" w:cs="Times New Roman"/>
          <w:color w:val="auto"/>
          <w:kern w:val="0"/>
          <w:szCs w:val="32"/>
        </w:rPr>
        <w:t xml:space="preserve">  信息报告</w:t>
      </w:r>
    </w:p>
    <w:p>
      <w:pPr>
        <w:adjustRightInd w:val="0"/>
        <w:ind w:firstLine="632" w:firstLineChars="200"/>
        <w:rPr>
          <w:rFonts w:hint="default" w:ascii="Times New Roman" w:hAnsi="Times New Roman" w:cs="Times New Roman"/>
          <w:color w:val="auto"/>
          <w:kern w:val="0"/>
          <w:szCs w:val="32"/>
          <w:lang w:eastAsia="zh-CN" w:bidi="ar-SA"/>
        </w:rPr>
      </w:pPr>
      <w:r>
        <w:rPr>
          <w:rFonts w:hint="default" w:ascii="Times New Roman" w:hAnsi="Times New Roman" w:cs="Times New Roman"/>
          <w:color w:val="auto"/>
          <w:kern w:val="0"/>
          <w:szCs w:val="32"/>
        </w:rPr>
        <w:t>各乡镇（街道）、重要林区要</w:t>
      </w:r>
      <w:r>
        <w:rPr>
          <w:rFonts w:hint="default" w:ascii="Times New Roman" w:hAnsi="Times New Roman" w:cs="Times New Roman"/>
          <w:color w:val="auto"/>
          <w:kern w:val="0"/>
          <w:szCs w:val="32"/>
          <w:lang w:bidi="ar-SA"/>
        </w:rPr>
        <w:t>按照“有火必报、归口上报”的原则，</w:t>
      </w:r>
      <w:r>
        <w:rPr>
          <w:rFonts w:hint="default" w:ascii="Times New Roman" w:hAnsi="Times New Roman" w:cs="Times New Roman"/>
          <w:color w:val="auto"/>
          <w:kern w:val="0"/>
          <w:szCs w:val="32"/>
        </w:rPr>
        <w:t>及时、准确、逐级规范报告森林草原火灾信息，及时通报受威胁地区有关单位。</w:t>
      </w:r>
      <w:r>
        <w:rPr>
          <w:rFonts w:hint="default" w:ascii="Times New Roman" w:hAnsi="Times New Roman" w:cs="Times New Roman"/>
          <w:color w:val="auto"/>
          <w:kern w:val="0"/>
          <w:szCs w:val="32"/>
          <w:lang w:bidi="ar-SA"/>
        </w:rPr>
        <w:t>凡需要向区委、区政府和市森防指报告的森林草原火灾信息，由区森防指归口上报</w:t>
      </w:r>
      <w:r>
        <w:rPr>
          <w:rFonts w:hint="default" w:ascii="Times New Roman" w:hAnsi="Times New Roman" w:cs="Times New Roman"/>
          <w:color w:val="auto"/>
          <w:kern w:val="0"/>
          <w:szCs w:val="32"/>
          <w:lang w:eastAsia="zh-CN" w:bidi="ar-SA"/>
        </w:rPr>
        <w:t>。</w:t>
      </w:r>
    </w:p>
    <w:p>
      <w:pPr>
        <w:adjustRightInd w:val="0"/>
        <w:ind w:firstLine="632" w:firstLineChars="200"/>
        <w:rPr>
          <w:rFonts w:hint="default" w:ascii="Times New Roman" w:hAnsi="Times New Roman" w:cs="Times New Roman"/>
          <w:color w:val="auto"/>
          <w:szCs w:val="32"/>
        </w:rPr>
      </w:pPr>
      <w:r>
        <w:rPr>
          <w:rFonts w:hint="default" w:ascii="Times New Roman" w:hAnsi="Times New Roman" w:cs="Times New Roman"/>
          <w:color w:val="auto"/>
          <w:szCs w:val="32"/>
        </w:rPr>
        <w:t>全</w:t>
      </w:r>
      <w:r>
        <w:rPr>
          <w:rFonts w:hint="default" w:ascii="Times New Roman" w:hAnsi="Times New Roman" w:cs="Times New Roman"/>
          <w:color w:val="auto"/>
          <w:szCs w:val="32"/>
          <w:lang w:val="en-US" w:eastAsia="zh-CN"/>
        </w:rPr>
        <w:t>区</w:t>
      </w:r>
      <w:r>
        <w:rPr>
          <w:rFonts w:hint="default" w:ascii="Times New Roman" w:hAnsi="Times New Roman" w:cs="Times New Roman"/>
          <w:color w:val="auto"/>
          <w:szCs w:val="32"/>
        </w:rPr>
        <w:t>森林防火视频监控点、人工瞭望塔、防火巡查巡护人员以及社会大众一旦发现森林火情，应立即向当地森防指办公室报告，或者拨打当地森林火灾报警电话和77712239（区林业局）</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77712350</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lang w:val="en-US" w:eastAsia="zh-CN"/>
        </w:rPr>
        <w:t>77777119</w:t>
      </w:r>
      <w:r>
        <w:rPr>
          <w:rFonts w:hint="default" w:ascii="Times New Roman" w:hAnsi="Times New Roman" w:cs="Times New Roman"/>
          <w:color w:val="auto"/>
          <w:szCs w:val="32"/>
        </w:rPr>
        <w:t>（区应急局）、</w:t>
      </w:r>
      <w:r>
        <w:rPr>
          <w:rFonts w:hint="default" w:ascii="Times New Roman" w:hAnsi="Times New Roman" w:eastAsia="方正黑体_GBK" w:cs="Times New Roman"/>
          <w:bCs/>
          <w:color w:val="auto"/>
          <w:kern w:val="0"/>
          <w:szCs w:val="32"/>
        </w:rPr>
        <w:t>12350</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lang w:val="en-US" w:eastAsia="zh-CN"/>
        </w:rPr>
        <w:t>安全生产监督举报</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lang w:val="en-US" w:eastAsia="zh-CN"/>
        </w:rPr>
        <w:t>和</w:t>
      </w:r>
      <w:r>
        <w:rPr>
          <w:rFonts w:hint="default" w:ascii="Times New Roman" w:hAnsi="Times New Roman" w:cs="Times New Roman"/>
          <w:color w:val="auto"/>
          <w:szCs w:val="32"/>
        </w:rPr>
        <w:t>119（消防）报警。</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rPr>
        <w:t>接到火情报告后，</w:t>
      </w:r>
      <w:r>
        <w:rPr>
          <w:rFonts w:hint="default" w:ascii="Times New Roman" w:hAnsi="Times New Roman" w:cs="Times New Roman"/>
          <w:color w:val="auto"/>
          <w:kern w:val="0"/>
          <w:szCs w:val="32"/>
          <w:lang w:val="en-US" w:eastAsia="zh-CN"/>
        </w:rPr>
        <w:t>属地</w:t>
      </w:r>
      <w:r>
        <w:rPr>
          <w:rFonts w:hint="default" w:ascii="Times New Roman" w:hAnsi="Times New Roman" w:cs="Times New Roman"/>
          <w:color w:val="auto"/>
          <w:kern w:val="0"/>
          <w:szCs w:val="32"/>
        </w:rPr>
        <w:t>乡镇（街道）森林（草原）防灭火指挥机构应立即</w:t>
      </w:r>
      <w:r>
        <w:rPr>
          <w:rFonts w:hint="default" w:ascii="Times New Roman" w:hAnsi="Times New Roman" w:cs="Times New Roman"/>
          <w:color w:val="auto"/>
          <w:spacing w:val="-4"/>
          <w:kern w:val="0"/>
          <w:szCs w:val="32"/>
        </w:rPr>
        <w:t>派人赶赴现场调查核实，经核查确定为森林火灾的，应在</w:t>
      </w:r>
      <w:r>
        <w:rPr>
          <w:rFonts w:hint="default" w:ascii="Times New Roman" w:hAnsi="Times New Roman" w:eastAsia="方正黑体_GBK" w:cs="Times New Roman"/>
          <w:bCs/>
          <w:color w:val="auto"/>
          <w:spacing w:val="-4"/>
          <w:kern w:val="0"/>
          <w:szCs w:val="32"/>
        </w:rPr>
        <w:t>30</w:t>
      </w:r>
      <w:r>
        <w:rPr>
          <w:rFonts w:hint="default" w:ascii="Times New Roman" w:hAnsi="Times New Roman" w:cs="Times New Roman"/>
          <w:color w:val="auto"/>
          <w:spacing w:val="-4"/>
          <w:kern w:val="0"/>
          <w:szCs w:val="32"/>
        </w:rPr>
        <w:t>分钟内电话报告、</w:t>
      </w:r>
      <w:r>
        <w:rPr>
          <w:rFonts w:hint="default" w:ascii="Times New Roman" w:hAnsi="Times New Roman" w:eastAsia="方正黑体_GBK" w:cs="Times New Roman"/>
          <w:bCs/>
          <w:color w:val="auto"/>
          <w:spacing w:val="-4"/>
          <w:kern w:val="0"/>
          <w:szCs w:val="32"/>
        </w:rPr>
        <w:t>1</w:t>
      </w:r>
      <w:r>
        <w:rPr>
          <w:rFonts w:hint="default" w:ascii="Times New Roman" w:hAnsi="Times New Roman" w:cs="Times New Roman"/>
          <w:color w:val="auto"/>
          <w:spacing w:val="-4"/>
          <w:kern w:val="0"/>
          <w:szCs w:val="32"/>
        </w:rPr>
        <w:t>小时内书面报告</w:t>
      </w:r>
      <w:r>
        <w:rPr>
          <w:rFonts w:hint="default" w:ascii="Times New Roman" w:hAnsi="Times New Roman" w:cs="Times New Roman"/>
          <w:color w:val="auto"/>
          <w:spacing w:val="-4"/>
          <w:kern w:val="0"/>
          <w:szCs w:val="32"/>
          <w:lang w:val="en-US" w:eastAsia="zh-CN" w:bidi="ar-SA"/>
        </w:rPr>
        <w:t>区</w:t>
      </w:r>
      <w:r>
        <w:rPr>
          <w:rFonts w:hint="default" w:ascii="Times New Roman" w:hAnsi="Times New Roman" w:cs="Times New Roman"/>
          <w:color w:val="auto"/>
          <w:spacing w:val="-4"/>
          <w:kern w:val="0"/>
          <w:szCs w:val="32"/>
          <w:lang w:bidi="ar-SA"/>
        </w:rPr>
        <w:t>森林草原防灭火指挥部办公室，</w:t>
      </w:r>
      <w:r>
        <w:rPr>
          <w:rFonts w:hint="default" w:ascii="Times New Roman" w:hAnsi="Times New Roman" w:cs="Times New Roman"/>
          <w:color w:val="auto"/>
          <w:kern w:val="0"/>
          <w:szCs w:val="32"/>
          <w:lang w:bidi="ar-SA"/>
        </w:rPr>
        <w:t>并根据处置进展情况及时续报；火灾处置结束后，应及时形成书面材料报送</w:t>
      </w:r>
      <w:r>
        <w:rPr>
          <w:rFonts w:hint="default" w:ascii="Times New Roman" w:hAnsi="Times New Roman" w:cs="Times New Roman"/>
          <w:color w:val="auto"/>
          <w:kern w:val="0"/>
          <w:szCs w:val="32"/>
          <w:lang w:val="en-US" w:eastAsia="zh-CN" w:bidi="ar-SA"/>
        </w:rPr>
        <w:t>区</w:t>
      </w:r>
      <w:r>
        <w:rPr>
          <w:rFonts w:hint="default" w:ascii="Times New Roman" w:hAnsi="Times New Roman" w:cs="Times New Roman"/>
          <w:color w:val="auto"/>
          <w:kern w:val="0"/>
          <w:szCs w:val="32"/>
          <w:lang w:bidi="ar-SA"/>
        </w:rPr>
        <w:t>森林草原防灭火指挥部办公室。对于情况复杂或当天难以勘查现场的，可先简要报送书面材料，调查清楚后尽快报送终报。</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对以下森林草原火灾信息，区森防指应立即报告区委、区政府和市森防指，由市森防指向市政府报告，同时通报指挥部成员单位和相关部门：</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eastAsia="方正黑体_GBK" w:cs="Times New Roman"/>
          <w:bCs/>
          <w:color w:val="auto"/>
          <w:kern w:val="0"/>
          <w:szCs w:val="32"/>
        </w:rPr>
        <w:t>（1）</w:t>
      </w:r>
      <w:r>
        <w:rPr>
          <w:rFonts w:hint="default" w:ascii="Times New Roman" w:hAnsi="Times New Roman" w:cs="Times New Roman"/>
          <w:color w:val="auto"/>
          <w:kern w:val="0"/>
          <w:szCs w:val="32"/>
          <w:lang w:bidi="ar-SA"/>
        </w:rPr>
        <w:t>重大、特别重大森林火灾；</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eastAsia="方正黑体_GBK" w:cs="Times New Roman"/>
          <w:bCs/>
          <w:color w:val="auto"/>
          <w:kern w:val="0"/>
          <w:szCs w:val="32"/>
        </w:rPr>
        <w:t>（2）</w:t>
      </w:r>
      <w:r>
        <w:rPr>
          <w:rFonts w:hint="default" w:ascii="Times New Roman" w:hAnsi="Times New Roman" w:cs="Times New Roman"/>
          <w:color w:val="auto"/>
          <w:kern w:val="0"/>
          <w:szCs w:val="32"/>
          <w:lang w:bidi="ar-SA"/>
        </w:rPr>
        <w:t>造成</w:t>
      </w:r>
      <w:r>
        <w:rPr>
          <w:rFonts w:hint="default" w:ascii="Times New Roman" w:hAnsi="Times New Roman" w:eastAsia="方正黑体_GBK" w:cs="Times New Roman"/>
          <w:bCs/>
          <w:color w:val="auto"/>
          <w:kern w:val="0"/>
          <w:szCs w:val="32"/>
        </w:rPr>
        <w:t>1</w:t>
      </w:r>
      <w:r>
        <w:rPr>
          <w:rFonts w:hint="default" w:ascii="Times New Roman" w:hAnsi="Times New Roman" w:cs="Times New Roman"/>
          <w:color w:val="auto"/>
          <w:kern w:val="0"/>
          <w:szCs w:val="32"/>
          <w:lang w:bidi="ar-SA"/>
        </w:rPr>
        <w:t>人以上死亡或者</w:t>
      </w:r>
      <w:r>
        <w:rPr>
          <w:rFonts w:hint="default" w:ascii="Times New Roman" w:hAnsi="Times New Roman" w:eastAsia="方正黑体_GBK" w:cs="Times New Roman"/>
          <w:bCs/>
          <w:color w:val="auto"/>
          <w:kern w:val="0"/>
          <w:szCs w:val="32"/>
        </w:rPr>
        <w:t>3</w:t>
      </w:r>
      <w:r>
        <w:rPr>
          <w:rFonts w:hint="default" w:ascii="Times New Roman" w:hAnsi="Times New Roman" w:cs="Times New Roman"/>
          <w:color w:val="auto"/>
          <w:kern w:val="0"/>
          <w:szCs w:val="32"/>
          <w:lang w:bidi="ar-SA"/>
        </w:rPr>
        <w:t xml:space="preserve">人以上重伤的森林火灾； </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eastAsia="方正黑体_GBK" w:cs="Times New Roman"/>
          <w:bCs/>
          <w:color w:val="auto"/>
          <w:kern w:val="0"/>
          <w:szCs w:val="32"/>
        </w:rPr>
        <w:t>（3）</w:t>
      </w:r>
      <w:r>
        <w:rPr>
          <w:rFonts w:hint="default" w:ascii="Times New Roman" w:hAnsi="Times New Roman" w:cs="Times New Roman"/>
          <w:color w:val="auto"/>
          <w:kern w:val="0"/>
          <w:szCs w:val="32"/>
          <w:lang w:bidi="ar-SA"/>
        </w:rPr>
        <w:t xml:space="preserve">威胁居民区或者重要设施的森林火灾； </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eastAsia="方正黑体_GBK" w:cs="Times New Roman"/>
          <w:bCs/>
          <w:color w:val="auto"/>
          <w:kern w:val="0"/>
          <w:szCs w:val="32"/>
        </w:rPr>
        <w:t>4</w:t>
      </w:r>
      <w:r>
        <w:rPr>
          <w:rFonts w:hint="default" w:ascii="Times New Roman" w:hAnsi="Times New Roman" w:cs="Times New Roman"/>
          <w:color w:val="auto"/>
          <w:kern w:val="0"/>
          <w:szCs w:val="32"/>
          <w:lang w:bidi="ar-SA"/>
        </w:rPr>
        <w:t>）发生在原始林区、自然保护区、森林公园、风景名胜区等重点林区的森林火灾；</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eastAsia="方正黑体_GBK" w:cs="Times New Roman"/>
          <w:bCs/>
          <w:color w:val="auto"/>
          <w:kern w:val="0"/>
          <w:szCs w:val="32"/>
        </w:rPr>
        <w:t>5</w:t>
      </w:r>
      <w:r>
        <w:rPr>
          <w:rFonts w:hint="default" w:ascii="Times New Roman" w:hAnsi="Times New Roman" w:cs="Times New Roman"/>
          <w:color w:val="auto"/>
          <w:kern w:val="0"/>
          <w:szCs w:val="32"/>
          <w:lang w:bidi="ar-SA"/>
        </w:rPr>
        <w:t>）发生</w:t>
      </w:r>
      <w:r>
        <w:rPr>
          <w:rFonts w:hint="default" w:ascii="Times New Roman" w:hAnsi="Times New Roman" w:eastAsia="方正黑体_GBK" w:cs="Times New Roman"/>
          <w:bCs/>
          <w:color w:val="auto"/>
          <w:kern w:val="0"/>
          <w:szCs w:val="32"/>
        </w:rPr>
        <w:t>12</w:t>
      </w:r>
      <w:r>
        <w:rPr>
          <w:rFonts w:hint="default" w:ascii="Times New Roman" w:hAnsi="Times New Roman" w:cs="Times New Roman"/>
          <w:color w:val="auto"/>
          <w:kern w:val="0"/>
          <w:szCs w:val="32"/>
          <w:lang w:bidi="ar-SA"/>
        </w:rPr>
        <w:t>小时后尚未扑灭明火的森林火灾；</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eastAsia="方正黑体_GBK" w:cs="Times New Roman"/>
          <w:bCs/>
          <w:color w:val="auto"/>
          <w:kern w:val="0"/>
          <w:szCs w:val="32"/>
        </w:rPr>
        <w:t>6</w:t>
      </w:r>
      <w:r>
        <w:rPr>
          <w:rFonts w:hint="default" w:ascii="Times New Roman" w:hAnsi="Times New Roman" w:cs="Times New Roman"/>
          <w:color w:val="auto"/>
          <w:kern w:val="0"/>
          <w:szCs w:val="32"/>
          <w:lang w:bidi="ar-SA"/>
        </w:rPr>
        <w:t>）发生在省市、区县行政区域交界地的森林火灾；</w:t>
      </w:r>
    </w:p>
    <w:p>
      <w:pPr>
        <w:adjustRightInd w:val="0"/>
        <w:ind w:firstLine="632" w:firstLineChars="200"/>
        <w:rPr>
          <w:rFonts w:hint="default" w:ascii="Times New Roman" w:hAnsi="Times New Roman" w:cs="Times New Roman"/>
          <w:color w:val="auto"/>
          <w:szCs w:val="32"/>
        </w:rPr>
      </w:pPr>
      <w:r>
        <w:rPr>
          <w:rFonts w:hint="default" w:ascii="Times New Roman" w:hAnsi="Times New Roman" w:cs="Times New Roman"/>
          <w:color w:val="auto"/>
          <w:kern w:val="0"/>
          <w:szCs w:val="32"/>
          <w:lang w:bidi="ar-SA"/>
        </w:rPr>
        <w:t>（</w:t>
      </w:r>
      <w:r>
        <w:rPr>
          <w:rFonts w:hint="default" w:ascii="Times New Roman" w:hAnsi="Times New Roman" w:eastAsia="方正黑体_GBK" w:cs="Times New Roman"/>
          <w:bCs/>
          <w:color w:val="auto"/>
          <w:kern w:val="0"/>
          <w:szCs w:val="32"/>
        </w:rPr>
        <w:t>7</w:t>
      </w:r>
      <w:r>
        <w:rPr>
          <w:rFonts w:hint="default" w:ascii="Times New Roman" w:hAnsi="Times New Roman" w:cs="Times New Roman"/>
          <w:color w:val="auto"/>
          <w:kern w:val="0"/>
          <w:szCs w:val="32"/>
          <w:lang w:bidi="ar-SA"/>
        </w:rPr>
        <w:t>）</w:t>
      </w:r>
      <w:r>
        <w:rPr>
          <w:rFonts w:hint="default" w:ascii="Times New Roman" w:hAnsi="Times New Roman" w:cs="Times New Roman"/>
          <w:color w:val="auto"/>
          <w:szCs w:val="32"/>
        </w:rPr>
        <w:t>其他需要报告的重要森林火灾。</w:t>
      </w:r>
    </w:p>
    <w:p>
      <w:pPr>
        <w:adjustRightInd w:val="0"/>
        <w:ind w:firstLine="632" w:firstLineChars="200"/>
        <w:rPr>
          <w:rFonts w:hint="default" w:ascii="Times New Roman" w:hAnsi="Times New Roman" w:eastAsia="方正黑体_GBK" w:cs="Times New Roman"/>
          <w:color w:val="auto"/>
          <w:kern w:val="0"/>
          <w:szCs w:val="32"/>
        </w:rPr>
      </w:pPr>
      <w:r>
        <w:rPr>
          <w:rFonts w:hint="default" w:ascii="Times New Roman" w:hAnsi="Times New Roman" w:eastAsia="方正黑体_GBK" w:cs="Times New Roman"/>
          <w:bCs/>
          <w:color w:val="auto"/>
          <w:kern w:val="0"/>
          <w:szCs w:val="32"/>
        </w:rPr>
        <w:t>6</w:t>
      </w:r>
      <w:r>
        <w:rPr>
          <w:rFonts w:hint="default" w:ascii="Times New Roman" w:hAnsi="Times New Roman" w:eastAsia="方正黑体_GBK" w:cs="Times New Roman"/>
          <w:color w:val="auto"/>
          <w:kern w:val="0"/>
          <w:szCs w:val="32"/>
        </w:rPr>
        <w:t xml:space="preserve">  应急响应</w:t>
      </w:r>
    </w:p>
    <w:p>
      <w:pPr>
        <w:adjustRightInd w:val="0"/>
        <w:ind w:firstLine="632" w:firstLineChars="200"/>
        <w:rPr>
          <w:rFonts w:hint="default" w:ascii="Times New Roman" w:hAnsi="Times New Roman" w:eastAsia="方正楷体_GBK" w:cs="Times New Roman"/>
          <w:color w:val="auto"/>
          <w:kern w:val="0"/>
          <w:szCs w:val="32"/>
        </w:rPr>
      </w:pPr>
      <w:r>
        <w:rPr>
          <w:rFonts w:hint="default" w:ascii="Times New Roman" w:hAnsi="Times New Roman" w:eastAsia="方正黑体_GBK" w:cs="Times New Roman"/>
          <w:bCs/>
          <w:color w:val="auto"/>
          <w:kern w:val="0"/>
          <w:szCs w:val="32"/>
        </w:rPr>
        <w:t>6.1</w:t>
      </w:r>
      <w:r>
        <w:rPr>
          <w:rFonts w:hint="default" w:ascii="Times New Roman" w:hAnsi="Times New Roman" w:eastAsia="方正楷体_GBK" w:cs="Times New Roman"/>
          <w:color w:val="auto"/>
          <w:kern w:val="0"/>
          <w:szCs w:val="32"/>
        </w:rPr>
        <w:t xml:space="preserve">  分级响应</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根据森林火灾初判级别、应急处置能力和预期影响后果，综合研判确定本级响应级别。按照分级响应原则，及时调整本级扑火组织指挥机构和力量。火情发生后，</w:t>
      </w:r>
      <w:r>
        <w:rPr>
          <w:rFonts w:hint="default" w:ascii="Times New Roman" w:hAnsi="Times New Roman" w:cs="Times New Roman"/>
          <w:color w:val="auto"/>
          <w:kern w:val="0"/>
          <w:szCs w:val="32"/>
          <w:lang w:val="en-US" w:eastAsia="zh-CN"/>
        </w:rPr>
        <w:t>属地</w:t>
      </w:r>
      <w:r>
        <w:rPr>
          <w:rFonts w:hint="default" w:ascii="Times New Roman" w:hAnsi="Times New Roman" w:cs="Times New Roman"/>
          <w:color w:val="auto"/>
          <w:kern w:val="0"/>
          <w:szCs w:val="32"/>
        </w:rPr>
        <w:t>乡镇（街道）、国有林场、林区经营主体及相关单位应立即采取积极措施组织早期处置，林业部门应加强对早期火情处置的指导，力争做到“打早、打</w:t>
      </w:r>
      <w:r>
        <w:rPr>
          <w:rFonts w:hint="default" w:ascii="Times New Roman" w:hAnsi="Times New Roman" w:cs="Times New Roman"/>
          <w:color w:val="auto"/>
          <w:spacing w:val="-4"/>
          <w:kern w:val="0"/>
          <w:szCs w:val="32"/>
        </w:rPr>
        <w:t>小、打了”。预判可能发生一般、较大森林火灾，由区森林（草</w:t>
      </w:r>
      <w:r>
        <w:rPr>
          <w:rFonts w:hint="default" w:ascii="Times New Roman" w:hAnsi="Times New Roman" w:cs="Times New Roman"/>
          <w:color w:val="auto"/>
          <w:kern w:val="0"/>
          <w:szCs w:val="32"/>
        </w:rPr>
        <w:t>原）防灭火指挥机构为主组织处置；预判可能发生重大、特别重</w:t>
      </w:r>
      <w:r>
        <w:rPr>
          <w:rFonts w:hint="default" w:ascii="Times New Roman" w:hAnsi="Times New Roman" w:cs="Times New Roman"/>
          <w:color w:val="auto"/>
          <w:spacing w:val="-4"/>
          <w:kern w:val="0"/>
          <w:szCs w:val="32"/>
        </w:rPr>
        <w:t>大森林火灾，</w:t>
      </w:r>
      <w:r>
        <w:rPr>
          <w:rFonts w:hint="default" w:ascii="Times New Roman" w:hAnsi="Times New Roman" w:cs="Times New Roman"/>
          <w:color w:val="auto"/>
          <w:spacing w:val="-4"/>
          <w:kern w:val="0"/>
          <w:szCs w:val="32"/>
          <w:lang w:val="en-US" w:eastAsia="zh-CN"/>
        </w:rPr>
        <w:t>报请</w:t>
      </w:r>
      <w:r>
        <w:rPr>
          <w:rFonts w:hint="default" w:ascii="Times New Roman" w:hAnsi="Times New Roman" w:cs="Times New Roman"/>
          <w:color w:val="auto"/>
          <w:spacing w:val="-4"/>
          <w:kern w:val="0"/>
          <w:szCs w:val="32"/>
        </w:rPr>
        <w:t>市森林草原防灭火指挥部为主组织处置；必要时，</w:t>
      </w:r>
      <w:r>
        <w:rPr>
          <w:rFonts w:hint="default" w:ascii="Times New Roman" w:hAnsi="Times New Roman" w:cs="Times New Roman"/>
          <w:color w:val="auto"/>
          <w:kern w:val="0"/>
          <w:szCs w:val="32"/>
        </w:rPr>
        <w:t>应及时提高响应级别。</w:t>
      </w:r>
    </w:p>
    <w:p>
      <w:pPr>
        <w:adjustRightInd w:val="0"/>
        <w:ind w:firstLine="632" w:firstLineChars="200"/>
        <w:rPr>
          <w:rFonts w:hint="default" w:ascii="Times New Roman" w:hAnsi="Times New Roman" w:eastAsia="方正楷体_GBK" w:cs="Times New Roman"/>
          <w:color w:val="auto"/>
          <w:kern w:val="0"/>
          <w:szCs w:val="32"/>
        </w:rPr>
      </w:pPr>
      <w:r>
        <w:rPr>
          <w:rFonts w:hint="default" w:ascii="Times New Roman" w:hAnsi="Times New Roman" w:eastAsia="方正黑体_GBK" w:cs="Times New Roman"/>
          <w:bCs/>
          <w:color w:val="auto"/>
          <w:kern w:val="0"/>
          <w:szCs w:val="32"/>
        </w:rPr>
        <w:t>6.2</w:t>
      </w:r>
      <w:r>
        <w:rPr>
          <w:rFonts w:hint="default" w:ascii="Times New Roman" w:hAnsi="Times New Roman" w:eastAsia="方正楷体_GBK" w:cs="Times New Roman"/>
          <w:color w:val="auto"/>
          <w:kern w:val="0"/>
          <w:szCs w:val="32"/>
        </w:rPr>
        <w:t xml:space="preserve">  响应措施</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火灾发生后，要先研判气象、地形、环境等情况以及是否威胁人员密集居住地和重要危险设施，科学组织施救。</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eastAsia="方正黑体_GBK" w:cs="Times New Roman"/>
          <w:bCs/>
          <w:color w:val="auto"/>
          <w:kern w:val="0"/>
          <w:szCs w:val="32"/>
        </w:rPr>
        <w:t>6.2.1</w:t>
      </w:r>
      <w:r>
        <w:rPr>
          <w:rFonts w:hint="default" w:ascii="Times New Roman" w:hAnsi="Times New Roman" w:cs="Times New Roman"/>
          <w:color w:val="auto"/>
          <w:kern w:val="0"/>
          <w:szCs w:val="32"/>
        </w:rPr>
        <w:t xml:space="preserve">  扑救火灾</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立即就地就近组织专业、半专业森林消防队伍等力量参与扑救，力争将火灾扑灭在初起阶段，并根据火情组织协调当地消防救援队伍、武警部队</w:t>
      </w:r>
      <w:r>
        <w:rPr>
          <w:rFonts w:hint="default" w:ascii="Times New Roman" w:hAnsi="Times New Roman" w:cs="Times New Roman"/>
          <w:color w:val="auto"/>
          <w:kern w:val="0"/>
          <w:szCs w:val="32"/>
          <w:lang w:eastAsia="zh-CN"/>
        </w:rPr>
        <w:t>、</w:t>
      </w:r>
      <w:r>
        <w:rPr>
          <w:rFonts w:hint="default" w:ascii="Times New Roman" w:hAnsi="Times New Roman" w:cs="Times New Roman"/>
          <w:color w:val="auto"/>
          <w:kern w:val="0"/>
          <w:szCs w:val="32"/>
        </w:rPr>
        <w:t>民兵应急力量等救援力量参与扑救。</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各扑火力量在火场前线指挥部的统一调度指挥下，明确任务分工，落实扑救责任，科学组织扑救，在确保扑火人员安全的情况下，迅速有序开展扑救工作，严防各类次生灾害发生。现场指挥员要认真分析地理环境和火场态势，在扑火队伍行进路线、宿营地选择和扑火作业时，时刻注意观察天气和火势变化，提前预</w:t>
      </w:r>
      <w:r>
        <w:rPr>
          <w:rFonts w:hint="default" w:ascii="Times New Roman" w:hAnsi="Times New Roman" w:cs="Times New Roman"/>
          <w:color w:val="auto"/>
          <w:spacing w:val="-4"/>
          <w:kern w:val="0"/>
          <w:szCs w:val="32"/>
        </w:rPr>
        <w:t>设紧急避险措施，严格按照“火情不明先侦查、气象不利先等待、</w:t>
      </w:r>
      <w:r>
        <w:rPr>
          <w:rFonts w:hint="default" w:ascii="Times New Roman" w:hAnsi="Times New Roman" w:cs="Times New Roman"/>
          <w:color w:val="auto"/>
          <w:kern w:val="0"/>
          <w:szCs w:val="32"/>
        </w:rPr>
        <w:t>地形不利先规避”的原则，确保各类扑火人员安全。不得动员未经专业培训以及残疾人、孕妇和未成年人等其他不适宜参加森林火灾扑救的人员参加扑救工作。</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eastAsia="方正黑体_GBK" w:cs="Times New Roman"/>
          <w:bCs/>
          <w:color w:val="auto"/>
          <w:kern w:val="0"/>
          <w:szCs w:val="32"/>
        </w:rPr>
        <w:t>6.2.2</w:t>
      </w:r>
      <w:r>
        <w:rPr>
          <w:rFonts w:hint="default" w:ascii="Times New Roman" w:hAnsi="Times New Roman" w:cs="Times New Roman"/>
          <w:color w:val="auto"/>
          <w:kern w:val="0"/>
          <w:szCs w:val="32"/>
        </w:rPr>
        <w:t xml:space="preserve">  转移安置人员</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当居民点、人员密集区受到森林火灾威胁时，及时采取有效阻火措施，按照紧急疏散方案，有组织、有秩序地及时疏散居民和受威胁人员，确保人民群众生命安全。妥善做好转移群众安置工作，确保群众有饭吃、有水喝、有衣穿、有住处和必要的医疗救治。</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eastAsia="方正黑体_GBK" w:cs="Times New Roman"/>
          <w:bCs/>
          <w:color w:val="auto"/>
          <w:kern w:val="0"/>
          <w:szCs w:val="32"/>
        </w:rPr>
        <w:t>6.2.3</w:t>
      </w:r>
      <w:r>
        <w:rPr>
          <w:rFonts w:hint="default" w:ascii="Times New Roman" w:hAnsi="Times New Roman" w:cs="Times New Roman"/>
          <w:color w:val="auto"/>
          <w:kern w:val="0"/>
          <w:szCs w:val="32"/>
        </w:rPr>
        <w:t xml:space="preserve">  救治伤员</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组织医护人员和救护车辆在扑救现场待命，如有伤病员迅速治疗，必要时对重伤员实施异地救治。视情派出卫生应急队伍赶赴火灾发生地，成立临时医院或医疗点，实施现场救治。</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eastAsia="方正黑体_GBK" w:cs="Times New Roman"/>
          <w:bCs/>
          <w:color w:val="auto"/>
          <w:kern w:val="0"/>
          <w:szCs w:val="32"/>
        </w:rPr>
        <w:t>6.2.4</w:t>
      </w:r>
      <w:r>
        <w:rPr>
          <w:rFonts w:hint="default" w:ascii="Times New Roman" w:hAnsi="Times New Roman" w:cs="Times New Roman"/>
          <w:color w:val="auto"/>
          <w:kern w:val="0"/>
          <w:szCs w:val="32"/>
        </w:rPr>
        <w:t xml:space="preserve">  保护重要目标</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当军事设施、危险化学品生产储存设备、油气管道、铁路线路等重要目标物和公共卫生、社会安全等重大危险源受到火灾威胁时，迅速调集专业队伍，在专业人员指导并确保扑火人员安全的前提下消除威胁，组织抢救、转移物资，确保目标安全。</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eastAsia="方正黑体_GBK" w:cs="Times New Roman"/>
          <w:bCs/>
          <w:color w:val="auto"/>
          <w:kern w:val="0"/>
          <w:szCs w:val="32"/>
        </w:rPr>
        <w:t>6.2.5</w:t>
      </w:r>
      <w:r>
        <w:rPr>
          <w:rFonts w:hint="default" w:ascii="Times New Roman" w:hAnsi="Times New Roman" w:cs="Times New Roman"/>
          <w:color w:val="auto"/>
          <w:kern w:val="0"/>
          <w:szCs w:val="32"/>
        </w:rPr>
        <w:t xml:space="preserve">  维护社会稳定</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加强火灾受影响区域社会治安、道路交通等管理，严厉打击盗窃、抢劫、哄抢救灾物资、传播谣言、堵塞交通等违法犯罪行为。在金融单位、储备仓库等重要场所加强治安巡逻，维护社会稳定。</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eastAsia="方正黑体_GBK" w:cs="Times New Roman"/>
          <w:bCs/>
          <w:color w:val="auto"/>
          <w:kern w:val="0"/>
          <w:szCs w:val="32"/>
        </w:rPr>
        <w:t>6.2.6</w:t>
      </w:r>
      <w:r>
        <w:rPr>
          <w:rFonts w:hint="default" w:ascii="Times New Roman" w:hAnsi="Times New Roman" w:cs="Times New Roman"/>
          <w:color w:val="auto"/>
          <w:kern w:val="0"/>
          <w:szCs w:val="32"/>
        </w:rPr>
        <w:t xml:space="preserve">  发布信息</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通过授权发布、发布新闻稿、接受记者采访、举行新闻发布会和专业网站、官方微博、微信公众号等多种方式、途径，及时、准确、客观、全面向社会发布森林火灾和应对工作信息，回应社会关切。发布内容包括起火时间、起火原因、火灾地点、过火面积、损失情况、扑救过程和火案查处、责任追究情况等。</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eastAsia="方正黑体_GBK" w:cs="Times New Roman"/>
          <w:bCs/>
          <w:color w:val="auto"/>
          <w:kern w:val="0"/>
          <w:szCs w:val="32"/>
        </w:rPr>
        <w:t>6.2.7</w:t>
      </w:r>
      <w:r>
        <w:rPr>
          <w:rFonts w:hint="default" w:ascii="Times New Roman" w:hAnsi="Times New Roman" w:cs="Times New Roman"/>
          <w:color w:val="auto"/>
          <w:kern w:val="0"/>
          <w:szCs w:val="32"/>
        </w:rPr>
        <w:t xml:space="preserve">  火场清理看守</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森林火灾明火扑灭后，继续组织扑火人员做好余火清理工作，划分责任区域，并留足人员看守火场。经检查验收，达到无火、无烟、无汽后，看守人员方可撤离。原则上，增援的扑火力量不担负后续清理和看守火场任务。</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eastAsia="方正黑体_GBK" w:cs="Times New Roman"/>
          <w:bCs/>
          <w:color w:val="auto"/>
          <w:kern w:val="0"/>
          <w:szCs w:val="32"/>
        </w:rPr>
        <w:t>6.2.8</w:t>
      </w:r>
      <w:r>
        <w:rPr>
          <w:rFonts w:hint="default" w:ascii="Times New Roman" w:hAnsi="Times New Roman" w:cs="Times New Roman"/>
          <w:color w:val="auto"/>
          <w:kern w:val="0"/>
          <w:szCs w:val="32"/>
        </w:rPr>
        <w:t xml:space="preserve">  应急结束</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在森林火灾全部扑灭、火场清理验收合格、次生灾害后果基本消除后，由启动应急响应的原机构决定终止应急响应。</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eastAsia="方正黑体_GBK" w:cs="Times New Roman"/>
          <w:bCs/>
          <w:color w:val="auto"/>
          <w:kern w:val="0"/>
          <w:szCs w:val="32"/>
        </w:rPr>
        <w:t>6.2.9</w:t>
      </w:r>
      <w:r>
        <w:rPr>
          <w:rFonts w:hint="default" w:ascii="Times New Roman" w:hAnsi="Times New Roman" w:cs="Times New Roman"/>
          <w:color w:val="auto"/>
          <w:kern w:val="0"/>
          <w:szCs w:val="32"/>
        </w:rPr>
        <w:t xml:space="preserve">  善后处置</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做好遇难人员的善后工作，抚慰遇难者家属。对因扑救森林火灾负伤、致残或者死亡的人员，</w:t>
      </w:r>
      <w:r>
        <w:rPr>
          <w:rFonts w:hint="default" w:ascii="Times New Roman" w:hAnsi="Times New Roman" w:cs="Times New Roman"/>
          <w:color w:val="auto"/>
          <w:kern w:val="0"/>
          <w:szCs w:val="32"/>
          <w:lang w:val="en-US" w:eastAsia="zh-CN"/>
        </w:rPr>
        <w:t>属</w:t>
      </w:r>
      <w:r>
        <w:rPr>
          <w:rFonts w:hint="default" w:ascii="Times New Roman" w:hAnsi="Times New Roman" w:cs="Times New Roman"/>
          <w:color w:val="auto"/>
          <w:kern w:val="0"/>
          <w:szCs w:val="32"/>
        </w:rPr>
        <w:t>地政府或有关部门按照国家有关规定做好医疗、抚恤、褒扬等工作。</w:t>
      </w:r>
    </w:p>
    <w:p>
      <w:pPr>
        <w:adjustRightInd w:val="0"/>
        <w:ind w:firstLine="632" w:firstLineChars="200"/>
        <w:rPr>
          <w:rFonts w:hint="default" w:ascii="Times New Roman" w:hAnsi="Times New Roman" w:eastAsia="方正楷体_GBK" w:cs="Times New Roman"/>
          <w:color w:val="auto"/>
          <w:kern w:val="0"/>
          <w:szCs w:val="32"/>
        </w:rPr>
      </w:pPr>
      <w:r>
        <w:rPr>
          <w:rFonts w:hint="default" w:ascii="Times New Roman" w:hAnsi="Times New Roman" w:eastAsia="方正黑体_GBK" w:cs="Times New Roman"/>
          <w:bCs/>
          <w:color w:val="auto"/>
          <w:kern w:val="0"/>
          <w:szCs w:val="32"/>
        </w:rPr>
        <w:t>6.3</w:t>
      </w:r>
      <w:r>
        <w:rPr>
          <w:rFonts w:hint="default" w:ascii="Times New Roman" w:hAnsi="Times New Roman" w:eastAsia="方正楷体_GBK" w:cs="Times New Roman"/>
          <w:color w:val="auto"/>
          <w:kern w:val="0"/>
          <w:szCs w:val="32"/>
        </w:rPr>
        <w:t xml:space="preserve">  </w:t>
      </w:r>
      <w:r>
        <w:rPr>
          <w:rFonts w:hint="default" w:ascii="Times New Roman" w:hAnsi="Times New Roman" w:eastAsia="方正楷体_GBK" w:cs="Times New Roman"/>
          <w:color w:val="auto"/>
          <w:kern w:val="0"/>
          <w:szCs w:val="32"/>
          <w:lang w:val="en-US" w:eastAsia="zh-CN"/>
        </w:rPr>
        <w:t>区</w:t>
      </w:r>
      <w:r>
        <w:rPr>
          <w:rFonts w:hint="default" w:ascii="Times New Roman" w:hAnsi="Times New Roman" w:eastAsia="方正楷体_GBK" w:cs="Times New Roman"/>
          <w:color w:val="auto"/>
          <w:kern w:val="0"/>
          <w:szCs w:val="32"/>
        </w:rPr>
        <w:t>级层面应对工作</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森林火灾发生后，根据火灾严重程度、火场发展态势和当地扑救情况，</w:t>
      </w:r>
      <w:r>
        <w:rPr>
          <w:rFonts w:hint="default" w:ascii="Times New Roman" w:hAnsi="Times New Roman" w:cs="Times New Roman"/>
          <w:color w:val="auto"/>
          <w:kern w:val="0"/>
          <w:szCs w:val="32"/>
          <w:lang w:val="en-US" w:eastAsia="zh-CN"/>
        </w:rPr>
        <w:t>区</w:t>
      </w:r>
      <w:r>
        <w:rPr>
          <w:rFonts w:hint="default" w:ascii="Times New Roman" w:hAnsi="Times New Roman" w:cs="Times New Roman"/>
          <w:color w:val="auto"/>
          <w:kern w:val="0"/>
          <w:szCs w:val="32"/>
        </w:rPr>
        <w:t>级层面应对工作设定</w:t>
      </w:r>
      <w:r>
        <w:rPr>
          <w:rFonts w:hint="default" w:ascii="Times New Roman" w:hAnsi="Times New Roman" w:eastAsia="方正黑体_GBK" w:cs="Times New Roman"/>
          <w:bCs/>
          <w:color w:val="auto"/>
          <w:kern w:val="0"/>
          <w:szCs w:val="32"/>
        </w:rPr>
        <w:t>Ⅳ</w:t>
      </w:r>
      <w:r>
        <w:rPr>
          <w:rFonts w:hint="default" w:ascii="Times New Roman" w:hAnsi="Times New Roman" w:cs="Times New Roman"/>
          <w:color w:val="auto"/>
          <w:kern w:val="0"/>
          <w:szCs w:val="32"/>
        </w:rPr>
        <w:t>级、</w:t>
      </w:r>
      <w:r>
        <w:rPr>
          <w:rFonts w:hint="default" w:ascii="Times New Roman" w:hAnsi="Times New Roman" w:eastAsia="方正黑体_GBK" w:cs="Times New Roman"/>
          <w:bCs/>
          <w:color w:val="auto"/>
          <w:kern w:val="0"/>
          <w:szCs w:val="32"/>
        </w:rPr>
        <w:t>Ⅲ</w:t>
      </w:r>
      <w:r>
        <w:rPr>
          <w:rFonts w:hint="default" w:ascii="Times New Roman" w:hAnsi="Times New Roman" w:cs="Times New Roman"/>
          <w:color w:val="auto"/>
          <w:kern w:val="0"/>
          <w:szCs w:val="32"/>
        </w:rPr>
        <w:t>级、</w:t>
      </w:r>
      <w:r>
        <w:rPr>
          <w:rFonts w:hint="default" w:ascii="Times New Roman" w:hAnsi="Times New Roman" w:eastAsia="方正黑体_GBK" w:cs="Times New Roman"/>
          <w:bCs/>
          <w:color w:val="auto"/>
          <w:kern w:val="0"/>
          <w:szCs w:val="32"/>
        </w:rPr>
        <w:t>Ⅱ</w:t>
      </w:r>
      <w:r>
        <w:rPr>
          <w:rFonts w:hint="default" w:ascii="Times New Roman" w:hAnsi="Times New Roman" w:cs="Times New Roman"/>
          <w:color w:val="auto"/>
          <w:kern w:val="0"/>
          <w:szCs w:val="32"/>
        </w:rPr>
        <w:t>级、</w:t>
      </w:r>
      <w:r>
        <w:rPr>
          <w:rFonts w:hint="default" w:ascii="Times New Roman" w:hAnsi="Times New Roman" w:eastAsia="方正黑体_GBK" w:cs="Times New Roman"/>
          <w:bCs/>
          <w:color w:val="auto"/>
          <w:kern w:val="0"/>
          <w:szCs w:val="32"/>
        </w:rPr>
        <w:t>Ⅰ</w:t>
      </w:r>
      <w:r>
        <w:rPr>
          <w:rFonts w:hint="default" w:ascii="Times New Roman" w:hAnsi="Times New Roman" w:cs="Times New Roman"/>
          <w:color w:val="auto"/>
          <w:kern w:val="0"/>
          <w:szCs w:val="32"/>
        </w:rPr>
        <w:t>级四个响应等级，并通知相关</w:t>
      </w:r>
      <w:r>
        <w:rPr>
          <w:rFonts w:hint="default" w:ascii="Times New Roman" w:hAnsi="Times New Roman" w:cs="Times New Roman"/>
          <w:color w:val="auto"/>
          <w:kern w:val="0"/>
          <w:szCs w:val="32"/>
          <w:lang w:val="en-US" w:eastAsia="zh-CN"/>
        </w:rPr>
        <w:t>乡镇（街道）</w:t>
      </w:r>
      <w:r>
        <w:rPr>
          <w:rFonts w:hint="default" w:ascii="Times New Roman" w:hAnsi="Times New Roman" w:cs="Times New Roman"/>
          <w:color w:val="auto"/>
          <w:kern w:val="0"/>
          <w:szCs w:val="32"/>
        </w:rPr>
        <w:t>根据响应等级落实相应措施。</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eastAsia="方正黑体_GBK" w:cs="Times New Roman"/>
          <w:bCs/>
          <w:color w:val="auto"/>
          <w:kern w:val="0"/>
          <w:szCs w:val="32"/>
        </w:rPr>
        <w:t>6.3.1</w:t>
      </w:r>
      <w:r>
        <w:rPr>
          <w:rFonts w:hint="default" w:ascii="Times New Roman" w:hAnsi="Times New Roman" w:cs="Times New Roman"/>
          <w:color w:val="auto"/>
          <w:kern w:val="0"/>
          <w:szCs w:val="32"/>
        </w:rPr>
        <w:t xml:space="preserve">  Ⅳ级（一般森林火灾）响应</w:t>
      </w:r>
    </w:p>
    <w:p>
      <w:pPr>
        <w:shd w:val="clear" w:color="auto" w:fill="FFFFFF"/>
        <w:spacing w:line="580" w:lineRule="exact"/>
        <w:ind w:firstLine="640"/>
        <w:jc w:val="left"/>
        <w:rPr>
          <w:rFonts w:hint="default" w:ascii="Times New Roman" w:hAnsi="Times New Roman" w:cs="Times New Roman"/>
          <w:color w:val="auto"/>
          <w:kern w:val="0"/>
          <w:szCs w:val="32"/>
          <w:lang w:bidi="ar-SA"/>
        </w:rPr>
      </w:pPr>
      <w:r>
        <w:rPr>
          <w:rFonts w:hint="default" w:ascii="Times New Roman" w:hAnsi="Times New Roman" w:eastAsia="方正黑体_GBK" w:cs="Times New Roman"/>
          <w:bCs/>
          <w:color w:val="auto"/>
          <w:kern w:val="0"/>
          <w:szCs w:val="32"/>
        </w:rPr>
        <w:t>6.3.1.1</w:t>
      </w:r>
      <w:r>
        <w:rPr>
          <w:rFonts w:hint="default" w:ascii="Times New Roman" w:hAnsi="Times New Roman" w:cs="Times New Roman"/>
          <w:color w:val="auto"/>
          <w:kern w:val="0"/>
          <w:szCs w:val="32"/>
        </w:rPr>
        <w:t xml:space="preserve">  </w:t>
      </w:r>
      <w:r>
        <w:rPr>
          <w:rFonts w:hint="default" w:ascii="Times New Roman" w:hAnsi="Times New Roman" w:cs="Times New Roman"/>
          <w:color w:val="auto"/>
          <w:kern w:val="0"/>
          <w:szCs w:val="32"/>
          <w:lang w:bidi="ar-SA"/>
        </w:rPr>
        <w:t>启动条件</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1</w:t>
      </w: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受害森林面积在1公顷以下或者其他林地起火的</w:t>
      </w:r>
      <w:r>
        <w:rPr>
          <w:rFonts w:hint="default" w:ascii="Times New Roman" w:hAnsi="Times New Roman" w:cs="Times New Roman"/>
          <w:color w:val="auto"/>
          <w:kern w:val="0"/>
          <w:szCs w:val="32"/>
          <w:lang w:bidi="ar-SA"/>
        </w:rPr>
        <w:t>森林火灾；</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2</w:t>
      </w: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死亡1人以上3人以下的，或者重伤1人以上10人以下的</w:t>
      </w:r>
      <w:r>
        <w:rPr>
          <w:rFonts w:hint="default" w:ascii="Times New Roman" w:hAnsi="Times New Roman" w:cs="Times New Roman"/>
          <w:color w:val="auto"/>
          <w:kern w:val="0"/>
          <w:szCs w:val="32"/>
          <w:lang w:bidi="ar-SA"/>
        </w:rPr>
        <w:t>森林火灾；</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3</w:t>
      </w:r>
      <w:r>
        <w:rPr>
          <w:rFonts w:hint="default" w:ascii="Times New Roman" w:hAnsi="Times New Roman" w:cs="Times New Roman"/>
          <w:color w:val="auto"/>
          <w:kern w:val="0"/>
          <w:szCs w:val="32"/>
          <w:lang w:bidi="ar-SA"/>
        </w:rPr>
        <w:t>）发生在重要时段、重要地区，</w:t>
      </w:r>
      <w:r>
        <w:rPr>
          <w:rFonts w:hint="default" w:ascii="Times New Roman" w:hAnsi="Times New Roman" w:cs="Times New Roman"/>
          <w:color w:val="auto"/>
          <w:kern w:val="0"/>
          <w:szCs w:val="32"/>
        </w:rPr>
        <w:t>4</w:t>
      </w:r>
      <w:r>
        <w:rPr>
          <w:rFonts w:hint="default" w:ascii="Times New Roman" w:hAnsi="Times New Roman" w:cs="Times New Roman"/>
          <w:color w:val="auto"/>
          <w:kern w:val="0"/>
          <w:szCs w:val="32"/>
          <w:lang w:bidi="ar-SA"/>
        </w:rPr>
        <w:t>小时尚未扑灭明火的森林火灾；</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4</w:t>
      </w:r>
      <w:r>
        <w:rPr>
          <w:rFonts w:hint="default" w:ascii="Times New Roman" w:hAnsi="Times New Roman" w:cs="Times New Roman"/>
          <w:color w:val="auto"/>
          <w:kern w:val="0"/>
          <w:szCs w:val="32"/>
          <w:lang w:bidi="ar-SA"/>
        </w:rPr>
        <w:t>）同时发生</w:t>
      </w:r>
      <w:r>
        <w:rPr>
          <w:rFonts w:hint="default" w:ascii="Times New Roman" w:hAnsi="Times New Roman" w:cs="Times New Roman"/>
          <w:color w:val="auto"/>
          <w:kern w:val="0"/>
          <w:szCs w:val="32"/>
        </w:rPr>
        <w:t>2</w:t>
      </w:r>
      <w:r>
        <w:rPr>
          <w:rFonts w:hint="default" w:ascii="Times New Roman" w:hAnsi="Times New Roman" w:cs="Times New Roman"/>
          <w:color w:val="auto"/>
          <w:kern w:val="0"/>
          <w:szCs w:val="32"/>
          <w:lang w:bidi="ar-SA"/>
        </w:rPr>
        <w:t>起以上危险性较大的森林火灾。</w:t>
      </w:r>
    </w:p>
    <w:p>
      <w:pPr>
        <w:spacing w:line="580" w:lineRule="exact"/>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lang w:bidi="ar-SA"/>
        </w:rPr>
        <w:t>符合上述条件之一时，区森防指启动Ⅳ级自动响应。</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6.3.1.2  响应措施</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szCs w:val="32"/>
        </w:rPr>
        <w:t>火灾所辖的乡镇（街道）要立即启动本级预案，组织民兵应急分队、村一级应急分队及义务灭火队开展扑救森林火灾工作，区林业局立即派出技术人员赶赴火灾现场指导扑救工作。</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1</w:t>
      </w:r>
      <w:r>
        <w:rPr>
          <w:rFonts w:hint="default" w:ascii="Times New Roman" w:hAnsi="Times New Roman" w:cs="Times New Roman"/>
          <w:color w:val="auto"/>
          <w:kern w:val="0"/>
          <w:szCs w:val="32"/>
          <w:lang w:bidi="ar-SA"/>
        </w:rPr>
        <w:t>）区森防办进入应急状态，加强预警监测，及时做好调度火情准备。</w:t>
      </w:r>
    </w:p>
    <w:p>
      <w:pPr>
        <w:adjustRightInd w:val="0"/>
        <w:ind w:firstLine="632" w:firstLineChars="200"/>
        <w:rPr>
          <w:rFonts w:hint="default" w:ascii="Times New Roman" w:hAnsi="Times New Roman" w:cs="Times New Roman"/>
          <w:color w:val="auto"/>
          <w:szCs w:val="32"/>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2</w:t>
      </w:r>
      <w:r>
        <w:rPr>
          <w:rFonts w:hint="default" w:ascii="Times New Roman" w:hAnsi="Times New Roman" w:cs="Times New Roman"/>
          <w:color w:val="auto"/>
          <w:kern w:val="0"/>
          <w:szCs w:val="32"/>
          <w:lang w:bidi="ar-SA"/>
        </w:rPr>
        <w:t>）加强对火灾扑救工作的指导，根据需要协调相邻乡镇派出森林消防应急队进行支援。</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6.3.2  Ⅲ级（较大森林火灾）响应</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6.3.2.1  启动条件</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1</w:t>
      </w: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受害森林面积在1公顷以上100公顷以下的</w:t>
      </w:r>
      <w:r>
        <w:rPr>
          <w:rFonts w:hint="default" w:ascii="Times New Roman" w:hAnsi="Times New Roman" w:cs="Times New Roman"/>
          <w:color w:val="auto"/>
          <w:kern w:val="0"/>
          <w:szCs w:val="32"/>
          <w:lang w:bidi="ar-SA"/>
        </w:rPr>
        <w:t>；</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2</w:t>
      </w: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死亡3人以上10人以下的，或者重伤10人以上50人以下的</w:t>
      </w:r>
      <w:r>
        <w:rPr>
          <w:rFonts w:hint="default" w:ascii="Times New Roman" w:hAnsi="Times New Roman" w:cs="Times New Roman"/>
          <w:color w:val="auto"/>
          <w:kern w:val="0"/>
          <w:szCs w:val="32"/>
          <w:lang w:bidi="ar-SA"/>
        </w:rPr>
        <w:t>；</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3</w:t>
      </w:r>
      <w:r>
        <w:rPr>
          <w:rFonts w:hint="default" w:ascii="Times New Roman" w:hAnsi="Times New Roman" w:cs="Times New Roman"/>
          <w:color w:val="auto"/>
          <w:kern w:val="0"/>
          <w:szCs w:val="32"/>
          <w:lang w:bidi="ar-SA"/>
        </w:rPr>
        <w:t>）发生在重要时段、重要地区，</w:t>
      </w:r>
      <w:r>
        <w:rPr>
          <w:rFonts w:hint="default" w:ascii="Times New Roman" w:hAnsi="Times New Roman" w:cs="Times New Roman"/>
          <w:color w:val="auto"/>
          <w:kern w:val="0"/>
          <w:szCs w:val="32"/>
        </w:rPr>
        <w:t>12</w:t>
      </w:r>
      <w:r>
        <w:rPr>
          <w:rFonts w:hint="default" w:ascii="Times New Roman" w:hAnsi="Times New Roman" w:cs="Times New Roman"/>
          <w:color w:val="auto"/>
          <w:kern w:val="0"/>
          <w:szCs w:val="32"/>
          <w:lang w:bidi="ar-SA"/>
        </w:rPr>
        <w:t>小时尚未扑灭明火的森林火灾。</w:t>
      </w:r>
    </w:p>
    <w:p>
      <w:pPr>
        <w:spacing w:line="580" w:lineRule="exact"/>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lang w:bidi="ar-SA"/>
        </w:rPr>
        <w:t>符合上述条件之一时，区森防指启动</w:t>
      </w:r>
      <w:r>
        <w:rPr>
          <w:rFonts w:hint="default" w:ascii="Times New Roman" w:hAnsi="Times New Roman" w:eastAsia="方正楷体_GBK" w:cs="Times New Roman"/>
          <w:color w:val="auto"/>
          <w:kern w:val="0"/>
          <w:szCs w:val="32"/>
          <w:lang w:bidi="ar-SA"/>
        </w:rPr>
        <w:t>Ⅲ</w:t>
      </w:r>
      <w:r>
        <w:rPr>
          <w:rFonts w:hint="default" w:ascii="Times New Roman" w:hAnsi="Times New Roman" w:cs="Times New Roman"/>
          <w:color w:val="auto"/>
          <w:kern w:val="0"/>
          <w:szCs w:val="32"/>
          <w:lang w:bidi="ar-SA"/>
        </w:rPr>
        <w:t>级自动响应。</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6.3.2.2  响应措施</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szCs w:val="32"/>
        </w:rPr>
        <w:t>火灾发生地的</w:t>
      </w:r>
      <w:r>
        <w:rPr>
          <w:rFonts w:hint="default" w:ascii="Times New Roman" w:hAnsi="Times New Roman" w:cs="Times New Roman"/>
          <w:color w:val="auto"/>
          <w:szCs w:val="32"/>
          <w:lang w:val="en-US" w:eastAsia="zh-CN"/>
        </w:rPr>
        <w:t>周边</w:t>
      </w:r>
      <w:r>
        <w:rPr>
          <w:rFonts w:hint="default" w:ascii="Times New Roman" w:hAnsi="Times New Roman" w:cs="Times New Roman"/>
          <w:color w:val="auto"/>
          <w:szCs w:val="32"/>
        </w:rPr>
        <w:t>乡镇（街道）立即组织民兵应急分队赶赴火灾发生地的参与救援，区林业、公安、应急、消防、武警等成员单位按照本行业的特点和预案职责划分的要求赶赴现场扑救火灾。同时火灾发生地的乡镇（街道）要派出1—2名对当地地形地貌熟悉的干部在距火灾发生地500米范围内设置现场指挥部，搭设指挥帐篷，确定联系人和联系电话，标出临时指挥部路标及地点，并负责将火灾现场情况用移动视频（林信通）传输到区森防指中心。现场指挥部设置好后马上通知现场指挥长并告诉行经路线，区森防办将设备送到设置的现场指挥部，并负责将火灾现场情况用移动视频传输到区森防指中心，以便指挥长决策扑救工作。</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区森防办及时调度了解森林火灾最新情况，组织火情会商，研究火灾扑救措施；根据需要派出工作组赶赴火场，协调、指导火灾扑救工作。</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6.3.3  Ⅱ级（重大森林火灾）响应</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6.3.3.1  启动条件</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1</w:t>
      </w: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受害森林面积在100公顷以上1000公顷以下的</w:t>
      </w:r>
      <w:r>
        <w:rPr>
          <w:rFonts w:hint="default" w:ascii="Times New Roman" w:hAnsi="Times New Roman" w:cs="Times New Roman"/>
          <w:color w:val="auto"/>
          <w:kern w:val="0"/>
          <w:szCs w:val="32"/>
          <w:lang w:bidi="ar-SA"/>
        </w:rPr>
        <w:t>；</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2</w:t>
      </w: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死亡10人以上30人以下的，或者重伤50人以上100人以下的</w:t>
      </w:r>
      <w:r>
        <w:rPr>
          <w:rFonts w:hint="default" w:ascii="Times New Roman" w:hAnsi="Times New Roman" w:cs="Times New Roman"/>
          <w:color w:val="auto"/>
          <w:kern w:val="0"/>
          <w:szCs w:val="32"/>
          <w:lang w:bidi="ar-SA"/>
        </w:rPr>
        <w:t>；</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3</w:t>
      </w:r>
      <w:r>
        <w:rPr>
          <w:rFonts w:hint="default" w:ascii="Times New Roman" w:hAnsi="Times New Roman" w:cs="Times New Roman"/>
          <w:color w:val="auto"/>
          <w:kern w:val="0"/>
          <w:szCs w:val="32"/>
          <w:lang w:bidi="ar-SA"/>
        </w:rPr>
        <w:t>）发生在重要时段、重要地区，</w:t>
      </w:r>
      <w:r>
        <w:rPr>
          <w:rFonts w:hint="default" w:ascii="Times New Roman" w:hAnsi="Times New Roman" w:cs="Times New Roman"/>
          <w:color w:val="auto"/>
          <w:kern w:val="0"/>
          <w:szCs w:val="32"/>
        </w:rPr>
        <w:t>36</w:t>
      </w:r>
      <w:r>
        <w:rPr>
          <w:rFonts w:hint="default" w:ascii="Times New Roman" w:hAnsi="Times New Roman" w:cs="Times New Roman"/>
          <w:color w:val="auto"/>
          <w:kern w:val="0"/>
          <w:szCs w:val="32"/>
          <w:lang w:bidi="ar-SA"/>
        </w:rPr>
        <w:t>小时未得到有效控制的森林火灾；</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4</w:t>
      </w:r>
      <w:r>
        <w:rPr>
          <w:rFonts w:hint="default" w:ascii="Times New Roman" w:hAnsi="Times New Roman" w:cs="Times New Roman"/>
          <w:color w:val="auto"/>
          <w:kern w:val="0"/>
          <w:szCs w:val="32"/>
          <w:lang w:bidi="ar-SA"/>
        </w:rPr>
        <w:t>）区政府及区森防指对发生森林火灾已经没有能力和条件有效控制火场蔓延。</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符合上述条件之一时，区森防指向市森防指申请启动Ⅱ级应急响应。</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6.3.3.2  响应措施</w:t>
      </w:r>
    </w:p>
    <w:p>
      <w:pPr>
        <w:widowControl/>
        <w:spacing w:line="580" w:lineRule="exact"/>
        <w:ind w:firstLine="632" w:firstLineChars="200"/>
        <w:jc w:val="left"/>
        <w:rPr>
          <w:rFonts w:hint="default" w:ascii="Times New Roman" w:hAnsi="Times New Roman" w:cs="Times New Roman"/>
          <w:color w:val="auto"/>
          <w:kern w:val="0"/>
          <w:szCs w:val="32"/>
          <w:lang w:bidi="ar-SA"/>
        </w:rPr>
      </w:pPr>
      <w:r>
        <w:rPr>
          <w:rFonts w:hint="default" w:ascii="Times New Roman" w:hAnsi="Times New Roman" w:cs="Times New Roman"/>
          <w:color w:val="auto"/>
          <w:szCs w:val="32"/>
        </w:rPr>
        <w:t>当区森林草原防灭火指挥部发出启动Ⅱ级自动响应的信号时，火灾发生地的乡镇（街道）、指挥部成员单位在Ⅱ级响应的基础上做好本职工作，区指挥部将请求市指挥部启动市级预案。市级预案启动后，区森林防火指挥权交市森防指指挥，并协助市森防指工作。</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6.3.4  Ⅰ级（特别重大森林火灾）响应</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6.3.4.1  启动条件</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1</w:t>
      </w:r>
      <w:r>
        <w:rPr>
          <w:rFonts w:hint="default" w:ascii="Times New Roman" w:hAnsi="Times New Roman" w:cs="Times New Roman"/>
          <w:color w:val="auto"/>
          <w:kern w:val="0"/>
          <w:szCs w:val="32"/>
          <w:lang w:bidi="ar-SA"/>
        </w:rPr>
        <w:t>）过火面积超过</w:t>
      </w:r>
      <w:r>
        <w:rPr>
          <w:rFonts w:hint="default" w:ascii="Times New Roman" w:hAnsi="Times New Roman" w:cs="Times New Roman"/>
          <w:color w:val="auto"/>
          <w:kern w:val="0"/>
          <w:szCs w:val="32"/>
        </w:rPr>
        <w:t>1000</w:t>
      </w:r>
      <w:r>
        <w:rPr>
          <w:rFonts w:hint="default" w:ascii="Times New Roman" w:hAnsi="Times New Roman" w:cs="Times New Roman"/>
          <w:color w:val="auto"/>
          <w:kern w:val="0"/>
          <w:szCs w:val="32"/>
          <w:lang w:bidi="ar-SA"/>
        </w:rPr>
        <w:t>公顷的森林火灾；</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2</w:t>
      </w:r>
      <w:r>
        <w:rPr>
          <w:rFonts w:hint="default" w:ascii="Times New Roman" w:hAnsi="Times New Roman" w:cs="Times New Roman"/>
          <w:color w:val="auto"/>
          <w:kern w:val="0"/>
          <w:szCs w:val="32"/>
          <w:lang w:bidi="ar-SA"/>
        </w:rPr>
        <w:t>）造成</w:t>
      </w:r>
      <w:r>
        <w:rPr>
          <w:rFonts w:hint="default" w:ascii="Times New Roman" w:hAnsi="Times New Roman" w:cs="Times New Roman"/>
          <w:color w:val="auto"/>
          <w:kern w:val="0"/>
          <w:szCs w:val="32"/>
        </w:rPr>
        <w:t>30</w:t>
      </w:r>
      <w:r>
        <w:rPr>
          <w:rFonts w:hint="default" w:ascii="Times New Roman" w:hAnsi="Times New Roman" w:cs="Times New Roman"/>
          <w:color w:val="auto"/>
          <w:kern w:val="0"/>
          <w:szCs w:val="32"/>
          <w:lang w:bidi="ar-SA"/>
        </w:rPr>
        <w:t>人以上死亡或者</w:t>
      </w:r>
      <w:r>
        <w:rPr>
          <w:rFonts w:hint="default" w:ascii="Times New Roman" w:hAnsi="Times New Roman" w:cs="Times New Roman"/>
          <w:color w:val="auto"/>
          <w:kern w:val="0"/>
          <w:szCs w:val="32"/>
        </w:rPr>
        <w:t>100</w:t>
      </w:r>
      <w:r>
        <w:rPr>
          <w:rFonts w:hint="default" w:ascii="Times New Roman" w:hAnsi="Times New Roman" w:cs="Times New Roman"/>
          <w:color w:val="auto"/>
          <w:kern w:val="0"/>
          <w:szCs w:val="32"/>
          <w:lang w:bidi="ar-SA"/>
        </w:rPr>
        <w:t>人以上重伤的森林火灾；</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3</w:t>
      </w:r>
      <w:r>
        <w:rPr>
          <w:rFonts w:hint="default" w:ascii="Times New Roman" w:hAnsi="Times New Roman" w:cs="Times New Roman"/>
          <w:color w:val="auto"/>
          <w:kern w:val="0"/>
          <w:szCs w:val="32"/>
          <w:lang w:bidi="ar-SA"/>
        </w:rPr>
        <w:t>）国土安全和社会稳定受到严重威胁，有关行业遭受重创，经济损失特别巨大；</w:t>
      </w:r>
    </w:p>
    <w:p>
      <w:pPr>
        <w:adjustRightInd w:val="0"/>
        <w:ind w:firstLine="632" w:firstLineChars="200"/>
        <w:rPr>
          <w:rFonts w:hint="default" w:ascii="Times New Roman" w:hAnsi="Times New Roman" w:cs="Times New Roman"/>
          <w:snapToGrid w:val="0"/>
          <w:color w:val="auto"/>
          <w:spacing w:val="-20"/>
          <w:szCs w:val="32"/>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4</w:t>
      </w:r>
      <w:r>
        <w:rPr>
          <w:rFonts w:hint="default" w:ascii="Times New Roman" w:hAnsi="Times New Roman" w:cs="Times New Roman"/>
          <w:color w:val="auto"/>
          <w:kern w:val="0"/>
          <w:szCs w:val="32"/>
          <w:lang w:bidi="ar-SA"/>
        </w:rPr>
        <w:t>）</w:t>
      </w:r>
      <w:r>
        <w:rPr>
          <w:rFonts w:hint="default" w:ascii="Times New Roman" w:hAnsi="Times New Roman" w:cs="Times New Roman"/>
          <w:snapToGrid w:val="0"/>
          <w:color w:val="auto"/>
          <w:spacing w:val="-20"/>
          <w:szCs w:val="32"/>
        </w:rPr>
        <w:t>党中央、国务院和市委、市政府要求启动响应的森林火灾。</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符合上述条件之一时，区森防指向市政府提出启动Ⅰ级响应的建议，市政府决定启动</w:t>
      </w:r>
      <w:r>
        <w:rPr>
          <w:rFonts w:hint="default" w:ascii="Times New Roman" w:hAnsi="Times New Roman" w:cs="Times New Roman"/>
          <w:color w:val="auto"/>
          <w:kern w:val="0"/>
          <w:szCs w:val="32"/>
        </w:rPr>
        <w:t>I</w:t>
      </w:r>
      <w:r>
        <w:rPr>
          <w:rFonts w:hint="default" w:ascii="Times New Roman" w:hAnsi="Times New Roman" w:cs="Times New Roman"/>
          <w:color w:val="auto"/>
          <w:kern w:val="0"/>
          <w:szCs w:val="32"/>
          <w:lang w:bidi="ar-SA"/>
        </w:rPr>
        <w:t>级响应。必要时，市政府直接决定启动Ⅰ级响应。</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6.3.4.2  响应措施</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在Ⅱ级响应的基础上，加强以下应急措施：启动自动响应机制后，区森防指组织有关成员单位开展火情会商，分析火险形势，研究扑救措施及保障工作；会同有关部门、单位和火灾指导组组成工作组赶赴火场，协调、指导火灾扑救工作。</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1</w:t>
      </w:r>
      <w:r>
        <w:rPr>
          <w:rFonts w:hint="default" w:ascii="Times New Roman" w:hAnsi="Times New Roman" w:cs="Times New Roman"/>
          <w:color w:val="auto"/>
          <w:kern w:val="0"/>
          <w:szCs w:val="32"/>
          <w:lang w:bidi="ar-SA"/>
        </w:rPr>
        <w:t>）指导火灾发生地乡镇（街道）或森林防火指挥机构制订森林火灾扑救方案。</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2</w:t>
      </w:r>
      <w:r>
        <w:rPr>
          <w:rFonts w:hint="default" w:ascii="Times New Roman" w:hAnsi="Times New Roman" w:cs="Times New Roman"/>
          <w:color w:val="auto"/>
          <w:kern w:val="0"/>
          <w:szCs w:val="32"/>
          <w:lang w:bidi="ar-SA"/>
        </w:rPr>
        <w:t>）协调增调解放军、武警、公安、专业森林消防队及民兵、预备役部队等跨区域参加火灾扑救工作；协调增调森林航空消防飞机等扑火装备及物资支援火灾扑救工作。</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3</w:t>
      </w:r>
      <w:r>
        <w:rPr>
          <w:rFonts w:hint="default" w:ascii="Times New Roman" w:hAnsi="Times New Roman" w:cs="Times New Roman"/>
          <w:color w:val="auto"/>
          <w:kern w:val="0"/>
          <w:szCs w:val="32"/>
          <w:lang w:bidi="ar-SA"/>
        </w:rPr>
        <w:t>）根据乡镇（街道）或森林防火指挥机构的请求，安排生活救助物资，增派紧急医学救援队伍加强伤员救治，协调实施跨区县转移受威胁群众。</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4</w:t>
      </w:r>
      <w:r>
        <w:rPr>
          <w:rFonts w:hint="default" w:ascii="Times New Roman" w:hAnsi="Times New Roman" w:cs="Times New Roman"/>
          <w:color w:val="auto"/>
          <w:kern w:val="0"/>
          <w:szCs w:val="32"/>
          <w:lang w:bidi="ar-SA"/>
        </w:rPr>
        <w:t>）组织抢修通信、电力、交通等基础设施，保障应急通信、电力、救援人员和物资交通运输畅通。</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5</w:t>
      </w:r>
      <w:r>
        <w:rPr>
          <w:rFonts w:hint="default" w:ascii="Times New Roman" w:hAnsi="Times New Roman" w:cs="Times New Roman"/>
          <w:color w:val="auto"/>
          <w:kern w:val="0"/>
          <w:szCs w:val="32"/>
          <w:lang w:bidi="ar-SA"/>
        </w:rPr>
        <w:t>）加强重要目标物和重大危险源的保护，防范次生灾害。</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6</w:t>
      </w:r>
      <w:r>
        <w:rPr>
          <w:rFonts w:hint="default" w:ascii="Times New Roman" w:hAnsi="Times New Roman" w:cs="Times New Roman"/>
          <w:color w:val="auto"/>
          <w:kern w:val="0"/>
          <w:szCs w:val="32"/>
          <w:lang w:bidi="ar-SA"/>
        </w:rPr>
        <w:t>）进一步加强气象服务，组织实施人工影响天气作业。</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7</w:t>
      </w:r>
      <w:r>
        <w:rPr>
          <w:rFonts w:hint="default" w:ascii="Times New Roman" w:hAnsi="Times New Roman" w:cs="Times New Roman"/>
          <w:color w:val="auto"/>
          <w:kern w:val="0"/>
          <w:szCs w:val="32"/>
          <w:lang w:bidi="ar-SA"/>
        </w:rPr>
        <w:t>）组织统一发布森林火灾信息；收集分析火情，协调指导森林火灾扑救宣传报道及舆论引导工作。</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w:t>
      </w:r>
      <w:r>
        <w:rPr>
          <w:rFonts w:hint="default" w:ascii="Times New Roman" w:hAnsi="Times New Roman" w:cs="Times New Roman"/>
          <w:color w:val="auto"/>
          <w:kern w:val="0"/>
          <w:szCs w:val="32"/>
        </w:rPr>
        <w:t>8</w:t>
      </w:r>
      <w:r>
        <w:rPr>
          <w:rFonts w:hint="default" w:ascii="Times New Roman" w:hAnsi="Times New Roman" w:cs="Times New Roman"/>
          <w:color w:val="auto"/>
          <w:kern w:val="0"/>
          <w:szCs w:val="32"/>
          <w:lang w:bidi="ar-SA"/>
        </w:rPr>
        <w:t>）决定森林火灾扑救其他重大事项。</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6.3.5  启动条件调整</w:t>
      </w:r>
    </w:p>
    <w:p>
      <w:pPr>
        <w:spacing w:line="580" w:lineRule="exact"/>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rPr>
        <w:t>根据森林草原火灾发生在重点地区、重点时间，受害森林草原资源损失程度，经济、社会影响程度，</w:t>
      </w:r>
      <w:r>
        <w:rPr>
          <w:rFonts w:hint="default" w:ascii="Times New Roman" w:hAnsi="Times New Roman" w:cs="Times New Roman"/>
          <w:color w:val="auto"/>
          <w:kern w:val="0"/>
          <w:szCs w:val="32"/>
          <w:lang w:bidi="ar-SA"/>
        </w:rPr>
        <w:t>我区的仙女山林场、白马山林场及一级火险区的乡镇（街道）发生森林火灾时立即启动Ⅱ级自动响应。</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6.3.6 响应终止</w:t>
      </w:r>
    </w:p>
    <w:p>
      <w:pPr>
        <w:shd w:val="clear" w:color="auto" w:fill="FFFFFF"/>
        <w:spacing w:line="580" w:lineRule="exact"/>
        <w:ind w:firstLine="640"/>
        <w:jc w:val="left"/>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森林草原火灾扑救工作结束后，由区森防指办公室提出建议，按启动响应的相应权限终止响应，并通知相关</w:t>
      </w:r>
      <w:r>
        <w:rPr>
          <w:rFonts w:hint="default" w:ascii="Times New Roman" w:hAnsi="Times New Roman" w:cs="Times New Roman"/>
          <w:color w:val="auto"/>
          <w:kern w:val="0"/>
          <w:szCs w:val="32"/>
          <w:lang w:bidi="ar-SA"/>
        </w:rPr>
        <w:t>乡镇（街道）</w:t>
      </w:r>
      <w:r>
        <w:rPr>
          <w:rFonts w:hint="default" w:ascii="Times New Roman" w:hAnsi="Times New Roman" w:cs="Times New Roman"/>
          <w:color w:val="auto"/>
          <w:kern w:val="0"/>
          <w:szCs w:val="32"/>
        </w:rPr>
        <w:t>。</w:t>
      </w:r>
    </w:p>
    <w:p>
      <w:pPr>
        <w:adjustRightInd w:val="0"/>
        <w:ind w:firstLine="632" w:firstLineChars="200"/>
        <w:rPr>
          <w:rFonts w:hint="default" w:ascii="Times New Roman" w:hAnsi="Times New Roman" w:eastAsia="方正黑体_GBK" w:cs="Times New Roman"/>
          <w:color w:val="auto"/>
          <w:kern w:val="0"/>
          <w:szCs w:val="32"/>
        </w:rPr>
      </w:pPr>
      <w:r>
        <w:rPr>
          <w:rFonts w:hint="default" w:ascii="Times New Roman" w:hAnsi="Times New Roman" w:eastAsia="方正黑体_GBK" w:cs="Times New Roman"/>
          <w:color w:val="auto"/>
          <w:kern w:val="0"/>
          <w:szCs w:val="32"/>
        </w:rPr>
        <w:t>7  综合保障</w:t>
      </w:r>
    </w:p>
    <w:p>
      <w:pPr>
        <w:adjustRightInd w:val="0"/>
        <w:ind w:firstLine="632" w:firstLineChars="200"/>
        <w:rPr>
          <w:rFonts w:hint="default" w:ascii="Times New Roman" w:hAnsi="Times New Roman" w:eastAsia="方正楷体_GBK" w:cs="Times New Roman"/>
          <w:color w:val="auto"/>
          <w:kern w:val="0"/>
          <w:szCs w:val="32"/>
        </w:rPr>
      </w:pPr>
      <w:r>
        <w:rPr>
          <w:rFonts w:hint="default" w:ascii="Times New Roman" w:hAnsi="Times New Roman" w:eastAsia="方正黑体_GBK" w:cs="Times New Roman"/>
          <w:color w:val="auto"/>
          <w:kern w:val="0"/>
          <w:szCs w:val="32"/>
        </w:rPr>
        <w:t>7.1</w:t>
      </w:r>
      <w:r>
        <w:rPr>
          <w:rFonts w:hint="default" w:ascii="Times New Roman" w:hAnsi="Times New Roman" w:eastAsia="方正楷体_GBK" w:cs="Times New Roman"/>
          <w:color w:val="auto"/>
          <w:kern w:val="0"/>
          <w:szCs w:val="32"/>
        </w:rPr>
        <w:t xml:space="preserve">  输送保障</w:t>
      </w:r>
    </w:p>
    <w:p>
      <w:pPr>
        <w:shd w:val="clear" w:color="auto" w:fill="FFFFFF"/>
        <w:spacing w:line="580" w:lineRule="exact"/>
        <w:ind w:firstLine="64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增援扑火力量及携行装备的运输以汽车输送方式为主。跨乡镇（街道）输送扑火力量由区森防指组织协调实施；跨区县输送扑火力量申请由市森防指协调增援。</w:t>
      </w:r>
    </w:p>
    <w:p>
      <w:pPr>
        <w:adjustRightInd w:val="0"/>
        <w:ind w:firstLine="632" w:firstLineChars="200"/>
        <w:rPr>
          <w:rFonts w:hint="default" w:ascii="Times New Roman" w:hAnsi="Times New Roman" w:eastAsia="方正楷体_GBK" w:cs="Times New Roman"/>
          <w:color w:val="auto"/>
          <w:kern w:val="0"/>
          <w:szCs w:val="32"/>
        </w:rPr>
      </w:pPr>
      <w:r>
        <w:rPr>
          <w:rFonts w:hint="default" w:ascii="Times New Roman" w:hAnsi="Times New Roman" w:eastAsia="方正黑体_GBK" w:cs="Times New Roman"/>
          <w:color w:val="auto"/>
          <w:kern w:val="0"/>
          <w:szCs w:val="32"/>
        </w:rPr>
        <w:t>7.2</w:t>
      </w:r>
      <w:r>
        <w:rPr>
          <w:rFonts w:hint="default" w:ascii="Times New Roman" w:hAnsi="Times New Roman" w:eastAsia="方正楷体_GBK" w:cs="Times New Roman"/>
          <w:color w:val="auto"/>
          <w:kern w:val="0"/>
          <w:szCs w:val="32"/>
        </w:rPr>
        <w:t xml:space="preserve">  航空救援飞机保障</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发生森林火灾后，需要调用航空救援飞机支援时，</w:t>
      </w:r>
      <w:r>
        <w:rPr>
          <w:rFonts w:hint="default" w:ascii="Times New Roman" w:hAnsi="Times New Roman" w:cs="Times New Roman"/>
          <w:color w:val="auto"/>
          <w:kern w:val="0"/>
          <w:szCs w:val="32"/>
          <w:lang w:val="en-US" w:eastAsia="zh-CN" w:bidi="ar-SA"/>
        </w:rPr>
        <w:t>由区</w:t>
      </w:r>
      <w:r>
        <w:rPr>
          <w:rFonts w:hint="default" w:ascii="Times New Roman" w:hAnsi="Times New Roman" w:cs="Times New Roman"/>
          <w:color w:val="auto"/>
          <w:spacing w:val="-4"/>
          <w:kern w:val="0"/>
          <w:szCs w:val="32"/>
          <w:lang w:bidi="ar-SA"/>
        </w:rPr>
        <w:t>森林草原防灭火指挥部</w:t>
      </w:r>
      <w:r>
        <w:rPr>
          <w:rFonts w:hint="default" w:ascii="Times New Roman" w:hAnsi="Times New Roman" w:cs="Times New Roman"/>
          <w:color w:val="auto"/>
          <w:spacing w:val="-4"/>
          <w:kern w:val="0"/>
          <w:szCs w:val="32"/>
          <w:lang w:val="en-US" w:eastAsia="zh-CN" w:bidi="ar-SA"/>
        </w:rPr>
        <w:t>向</w:t>
      </w:r>
      <w:r>
        <w:rPr>
          <w:rFonts w:hint="default" w:ascii="Times New Roman" w:hAnsi="Times New Roman" w:cs="Times New Roman"/>
          <w:color w:val="auto"/>
          <w:kern w:val="0"/>
          <w:szCs w:val="32"/>
          <w:lang w:bidi="ar-SA"/>
        </w:rPr>
        <w:t>市森林草原防灭火指挥部</w:t>
      </w:r>
      <w:r>
        <w:rPr>
          <w:rFonts w:hint="default" w:ascii="Times New Roman" w:hAnsi="Times New Roman" w:cs="Times New Roman"/>
          <w:color w:val="auto"/>
          <w:spacing w:val="-4"/>
          <w:kern w:val="0"/>
          <w:szCs w:val="32"/>
          <w:lang w:bidi="ar-SA"/>
        </w:rPr>
        <w:t>提出请求，</w:t>
      </w:r>
      <w:r>
        <w:rPr>
          <w:rFonts w:hint="default" w:ascii="Times New Roman" w:hAnsi="Times New Roman" w:cs="Times New Roman"/>
          <w:color w:val="auto"/>
          <w:kern w:val="0"/>
          <w:szCs w:val="32"/>
          <w:lang w:bidi="ar-SA"/>
        </w:rPr>
        <w:t>按有关规定组织实施。</w:t>
      </w:r>
    </w:p>
    <w:p>
      <w:pPr>
        <w:adjustRightInd w:val="0"/>
        <w:ind w:firstLine="632" w:firstLineChars="200"/>
        <w:rPr>
          <w:rFonts w:hint="default" w:ascii="Times New Roman" w:hAnsi="Times New Roman" w:eastAsia="方正楷体_GBK" w:cs="Times New Roman"/>
          <w:color w:val="auto"/>
          <w:szCs w:val="32"/>
        </w:rPr>
      </w:pPr>
      <w:r>
        <w:rPr>
          <w:rFonts w:hint="default" w:ascii="Times New Roman" w:hAnsi="Times New Roman" w:eastAsia="方正黑体_GBK" w:cs="Times New Roman"/>
          <w:color w:val="auto"/>
          <w:kern w:val="0"/>
          <w:szCs w:val="32"/>
        </w:rPr>
        <w:t>7.3</w:t>
      </w:r>
      <w:r>
        <w:rPr>
          <w:rFonts w:hint="default" w:ascii="Times New Roman" w:hAnsi="Times New Roman" w:eastAsia="方正楷体_GBK" w:cs="Times New Roman"/>
          <w:color w:val="auto"/>
          <w:szCs w:val="32"/>
        </w:rPr>
        <w:t xml:space="preserve">  物资保障</w:t>
      </w:r>
    </w:p>
    <w:p>
      <w:pPr>
        <w:adjustRightInd w:val="0"/>
        <w:ind w:firstLine="632" w:firstLineChars="200"/>
        <w:rPr>
          <w:rFonts w:hint="default" w:ascii="Times New Roman" w:hAnsi="Times New Roman" w:cs="Times New Roman"/>
          <w:color w:val="auto"/>
        </w:rPr>
      </w:pPr>
      <w:r>
        <w:rPr>
          <w:rFonts w:hint="default" w:ascii="Times New Roman" w:hAnsi="Times New Roman" w:cs="Times New Roman"/>
          <w:color w:val="auto"/>
          <w:kern w:val="0"/>
          <w:szCs w:val="32"/>
          <w:lang w:val="en-US" w:eastAsia="zh-CN" w:bidi="ar-SA"/>
        </w:rPr>
        <w:t>区</w:t>
      </w:r>
      <w:r>
        <w:rPr>
          <w:rFonts w:hint="default" w:ascii="Times New Roman" w:hAnsi="Times New Roman" w:cs="Times New Roman"/>
          <w:color w:val="auto"/>
          <w:kern w:val="0"/>
          <w:szCs w:val="32"/>
          <w:lang w:bidi="ar-SA"/>
        </w:rPr>
        <w:t>应急局、</w:t>
      </w:r>
      <w:r>
        <w:rPr>
          <w:rFonts w:hint="default" w:ascii="Times New Roman" w:hAnsi="Times New Roman" w:cs="Times New Roman"/>
          <w:color w:val="auto"/>
          <w:kern w:val="0"/>
          <w:szCs w:val="32"/>
          <w:lang w:val="en-US" w:eastAsia="zh-CN" w:bidi="ar-SA"/>
        </w:rPr>
        <w:t>区</w:t>
      </w:r>
      <w:r>
        <w:rPr>
          <w:rFonts w:hint="default" w:ascii="Times New Roman" w:hAnsi="Times New Roman" w:cs="Times New Roman"/>
          <w:color w:val="auto"/>
          <w:kern w:val="0"/>
          <w:szCs w:val="32"/>
          <w:lang w:bidi="ar-SA"/>
        </w:rPr>
        <w:t>林业局会同</w:t>
      </w:r>
      <w:r>
        <w:rPr>
          <w:rFonts w:hint="default" w:ascii="Times New Roman" w:hAnsi="Times New Roman" w:cs="Times New Roman"/>
          <w:color w:val="auto"/>
          <w:kern w:val="0"/>
          <w:szCs w:val="32"/>
          <w:lang w:val="en-US" w:eastAsia="zh-CN" w:bidi="ar-SA"/>
        </w:rPr>
        <w:t>区</w:t>
      </w:r>
      <w:r>
        <w:rPr>
          <w:rFonts w:hint="default" w:ascii="Times New Roman" w:hAnsi="Times New Roman" w:cs="Times New Roman"/>
          <w:color w:val="auto"/>
          <w:kern w:val="0"/>
          <w:szCs w:val="32"/>
          <w:lang w:bidi="ar-SA"/>
        </w:rPr>
        <w:t>发展改革委、</w:t>
      </w:r>
      <w:r>
        <w:rPr>
          <w:rFonts w:hint="default" w:ascii="Times New Roman" w:hAnsi="Times New Roman" w:cs="Times New Roman"/>
          <w:color w:val="auto"/>
          <w:kern w:val="0"/>
          <w:szCs w:val="32"/>
          <w:lang w:val="en-US" w:eastAsia="zh-CN" w:bidi="ar-SA"/>
        </w:rPr>
        <w:t>区</w:t>
      </w:r>
      <w:r>
        <w:rPr>
          <w:rFonts w:hint="default" w:ascii="Times New Roman" w:hAnsi="Times New Roman" w:cs="Times New Roman"/>
          <w:color w:val="auto"/>
          <w:kern w:val="0"/>
          <w:szCs w:val="32"/>
          <w:lang w:bidi="ar-SA"/>
        </w:rPr>
        <w:t>财政局研究建立集中管理、统一调拨，平时服务、战时应急，采储结合、节约高</w:t>
      </w:r>
      <w:r>
        <w:rPr>
          <w:rFonts w:hint="default" w:ascii="Times New Roman" w:hAnsi="Times New Roman" w:cs="Times New Roman"/>
          <w:color w:val="auto"/>
          <w:spacing w:val="-4"/>
          <w:kern w:val="0"/>
          <w:szCs w:val="32"/>
          <w:lang w:bidi="ar-SA"/>
        </w:rPr>
        <w:t>效的森林防灭火应急物资保障体系。科学调整</w:t>
      </w:r>
      <w:r>
        <w:rPr>
          <w:rFonts w:hint="default" w:ascii="Times New Roman" w:hAnsi="Times New Roman" w:cs="Times New Roman"/>
          <w:color w:val="auto"/>
          <w:spacing w:val="-4"/>
          <w:kern w:val="0"/>
          <w:szCs w:val="32"/>
          <w:lang w:val="en-US" w:eastAsia="zh-CN" w:bidi="ar-SA"/>
        </w:rPr>
        <w:t>区</w:t>
      </w:r>
      <w:r>
        <w:rPr>
          <w:rFonts w:hint="default" w:ascii="Times New Roman" w:hAnsi="Times New Roman" w:cs="Times New Roman"/>
          <w:color w:val="auto"/>
          <w:spacing w:val="-4"/>
          <w:kern w:val="0"/>
          <w:szCs w:val="32"/>
          <w:lang w:bidi="ar-SA"/>
        </w:rPr>
        <w:t>级储备规模结构，</w:t>
      </w:r>
      <w:r>
        <w:rPr>
          <w:rFonts w:hint="default" w:ascii="Times New Roman" w:hAnsi="Times New Roman" w:cs="Times New Roman"/>
          <w:color w:val="auto"/>
          <w:kern w:val="0"/>
          <w:szCs w:val="32"/>
          <w:lang w:bidi="ar-SA"/>
        </w:rPr>
        <w:t>合理确定灭火、防护、侦通、野外生存和大型机械等常规储备规</w:t>
      </w:r>
      <w:r>
        <w:rPr>
          <w:rFonts w:hint="default" w:ascii="Times New Roman" w:hAnsi="Times New Roman" w:cs="Times New Roman"/>
          <w:color w:val="auto"/>
          <w:spacing w:val="-4"/>
          <w:kern w:val="0"/>
          <w:szCs w:val="32"/>
          <w:lang w:bidi="ar-SA"/>
        </w:rPr>
        <w:t>模，适当增加高技术灭火装备、特种装备器材储备。各级森林（草</w:t>
      </w:r>
      <w:r>
        <w:rPr>
          <w:rFonts w:hint="default" w:ascii="Times New Roman" w:hAnsi="Times New Roman" w:cs="Times New Roman"/>
          <w:color w:val="auto"/>
          <w:kern w:val="0"/>
          <w:szCs w:val="32"/>
        </w:rPr>
        <w:t>原）防灭火指挥机构根据本地森林防灭火工作需要，建立本级森林防灭火物资储备库，储备所需的扑火机具、装备和物资。</w:t>
      </w:r>
    </w:p>
    <w:p>
      <w:pPr>
        <w:adjustRightInd w:val="0"/>
        <w:ind w:firstLine="632" w:firstLineChars="200"/>
        <w:rPr>
          <w:rFonts w:hint="default" w:ascii="Times New Roman" w:hAnsi="Times New Roman" w:eastAsia="方正楷体_GBK" w:cs="Times New Roman"/>
          <w:color w:val="auto"/>
          <w:kern w:val="0"/>
          <w:szCs w:val="32"/>
        </w:rPr>
      </w:pPr>
      <w:r>
        <w:rPr>
          <w:rFonts w:hint="default" w:ascii="Times New Roman" w:hAnsi="Times New Roman" w:eastAsia="方正黑体_GBK" w:cs="Times New Roman"/>
          <w:color w:val="auto"/>
          <w:kern w:val="0"/>
          <w:szCs w:val="32"/>
        </w:rPr>
        <w:t>7.4</w:t>
      </w:r>
      <w:r>
        <w:rPr>
          <w:rFonts w:hint="default" w:ascii="Times New Roman" w:hAnsi="Times New Roman" w:eastAsia="方正楷体_GBK" w:cs="Times New Roman"/>
          <w:color w:val="auto"/>
          <w:kern w:val="0"/>
          <w:szCs w:val="32"/>
        </w:rPr>
        <w:t xml:space="preserve">  资金保障</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区</w:t>
      </w:r>
      <w:r>
        <w:rPr>
          <w:rFonts w:hint="default" w:ascii="Times New Roman" w:hAnsi="Times New Roman" w:cs="Times New Roman"/>
          <w:color w:val="auto"/>
          <w:kern w:val="0"/>
          <w:szCs w:val="32"/>
          <w:lang w:val="en-US" w:eastAsia="zh-CN"/>
        </w:rPr>
        <w:t>人民</w:t>
      </w:r>
      <w:r>
        <w:rPr>
          <w:rFonts w:hint="default" w:ascii="Times New Roman" w:hAnsi="Times New Roman" w:cs="Times New Roman"/>
          <w:color w:val="auto"/>
          <w:kern w:val="0"/>
          <w:szCs w:val="32"/>
        </w:rPr>
        <w:t>政府将森林防灭火基础设施建设纳入本级国民经济和社会发展规划，保障森林防灭火所需支出。</w:t>
      </w:r>
    </w:p>
    <w:p>
      <w:pPr>
        <w:adjustRightInd w:val="0"/>
        <w:ind w:firstLine="632" w:firstLineChars="200"/>
        <w:rPr>
          <w:rFonts w:hint="default" w:ascii="Times New Roman" w:hAnsi="Times New Roman" w:eastAsia="方正黑体_GBK" w:cs="Times New Roman"/>
          <w:bCs/>
          <w:color w:val="auto"/>
          <w:kern w:val="0"/>
          <w:szCs w:val="32"/>
        </w:rPr>
      </w:pPr>
      <w:r>
        <w:rPr>
          <w:rFonts w:hint="default" w:ascii="Times New Roman" w:hAnsi="Times New Roman" w:eastAsia="方正黑体_GBK" w:cs="Times New Roman"/>
          <w:color w:val="auto"/>
          <w:kern w:val="0"/>
          <w:szCs w:val="32"/>
        </w:rPr>
        <w:t>8</w:t>
      </w:r>
      <w:r>
        <w:rPr>
          <w:rFonts w:hint="default" w:ascii="Times New Roman" w:hAnsi="Times New Roman" w:eastAsia="方正黑体_GBK" w:cs="Times New Roman"/>
          <w:bCs/>
          <w:color w:val="auto"/>
          <w:kern w:val="0"/>
          <w:szCs w:val="32"/>
        </w:rPr>
        <w:t xml:space="preserve">  后期处置</w:t>
      </w:r>
    </w:p>
    <w:p>
      <w:pPr>
        <w:adjustRightInd w:val="0"/>
        <w:ind w:firstLine="632" w:firstLineChars="200"/>
        <w:rPr>
          <w:rFonts w:hint="default" w:ascii="Times New Roman" w:hAnsi="Times New Roman" w:eastAsia="方正楷体_GBK" w:cs="Times New Roman"/>
          <w:color w:val="auto"/>
          <w:kern w:val="0"/>
          <w:szCs w:val="32"/>
        </w:rPr>
      </w:pPr>
      <w:r>
        <w:rPr>
          <w:rFonts w:hint="default" w:ascii="Times New Roman" w:hAnsi="Times New Roman" w:eastAsia="方正黑体_GBK" w:cs="Times New Roman"/>
          <w:color w:val="auto"/>
          <w:kern w:val="0"/>
          <w:szCs w:val="32"/>
        </w:rPr>
        <w:t>8.1</w:t>
      </w:r>
      <w:r>
        <w:rPr>
          <w:rFonts w:hint="default" w:ascii="Times New Roman" w:hAnsi="Times New Roman" w:eastAsia="方正楷体_GBK" w:cs="Times New Roman"/>
          <w:color w:val="auto"/>
          <w:kern w:val="0"/>
          <w:szCs w:val="32"/>
        </w:rPr>
        <w:t xml:space="preserve">  火灾评估</w:t>
      </w:r>
    </w:p>
    <w:p>
      <w:pPr>
        <w:shd w:val="clear" w:color="auto" w:fill="FFFFFF"/>
        <w:spacing w:line="580" w:lineRule="exact"/>
        <w:ind w:firstLine="64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区</w:t>
      </w:r>
      <w:r>
        <w:rPr>
          <w:rFonts w:hint="default" w:ascii="Times New Roman" w:hAnsi="Times New Roman" w:cs="Times New Roman"/>
          <w:color w:val="auto"/>
          <w:kern w:val="0"/>
          <w:szCs w:val="32"/>
          <w:lang w:val="en-US" w:eastAsia="zh-CN"/>
        </w:rPr>
        <w:t>人民</w:t>
      </w:r>
      <w:r>
        <w:rPr>
          <w:rFonts w:hint="default" w:ascii="Times New Roman" w:hAnsi="Times New Roman" w:cs="Times New Roman"/>
          <w:color w:val="auto"/>
          <w:kern w:val="0"/>
          <w:szCs w:val="32"/>
        </w:rPr>
        <w:t>政府组织由</w:t>
      </w:r>
      <w:r>
        <w:rPr>
          <w:rFonts w:hint="default" w:ascii="Times New Roman" w:hAnsi="Times New Roman" w:cs="Times New Roman"/>
          <w:color w:val="auto"/>
          <w:kern w:val="0"/>
          <w:szCs w:val="32"/>
          <w:lang w:val="en-US" w:eastAsia="zh-CN"/>
        </w:rPr>
        <w:t>林业主管</w:t>
      </w:r>
      <w:r>
        <w:rPr>
          <w:rFonts w:hint="default" w:ascii="Times New Roman" w:hAnsi="Times New Roman" w:cs="Times New Roman"/>
          <w:color w:val="auto"/>
          <w:kern w:val="0"/>
          <w:szCs w:val="32"/>
        </w:rPr>
        <w:t>部门牵头，公安、</w:t>
      </w:r>
      <w:r>
        <w:rPr>
          <w:rFonts w:hint="default" w:ascii="Times New Roman" w:hAnsi="Times New Roman" w:cs="Times New Roman"/>
          <w:color w:val="auto"/>
          <w:kern w:val="0"/>
          <w:szCs w:val="32"/>
          <w:lang w:val="en-US" w:eastAsia="zh-CN"/>
        </w:rPr>
        <w:t>监察</w:t>
      </w:r>
      <w:r>
        <w:rPr>
          <w:rFonts w:hint="default" w:ascii="Times New Roman" w:hAnsi="Times New Roman" w:cs="Times New Roman"/>
          <w:color w:val="auto"/>
          <w:kern w:val="0"/>
          <w:szCs w:val="32"/>
        </w:rPr>
        <w:t>等部门参加的调查评估组，对一般、较大森林火灾发生原因、肇事者及受害森林面积和蓄积、人员伤亡、经济损失等情况进行调查和评估</w:t>
      </w:r>
      <w:r>
        <w:rPr>
          <w:rFonts w:hint="default" w:ascii="Times New Roman" w:hAnsi="Times New Roman" w:cs="Times New Roman"/>
          <w:color w:val="auto"/>
          <w:kern w:val="0"/>
          <w:szCs w:val="32"/>
          <w:lang w:eastAsia="zh-CN"/>
        </w:rPr>
        <w:t>，</w:t>
      </w:r>
      <w:r>
        <w:rPr>
          <w:rFonts w:hint="default" w:ascii="Times New Roman" w:hAnsi="Times New Roman" w:cs="Times New Roman"/>
          <w:color w:val="auto"/>
          <w:kern w:val="0"/>
          <w:szCs w:val="32"/>
        </w:rPr>
        <w:t>向区人民政府及区森防指提交评估报告。重大</w:t>
      </w:r>
      <w:r>
        <w:rPr>
          <w:rFonts w:hint="default" w:ascii="Times New Roman" w:hAnsi="Times New Roman" w:cs="Times New Roman"/>
          <w:color w:val="auto"/>
          <w:kern w:val="0"/>
          <w:szCs w:val="32"/>
          <w:lang w:eastAsia="zh-CN"/>
        </w:rPr>
        <w:t>、</w:t>
      </w:r>
      <w:r>
        <w:rPr>
          <w:rFonts w:hint="default" w:ascii="Times New Roman" w:hAnsi="Times New Roman" w:cs="Times New Roman"/>
          <w:color w:val="auto"/>
          <w:kern w:val="0"/>
          <w:szCs w:val="32"/>
        </w:rPr>
        <w:t>特别重大森林火灾</w:t>
      </w:r>
      <w:r>
        <w:rPr>
          <w:rFonts w:hint="default" w:ascii="Times New Roman" w:hAnsi="Times New Roman" w:cs="Times New Roman"/>
          <w:color w:val="auto"/>
          <w:kern w:val="0"/>
          <w:szCs w:val="32"/>
          <w:lang w:val="en-US" w:eastAsia="zh-CN"/>
        </w:rPr>
        <w:t>报</w:t>
      </w:r>
      <w:r>
        <w:rPr>
          <w:rFonts w:hint="default" w:ascii="Times New Roman" w:hAnsi="Times New Roman" w:cs="Times New Roman"/>
          <w:color w:val="auto"/>
          <w:kern w:val="0"/>
          <w:szCs w:val="32"/>
        </w:rPr>
        <w:t>市级负责，按照有关规定执行。必要时，上一级森林草原防灭火指挥机构可督导落实或者提级开展调查和评估。</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eastAsia="方正黑体_GBK" w:cs="Times New Roman"/>
          <w:color w:val="auto"/>
          <w:kern w:val="0"/>
          <w:szCs w:val="32"/>
        </w:rPr>
        <w:t>8.2</w:t>
      </w:r>
      <w:r>
        <w:rPr>
          <w:rFonts w:hint="default" w:ascii="Times New Roman" w:hAnsi="Times New Roman" w:eastAsia="方正楷体_GBK" w:cs="Times New Roman"/>
          <w:color w:val="auto"/>
          <w:kern w:val="0"/>
          <w:szCs w:val="32"/>
        </w:rPr>
        <w:t xml:space="preserve">  火因火案查处</w:t>
      </w:r>
    </w:p>
    <w:p>
      <w:pPr>
        <w:adjustRightInd w:val="0"/>
        <w:ind w:firstLine="616" w:firstLineChars="200"/>
        <w:rPr>
          <w:rFonts w:hint="default" w:ascii="Times New Roman" w:hAnsi="Times New Roman" w:cs="Times New Roman"/>
          <w:color w:val="auto"/>
          <w:spacing w:val="-4"/>
          <w:kern w:val="0"/>
          <w:szCs w:val="32"/>
          <w:lang w:bidi="ar-SA"/>
        </w:rPr>
      </w:pPr>
      <w:r>
        <w:rPr>
          <w:rFonts w:hint="default" w:ascii="Times New Roman" w:hAnsi="Times New Roman" w:cs="Times New Roman"/>
          <w:color w:val="auto"/>
          <w:spacing w:val="-4"/>
          <w:kern w:val="0"/>
          <w:szCs w:val="32"/>
          <w:lang w:val="en-US" w:eastAsia="zh-CN" w:bidi="ar-SA"/>
        </w:rPr>
        <w:t>区人民</w:t>
      </w:r>
      <w:r>
        <w:rPr>
          <w:rFonts w:hint="default" w:ascii="Times New Roman" w:hAnsi="Times New Roman" w:cs="Times New Roman"/>
          <w:color w:val="auto"/>
          <w:spacing w:val="-4"/>
          <w:kern w:val="0"/>
          <w:szCs w:val="32"/>
          <w:lang w:bidi="ar-SA"/>
        </w:rPr>
        <w:t>政府组织</w:t>
      </w:r>
      <w:r>
        <w:rPr>
          <w:rFonts w:hint="default" w:ascii="Times New Roman" w:hAnsi="Times New Roman" w:cs="Times New Roman"/>
          <w:color w:val="auto"/>
          <w:kern w:val="0"/>
          <w:szCs w:val="32"/>
          <w:lang w:bidi="ar-SA"/>
        </w:rPr>
        <w:t>有关部门</w:t>
      </w:r>
      <w:r>
        <w:rPr>
          <w:rFonts w:hint="default" w:ascii="Times New Roman" w:hAnsi="Times New Roman" w:cs="Times New Roman"/>
          <w:color w:val="auto"/>
          <w:spacing w:val="-4"/>
          <w:kern w:val="0"/>
          <w:szCs w:val="32"/>
          <w:lang w:bidi="ar-SA"/>
        </w:rPr>
        <w:t>对森林火灾发生原因及时取证、深入调查，依法查处涉火案件，打击涉火违法犯罪行为，严惩火灾肇事者。</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eastAsia="方正黑体_GBK" w:cs="Times New Roman"/>
          <w:color w:val="auto"/>
          <w:kern w:val="0"/>
          <w:szCs w:val="32"/>
        </w:rPr>
        <w:t>8.3</w:t>
      </w:r>
      <w:r>
        <w:rPr>
          <w:rFonts w:hint="default" w:ascii="Times New Roman" w:hAnsi="Times New Roman" w:eastAsia="方正楷体_GBK" w:cs="Times New Roman"/>
          <w:color w:val="auto"/>
          <w:kern w:val="0"/>
          <w:szCs w:val="32"/>
          <w:lang w:bidi="ar-SA"/>
        </w:rPr>
        <w:t xml:space="preserve">  约谈整改</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对森林防灭火工作不力导致人为火灾多发频发的地</w:t>
      </w:r>
      <w:r>
        <w:rPr>
          <w:rFonts w:hint="default" w:ascii="Times New Roman" w:hAnsi="Times New Roman" w:cs="Times New Roman"/>
          <w:color w:val="auto"/>
          <w:kern w:val="0"/>
          <w:szCs w:val="32"/>
          <w:lang w:val="en-US" w:eastAsia="zh-CN" w:bidi="ar-SA"/>
        </w:rPr>
        <w:t>方</w:t>
      </w:r>
      <w:r>
        <w:rPr>
          <w:rFonts w:hint="default" w:ascii="Times New Roman" w:hAnsi="Times New Roman" w:cs="Times New Roman"/>
          <w:color w:val="auto"/>
          <w:kern w:val="0"/>
          <w:szCs w:val="32"/>
          <w:lang w:bidi="ar-SA"/>
        </w:rPr>
        <w:t>，由</w:t>
      </w:r>
      <w:r>
        <w:rPr>
          <w:rFonts w:hint="default" w:ascii="Times New Roman" w:hAnsi="Times New Roman" w:cs="Times New Roman"/>
          <w:color w:val="auto"/>
          <w:kern w:val="0"/>
          <w:szCs w:val="32"/>
          <w:lang w:val="en-US" w:eastAsia="zh-CN" w:bidi="ar-SA"/>
        </w:rPr>
        <w:t>区</w:t>
      </w:r>
      <w:r>
        <w:rPr>
          <w:rFonts w:hint="default" w:ascii="Times New Roman" w:hAnsi="Times New Roman" w:cs="Times New Roman"/>
          <w:color w:val="auto"/>
          <w:kern w:val="0"/>
          <w:szCs w:val="32"/>
          <w:lang w:bidi="ar-SA"/>
        </w:rPr>
        <w:t>政府及其有关部门及时约谈</w:t>
      </w:r>
      <w:r>
        <w:rPr>
          <w:rFonts w:hint="default" w:ascii="Times New Roman" w:hAnsi="Times New Roman" w:cs="Times New Roman"/>
          <w:color w:val="auto"/>
          <w:kern w:val="0"/>
          <w:szCs w:val="32"/>
          <w:lang w:val="en-US" w:eastAsia="zh-CN" w:bidi="ar-SA"/>
        </w:rPr>
        <w:t>乡镇、街道</w:t>
      </w:r>
      <w:r>
        <w:rPr>
          <w:rFonts w:hint="default" w:ascii="Times New Roman" w:hAnsi="Times New Roman" w:cs="Times New Roman"/>
          <w:color w:val="auto"/>
          <w:kern w:val="0"/>
          <w:szCs w:val="32"/>
          <w:lang w:bidi="ar-SA"/>
        </w:rPr>
        <w:t>政府及有关部门主要负责人，要求其采取措施及时整改。</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eastAsia="方正黑体_GBK" w:cs="Times New Roman"/>
          <w:color w:val="auto"/>
          <w:kern w:val="0"/>
          <w:szCs w:val="32"/>
        </w:rPr>
        <w:t>8.4</w:t>
      </w:r>
      <w:r>
        <w:rPr>
          <w:rFonts w:hint="default" w:ascii="Times New Roman" w:hAnsi="Times New Roman" w:eastAsia="方正楷体_GBK" w:cs="Times New Roman"/>
          <w:color w:val="auto"/>
          <w:kern w:val="0"/>
          <w:szCs w:val="32"/>
          <w:lang w:bidi="ar-SA"/>
        </w:rPr>
        <w:t xml:space="preserve">  责任追究</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为严明工作纪律，压实压紧各级各方面责任，对森林火灾预防和扑救工作中责任不落实、发现隐患不作为、发生事故隐瞒不报、处置不得力等失职渎职行为，依法依规追究属地责任、部门监管责任、经营主体责任、火源管理责任和组织扑救责任。</w:t>
      </w:r>
    </w:p>
    <w:p>
      <w:pPr>
        <w:adjustRightInd w:val="0"/>
        <w:ind w:firstLine="632" w:firstLineChars="200"/>
        <w:rPr>
          <w:rFonts w:hint="default" w:ascii="Times New Roman" w:hAnsi="Times New Roman" w:eastAsia="方正楷体_GBK" w:cs="Times New Roman"/>
          <w:color w:val="auto"/>
          <w:kern w:val="0"/>
          <w:szCs w:val="32"/>
        </w:rPr>
      </w:pPr>
      <w:r>
        <w:rPr>
          <w:rFonts w:hint="default" w:ascii="Times New Roman" w:hAnsi="Times New Roman" w:eastAsia="方正黑体_GBK" w:cs="Times New Roman"/>
          <w:color w:val="auto"/>
          <w:kern w:val="0"/>
          <w:szCs w:val="32"/>
        </w:rPr>
        <w:t>8.5</w:t>
      </w:r>
      <w:r>
        <w:rPr>
          <w:rFonts w:hint="default" w:ascii="Times New Roman" w:hAnsi="Times New Roman" w:eastAsia="方正楷体_GBK" w:cs="Times New Roman"/>
          <w:color w:val="auto"/>
          <w:kern w:val="0"/>
          <w:szCs w:val="32"/>
        </w:rPr>
        <w:t xml:space="preserve">  工作总结</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全</w:t>
      </w:r>
      <w:r>
        <w:rPr>
          <w:rFonts w:hint="default" w:ascii="Times New Roman" w:hAnsi="Times New Roman" w:cs="Times New Roman"/>
          <w:color w:val="auto"/>
          <w:kern w:val="0"/>
          <w:szCs w:val="32"/>
          <w:lang w:val="en-US" w:eastAsia="zh-CN"/>
        </w:rPr>
        <w:t>区</w:t>
      </w:r>
      <w:r>
        <w:rPr>
          <w:rFonts w:hint="default" w:ascii="Times New Roman" w:hAnsi="Times New Roman" w:cs="Times New Roman"/>
          <w:color w:val="auto"/>
          <w:kern w:val="0"/>
          <w:szCs w:val="32"/>
        </w:rPr>
        <w:t>各级森林（草原）防灭火指挥机构及时总结、分析火灾发生的原因和应吸取的经验教训，提出改进措施。</w:t>
      </w:r>
      <w:r>
        <w:rPr>
          <w:rFonts w:hint="default" w:ascii="Times New Roman" w:hAnsi="Times New Roman" w:cs="Times New Roman"/>
          <w:color w:val="auto"/>
          <w:kern w:val="0"/>
          <w:szCs w:val="32"/>
          <w:lang w:bidi="ar-SA"/>
        </w:rPr>
        <w:t>党中央、国务院</w:t>
      </w:r>
      <w:r>
        <w:rPr>
          <w:rFonts w:hint="default" w:ascii="Times New Roman" w:hAnsi="Times New Roman" w:cs="Times New Roman"/>
          <w:color w:val="auto"/>
          <w:kern w:val="0"/>
          <w:szCs w:val="32"/>
          <w:lang w:val="en-US" w:eastAsia="zh-CN" w:bidi="ar-SA"/>
        </w:rPr>
        <w:t>和市委市政府、区委区政府</w:t>
      </w:r>
      <w:r>
        <w:rPr>
          <w:rFonts w:hint="default" w:ascii="Times New Roman" w:hAnsi="Times New Roman" w:cs="Times New Roman"/>
          <w:color w:val="auto"/>
          <w:kern w:val="0"/>
          <w:szCs w:val="32"/>
          <w:lang w:bidi="ar-SA"/>
        </w:rPr>
        <w:t>领</w:t>
      </w:r>
      <w:r>
        <w:rPr>
          <w:rFonts w:hint="default" w:ascii="Times New Roman" w:hAnsi="Times New Roman" w:cs="Times New Roman"/>
          <w:color w:val="auto"/>
          <w:spacing w:val="-4"/>
          <w:kern w:val="0"/>
          <w:szCs w:val="32"/>
          <w:lang w:bidi="ar-SA"/>
        </w:rPr>
        <w:t>导同志作出重要指示批示的森林火灾和重大、特别重大森林火灾，</w:t>
      </w:r>
      <w:r>
        <w:rPr>
          <w:rFonts w:hint="default" w:ascii="Times New Roman" w:hAnsi="Times New Roman" w:cs="Times New Roman"/>
          <w:color w:val="auto"/>
          <w:kern w:val="0"/>
          <w:szCs w:val="32"/>
        </w:rPr>
        <w:t>扑救工作结束后，</w:t>
      </w:r>
      <w:r>
        <w:rPr>
          <w:rFonts w:hint="default" w:ascii="Times New Roman" w:hAnsi="Times New Roman" w:cs="Times New Roman"/>
          <w:color w:val="auto"/>
          <w:kern w:val="0"/>
          <w:szCs w:val="32"/>
          <w:lang w:val="en-US" w:eastAsia="zh-CN"/>
        </w:rPr>
        <w:t>区</w:t>
      </w:r>
      <w:r>
        <w:rPr>
          <w:rFonts w:hint="default" w:ascii="Times New Roman" w:hAnsi="Times New Roman" w:cs="Times New Roman"/>
          <w:color w:val="auto"/>
          <w:kern w:val="0"/>
          <w:szCs w:val="32"/>
        </w:rPr>
        <w:t>森林草原防灭火指挥部向</w:t>
      </w:r>
      <w:r>
        <w:rPr>
          <w:rFonts w:hint="default" w:ascii="Times New Roman" w:hAnsi="Times New Roman" w:cs="Times New Roman"/>
          <w:color w:val="auto"/>
          <w:kern w:val="0"/>
          <w:szCs w:val="32"/>
          <w:lang w:val="en-US" w:eastAsia="zh-CN"/>
        </w:rPr>
        <w:t>区</w:t>
      </w:r>
      <w:r>
        <w:rPr>
          <w:rFonts w:hint="default" w:ascii="Times New Roman" w:hAnsi="Times New Roman" w:cs="Times New Roman"/>
          <w:color w:val="auto"/>
          <w:kern w:val="0"/>
          <w:szCs w:val="32"/>
        </w:rPr>
        <w:t>政府报送火灾扑救工作总结。</w:t>
      </w:r>
    </w:p>
    <w:p>
      <w:pPr>
        <w:adjustRightInd w:val="0"/>
        <w:ind w:firstLine="632" w:firstLineChars="200"/>
        <w:rPr>
          <w:rFonts w:hint="default" w:ascii="Times New Roman" w:hAnsi="Times New Roman" w:eastAsia="方正楷体_GBK" w:cs="Times New Roman"/>
          <w:color w:val="auto"/>
          <w:kern w:val="0"/>
          <w:szCs w:val="32"/>
        </w:rPr>
      </w:pPr>
      <w:r>
        <w:rPr>
          <w:rFonts w:hint="default" w:ascii="Times New Roman" w:hAnsi="Times New Roman" w:eastAsia="方正黑体_GBK" w:cs="Times New Roman"/>
          <w:color w:val="auto"/>
          <w:kern w:val="0"/>
          <w:szCs w:val="32"/>
        </w:rPr>
        <w:t>8.6</w:t>
      </w:r>
      <w:r>
        <w:rPr>
          <w:rFonts w:hint="default" w:ascii="Times New Roman" w:hAnsi="Times New Roman" w:eastAsia="方正楷体_GBK" w:cs="Times New Roman"/>
          <w:color w:val="auto"/>
          <w:kern w:val="0"/>
          <w:szCs w:val="32"/>
        </w:rPr>
        <w:t xml:space="preserve">  表彰奖励</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对在扑火工作中贡献突出的单位、个人，根据有关规定给予表彰奖励；对扑火工作中牺牲人员符合评定烈士条件的，按有关规定办理。</w:t>
      </w:r>
    </w:p>
    <w:p>
      <w:pPr>
        <w:adjustRightInd w:val="0"/>
        <w:ind w:firstLine="632" w:firstLineChars="200"/>
        <w:rPr>
          <w:rFonts w:hint="default" w:ascii="Times New Roman" w:hAnsi="Times New Roman" w:eastAsia="方正黑体_GBK" w:cs="Times New Roman"/>
          <w:color w:val="auto"/>
          <w:kern w:val="0"/>
          <w:szCs w:val="32"/>
        </w:rPr>
      </w:pPr>
      <w:r>
        <w:rPr>
          <w:rFonts w:hint="default" w:ascii="Times New Roman" w:hAnsi="Times New Roman" w:eastAsia="方正黑体_GBK" w:cs="Times New Roman"/>
          <w:color w:val="auto"/>
          <w:kern w:val="0"/>
          <w:szCs w:val="32"/>
        </w:rPr>
        <w:t>9  附则</w:t>
      </w:r>
    </w:p>
    <w:p>
      <w:pPr>
        <w:adjustRightInd w:val="0"/>
        <w:ind w:firstLine="632" w:firstLineChars="200"/>
        <w:rPr>
          <w:rFonts w:hint="default" w:ascii="Times New Roman" w:hAnsi="Times New Roman" w:eastAsia="方正楷体_GBK" w:cs="Times New Roman"/>
          <w:color w:val="auto"/>
          <w:kern w:val="0"/>
          <w:szCs w:val="32"/>
        </w:rPr>
      </w:pPr>
      <w:r>
        <w:rPr>
          <w:rFonts w:hint="default" w:ascii="Times New Roman" w:hAnsi="Times New Roman" w:eastAsia="方正黑体_GBK" w:cs="Times New Roman"/>
          <w:color w:val="auto"/>
          <w:kern w:val="0"/>
          <w:szCs w:val="32"/>
        </w:rPr>
        <w:t>9.1</w:t>
      </w:r>
      <w:r>
        <w:rPr>
          <w:rFonts w:hint="default" w:ascii="Times New Roman" w:hAnsi="Times New Roman" w:eastAsia="方正楷体_GBK" w:cs="Times New Roman"/>
          <w:color w:val="auto"/>
          <w:kern w:val="0"/>
          <w:szCs w:val="32"/>
        </w:rPr>
        <w:t xml:space="preserve">  灾害分级标准</w:t>
      </w:r>
    </w:p>
    <w:p>
      <w:pPr>
        <w:adjustRightInd w:val="0"/>
        <w:ind w:firstLine="632" w:firstLineChars="200"/>
        <w:rPr>
          <w:rFonts w:hint="default" w:ascii="Times New Roman" w:hAnsi="Times New Roman" w:cs="Times New Roman"/>
          <w:color w:val="auto"/>
          <w:szCs w:val="32"/>
        </w:rPr>
      </w:pPr>
      <w:r>
        <w:rPr>
          <w:rFonts w:hint="default" w:ascii="Times New Roman" w:hAnsi="Times New Roman" w:cs="Times New Roman"/>
          <w:color w:val="auto"/>
          <w:szCs w:val="32"/>
        </w:rPr>
        <w:t>一般森林火灾：受灾森林面积在</w:t>
      </w:r>
      <w:r>
        <w:rPr>
          <w:rFonts w:hint="default" w:ascii="Times New Roman" w:hAnsi="Times New Roman" w:eastAsia="方正黑体_GBK" w:cs="Times New Roman"/>
          <w:color w:val="auto"/>
          <w:kern w:val="0"/>
          <w:szCs w:val="32"/>
        </w:rPr>
        <w:t>1</w:t>
      </w:r>
      <w:r>
        <w:rPr>
          <w:rFonts w:hint="default" w:ascii="Times New Roman" w:hAnsi="Times New Roman" w:cs="Times New Roman"/>
          <w:color w:val="auto"/>
          <w:szCs w:val="32"/>
        </w:rPr>
        <w:t>公顷以下或者其他林地起</w:t>
      </w:r>
      <w:r>
        <w:rPr>
          <w:rFonts w:hint="default" w:ascii="Times New Roman" w:hAnsi="Times New Roman" w:cs="Times New Roman"/>
          <w:color w:val="auto"/>
          <w:spacing w:val="-4"/>
          <w:kern w:val="0"/>
          <w:szCs w:val="32"/>
          <w:lang w:bidi="ar-SA"/>
        </w:rPr>
        <w:t>火的，或者死亡1人以上3人以下的，或者重伤1人以上10人以</w:t>
      </w:r>
      <w:r>
        <w:rPr>
          <w:rFonts w:hint="default" w:ascii="Times New Roman" w:hAnsi="Times New Roman" w:cs="Times New Roman"/>
          <w:color w:val="auto"/>
          <w:szCs w:val="32"/>
        </w:rPr>
        <w:t>下的；</w:t>
      </w:r>
    </w:p>
    <w:p>
      <w:pPr>
        <w:adjustRightInd w:val="0"/>
        <w:ind w:firstLine="616" w:firstLineChars="200"/>
        <w:rPr>
          <w:rFonts w:hint="default" w:ascii="Times New Roman" w:hAnsi="Times New Roman" w:cs="Times New Roman"/>
          <w:color w:val="auto"/>
          <w:spacing w:val="-6"/>
          <w:kern w:val="0"/>
          <w:szCs w:val="32"/>
          <w:lang w:bidi="ar-SA"/>
        </w:rPr>
      </w:pPr>
      <w:r>
        <w:rPr>
          <w:rFonts w:hint="default" w:ascii="Times New Roman" w:hAnsi="Times New Roman" w:cs="Times New Roman"/>
          <w:color w:val="auto"/>
          <w:spacing w:val="-4"/>
          <w:kern w:val="0"/>
          <w:szCs w:val="32"/>
          <w:lang w:bidi="ar-SA"/>
        </w:rPr>
        <w:t>较大森林火灾：受灾森林面积在1公顷以上100公顷以下的，</w:t>
      </w:r>
      <w:r>
        <w:rPr>
          <w:rFonts w:hint="default" w:ascii="Times New Roman" w:hAnsi="Times New Roman" w:cs="Times New Roman"/>
          <w:color w:val="auto"/>
          <w:spacing w:val="-6"/>
          <w:kern w:val="0"/>
          <w:szCs w:val="32"/>
          <w:lang w:bidi="ar-SA"/>
        </w:rPr>
        <w:t>或者死亡3人以上10人以下的，或者重伤10人以上50人以下的；</w:t>
      </w:r>
    </w:p>
    <w:p>
      <w:pPr>
        <w:adjustRightInd w:val="0"/>
        <w:ind w:firstLine="632" w:firstLineChars="200"/>
        <w:rPr>
          <w:rFonts w:hint="default" w:ascii="Times New Roman" w:hAnsi="Times New Roman" w:cs="Times New Roman"/>
          <w:color w:val="auto"/>
          <w:szCs w:val="32"/>
        </w:rPr>
      </w:pPr>
      <w:r>
        <w:rPr>
          <w:rFonts w:hint="default" w:ascii="Times New Roman" w:hAnsi="Times New Roman" w:cs="Times New Roman"/>
          <w:color w:val="auto"/>
          <w:szCs w:val="32"/>
        </w:rPr>
        <w:t>重大森林火灾：受灾森林面积在100公顷以上1000公顷以下的，或者死亡10人以上30人以下的，或者重伤50人以上100人以下的；</w:t>
      </w:r>
    </w:p>
    <w:p>
      <w:pPr>
        <w:adjustRightInd w:val="0"/>
        <w:ind w:firstLine="632" w:firstLineChars="200"/>
        <w:rPr>
          <w:rFonts w:hint="default" w:ascii="Times New Roman" w:hAnsi="Times New Roman" w:cs="Times New Roman"/>
          <w:color w:val="auto"/>
          <w:szCs w:val="32"/>
        </w:rPr>
      </w:pPr>
      <w:r>
        <w:rPr>
          <w:rFonts w:hint="default" w:ascii="Times New Roman" w:hAnsi="Times New Roman" w:cs="Times New Roman"/>
          <w:color w:val="auto"/>
          <w:szCs w:val="32"/>
        </w:rPr>
        <w:t>特别重大森林火灾：受灾森林面积在1000公顷以上的，或者死亡30人以上的，或者重伤100人以上的。</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szCs w:val="32"/>
        </w:rPr>
        <w:t>9.2</w:t>
      </w:r>
      <w:r>
        <w:rPr>
          <w:rFonts w:hint="default" w:ascii="Times New Roman" w:hAnsi="Times New Roman" w:eastAsia="方正楷体_GBK" w:cs="Times New Roman"/>
          <w:color w:val="auto"/>
          <w:kern w:val="0"/>
          <w:szCs w:val="32"/>
        </w:rPr>
        <w:t xml:space="preserve">  预案培训演练</w:t>
      </w:r>
    </w:p>
    <w:p>
      <w:pPr>
        <w:adjustRightInd w:val="0"/>
        <w:ind w:firstLine="632" w:firstLineChars="200"/>
        <w:rPr>
          <w:rFonts w:hint="default" w:ascii="Times New Roman" w:hAnsi="Times New Roman" w:eastAsia="方正楷体_GBK" w:cs="Times New Roman"/>
          <w:bCs/>
          <w:color w:val="auto"/>
          <w:kern w:val="0"/>
          <w:szCs w:val="32"/>
        </w:rPr>
      </w:pPr>
      <w:r>
        <w:rPr>
          <w:rFonts w:hint="default" w:ascii="Times New Roman" w:hAnsi="Times New Roman" w:cs="Times New Roman"/>
          <w:color w:val="auto"/>
          <w:kern w:val="0"/>
          <w:szCs w:val="32"/>
          <w:lang w:val="en-US" w:eastAsia="zh-CN"/>
        </w:rPr>
        <w:t>区</w:t>
      </w:r>
      <w:r>
        <w:rPr>
          <w:rFonts w:hint="default" w:ascii="Times New Roman" w:hAnsi="Times New Roman" w:cs="Times New Roman"/>
          <w:color w:val="auto"/>
          <w:kern w:val="0"/>
          <w:szCs w:val="32"/>
        </w:rPr>
        <w:t>森林草原防灭火指挥部办公室会同指挥部成员单位制定应急演练计划并定期组织演练。全</w:t>
      </w:r>
      <w:r>
        <w:rPr>
          <w:rFonts w:hint="default" w:ascii="Times New Roman" w:hAnsi="Times New Roman" w:cs="Times New Roman"/>
          <w:color w:val="auto"/>
          <w:kern w:val="0"/>
          <w:szCs w:val="32"/>
          <w:lang w:val="en-US" w:eastAsia="zh-CN"/>
        </w:rPr>
        <w:t>区</w:t>
      </w:r>
      <w:r>
        <w:rPr>
          <w:rFonts w:hint="default" w:ascii="Times New Roman" w:hAnsi="Times New Roman" w:cs="Times New Roman"/>
          <w:color w:val="auto"/>
          <w:kern w:val="0"/>
          <w:szCs w:val="32"/>
        </w:rPr>
        <w:t>各级森林（草原）防灭火指挥机构每年开展不少于一次森林火灾应急预案培训和演练。</w:t>
      </w:r>
    </w:p>
    <w:p>
      <w:pPr>
        <w:adjustRightInd w:val="0"/>
        <w:ind w:firstLine="632" w:firstLineChars="200"/>
        <w:rPr>
          <w:rFonts w:hint="default" w:ascii="Times New Roman" w:hAnsi="Times New Roman" w:eastAsia="方正楷体_GBK" w:cs="Times New Roman"/>
          <w:bCs/>
          <w:color w:val="auto"/>
          <w:kern w:val="0"/>
          <w:szCs w:val="32"/>
        </w:rPr>
      </w:pPr>
      <w:r>
        <w:rPr>
          <w:rFonts w:hint="default" w:ascii="Times New Roman" w:hAnsi="Times New Roman" w:cs="Times New Roman"/>
          <w:color w:val="auto"/>
          <w:szCs w:val="32"/>
        </w:rPr>
        <w:t>9.3</w:t>
      </w:r>
      <w:r>
        <w:rPr>
          <w:rFonts w:hint="default" w:ascii="Times New Roman" w:hAnsi="Times New Roman" w:eastAsia="方正楷体_GBK" w:cs="Times New Roman"/>
          <w:bCs/>
          <w:color w:val="auto"/>
          <w:kern w:val="0"/>
          <w:szCs w:val="32"/>
        </w:rPr>
        <w:t xml:space="preserve">  预案管理与更新</w:t>
      </w: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预案发布实施后，</w:t>
      </w:r>
      <w:r>
        <w:rPr>
          <w:rFonts w:hint="default" w:ascii="Times New Roman" w:hAnsi="Times New Roman" w:cs="Times New Roman"/>
          <w:color w:val="auto"/>
          <w:kern w:val="0"/>
          <w:szCs w:val="32"/>
          <w:lang w:val="en-US" w:eastAsia="zh-CN"/>
        </w:rPr>
        <w:t>区</w:t>
      </w:r>
      <w:r>
        <w:rPr>
          <w:rFonts w:hint="default" w:ascii="Times New Roman" w:hAnsi="Times New Roman" w:cs="Times New Roman"/>
          <w:color w:val="auto"/>
          <w:kern w:val="0"/>
          <w:szCs w:val="32"/>
        </w:rPr>
        <w:t>森林草原防灭火指挥部会同有关部门组织预案宣传，并根据实际情况，适时组织进行评估和修订，原则上5年内应予修订。</w:t>
      </w:r>
      <w:r>
        <w:rPr>
          <w:rFonts w:hint="default" w:ascii="Times New Roman" w:hAnsi="Times New Roman" w:cs="Times New Roman"/>
          <w:color w:val="auto"/>
          <w:kern w:val="0"/>
          <w:szCs w:val="32"/>
          <w:lang w:val="en-US" w:eastAsia="zh-CN"/>
        </w:rPr>
        <w:t>各乡镇（街道）和有关部门</w:t>
      </w:r>
      <w:r>
        <w:rPr>
          <w:rFonts w:hint="default" w:ascii="Times New Roman" w:hAnsi="Times New Roman" w:cs="Times New Roman"/>
          <w:color w:val="auto"/>
          <w:kern w:val="0"/>
          <w:szCs w:val="32"/>
        </w:rPr>
        <w:t>结合实际编制森林火灾应急预案，报本级政府批准，并报</w:t>
      </w:r>
      <w:r>
        <w:rPr>
          <w:rFonts w:hint="default" w:ascii="Times New Roman" w:hAnsi="Times New Roman" w:cs="Times New Roman"/>
          <w:color w:val="auto"/>
          <w:kern w:val="0"/>
          <w:szCs w:val="32"/>
          <w:lang w:val="en-US" w:eastAsia="zh-CN"/>
        </w:rPr>
        <w:t>区</w:t>
      </w:r>
      <w:r>
        <w:rPr>
          <w:rFonts w:hint="default" w:ascii="Times New Roman" w:hAnsi="Times New Roman" w:cs="Times New Roman"/>
          <w:color w:val="auto"/>
          <w:kern w:val="0"/>
          <w:szCs w:val="32"/>
        </w:rPr>
        <w:t>应急局备案。</w:t>
      </w:r>
    </w:p>
    <w:p>
      <w:pPr>
        <w:adjustRightInd w:val="0"/>
        <w:ind w:firstLine="632" w:firstLineChars="200"/>
        <w:rPr>
          <w:rFonts w:hint="default" w:ascii="Times New Roman" w:hAnsi="Times New Roman" w:eastAsia="方正楷体_GBK" w:cs="Times New Roman"/>
          <w:bCs/>
          <w:color w:val="auto"/>
          <w:szCs w:val="32"/>
          <w:shd w:val="clear" w:color="auto" w:fill="FFFFFF"/>
        </w:rPr>
      </w:pPr>
      <w:r>
        <w:rPr>
          <w:rFonts w:hint="default" w:ascii="Times New Roman" w:hAnsi="Times New Roman" w:cs="Times New Roman"/>
          <w:color w:val="auto"/>
          <w:szCs w:val="32"/>
        </w:rPr>
        <w:t>9.4</w:t>
      </w:r>
      <w:r>
        <w:rPr>
          <w:rFonts w:hint="default" w:ascii="Times New Roman" w:hAnsi="Times New Roman" w:eastAsia="方正楷体_GBK" w:cs="Times New Roman"/>
          <w:bCs/>
          <w:color w:val="auto"/>
          <w:szCs w:val="32"/>
          <w:shd w:val="clear" w:color="auto" w:fill="FFFFFF"/>
        </w:rPr>
        <w:t xml:space="preserve">  以上、以内、以下的含义</w:t>
      </w:r>
    </w:p>
    <w:p>
      <w:pPr>
        <w:adjustRightInd w:val="0"/>
        <w:ind w:firstLine="632" w:firstLineChars="200"/>
        <w:rPr>
          <w:rFonts w:hint="default" w:ascii="Times New Roman" w:hAnsi="Times New Roman" w:cs="Times New Roman"/>
          <w:bCs/>
          <w:color w:val="auto"/>
          <w:szCs w:val="32"/>
          <w:shd w:val="clear" w:color="auto" w:fill="FFFFFF"/>
        </w:rPr>
      </w:pPr>
      <w:r>
        <w:rPr>
          <w:rFonts w:hint="default" w:ascii="Times New Roman" w:hAnsi="Times New Roman" w:cs="Times New Roman"/>
          <w:bCs/>
          <w:color w:val="auto"/>
          <w:szCs w:val="32"/>
          <w:shd w:val="clear" w:color="auto" w:fill="FFFFFF"/>
        </w:rPr>
        <w:t>本预案所称以上、以内包括本数，以下不包括本数。</w:t>
      </w:r>
    </w:p>
    <w:p>
      <w:pPr>
        <w:adjustRightInd w:val="0"/>
        <w:ind w:firstLine="632" w:firstLineChars="200"/>
        <w:rPr>
          <w:rFonts w:hint="default" w:ascii="Times New Roman" w:hAnsi="Times New Roman" w:eastAsia="方正楷体_GBK" w:cs="Times New Roman"/>
          <w:color w:val="auto"/>
          <w:kern w:val="0"/>
          <w:szCs w:val="32"/>
          <w:lang w:bidi="ar-SA"/>
        </w:rPr>
      </w:pPr>
      <w:r>
        <w:rPr>
          <w:rFonts w:hint="default" w:ascii="Times New Roman" w:hAnsi="Times New Roman" w:cs="Times New Roman"/>
          <w:color w:val="auto"/>
          <w:szCs w:val="32"/>
        </w:rPr>
        <w:t>9.5</w:t>
      </w:r>
      <w:r>
        <w:rPr>
          <w:rFonts w:hint="default" w:ascii="Times New Roman" w:hAnsi="Times New Roman" w:eastAsia="方正楷体_GBK" w:cs="Times New Roman"/>
          <w:color w:val="auto"/>
          <w:kern w:val="0"/>
          <w:szCs w:val="32"/>
          <w:lang w:bidi="ar-SA"/>
        </w:rPr>
        <w:t xml:space="preserve">  </w:t>
      </w:r>
      <w:r>
        <w:rPr>
          <w:rFonts w:hint="default" w:ascii="Times New Roman" w:hAnsi="Times New Roman" w:eastAsia="方正楷体_GBK" w:cs="Times New Roman"/>
          <w:color w:val="auto"/>
          <w:kern w:val="0"/>
          <w:szCs w:val="32"/>
          <w:lang w:val="en-US" w:eastAsia="zh-CN" w:bidi="ar-SA"/>
        </w:rPr>
        <w:t>重点</w:t>
      </w:r>
      <w:r>
        <w:rPr>
          <w:rFonts w:hint="default" w:ascii="Times New Roman" w:hAnsi="Times New Roman" w:eastAsia="方正楷体_GBK" w:cs="Times New Roman"/>
          <w:color w:val="auto"/>
          <w:kern w:val="0"/>
          <w:szCs w:val="32"/>
          <w:lang w:bidi="ar-SA"/>
        </w:rPr>
        <w:t>地区、敏感时段的含义</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val="en-US" w:eastAsia="zh-CN" w:bidi="ar-SA"/>
        </w:rPr>
        <w:t>重点</w:t>
      </w:r>
      <w:r>
        <w:rPr>
          <w:rFonts w:hint="default" w:ascii="Times New Roman" w:hAnsi="Times New Roman" w:cs="Times New Roman"/>
          <w:color w:val="auto"/>
          <w:kern w:val="0"/>
          <w:szCs w:val="32"/>
          <w:lang w:bidi="ar-SA"/>
        </w:rPr>
        <w:t>地区：仙女山林场、白马山林场、凤山街道、芙蓉街道、仙女山街道、白马镇。</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lang w:bidi="ar-SA"/>
        </w:rPr>
        <w:t>敏感时段：国家法定节假日，国际性、全国性重大活动，高温伏旱期。</w:t>
      </w:r>
    </w:p>
    <w:p>
      <w:pPr>
        <w:adjustRightInd w:val="0"/>
        <w:ind w:firstLine="632" w:firstLineChars="200"/>
        <w:rPr>
          <w:rFonts w:hint="default" w:ascii="Times New Roman" w:hAnsi="Times New Roman" w:eastAsia="方正楷体_GBK" w:cs="Times New Roman"/>
          <w:bCs/>
          <w:color w:val="auto"/>
          <w:szCs w:val="32"/>
          <w:shd w:val="clear" w:color="auto" w:fill="FFFFFF"/>
        </w:rPr>
      </w:pPr>
      <w:r>
        <w:rPr>
          <w:rFonts w:hint="default" w:ascii="Times New Roman" w:hAnsi="Times New Roman" w:cs="Times New Roman"/>
          <w:color w:val="auto"/>
          <w:szCs w:val="32"/>
        </w:rPr>
        <w:t>9.6</w:t>
      </w:r>
      <w:r>
        <w:rPr>
          <w:rFonts w:hint="default" w:ascii="Times New Roman" w:hAnsi="Times New Roman" w:eastAsia="方正楷体_GBK" w:cs="Times New Roman"/>
          <w:bCs/>
          <w:color w:val="auto"/>
          <w:szCs w:val="32"/>
          <w:shd w:val="clear" w:color="auto" w:fill="FFFFFF"/>
        </w:rPr>
        <w:t xml:space="preserve">  预案解释</w:t>
      </w:r>
    </w:p>
    <w:p>
      <w:pPr>
        <w:adjustRightInd w:val="0"/>
        <w:ind w:firstLine="632" w:firstLineChars="200"/>
        <w:rPr>
          <w:rFonts w:hint="default" w:ascii="Times New Roman" w:hAnsi="Times New Roman" w:cs="Times New Roman"/>
          <w:color w:val="auto"/>
          <w:kern w:val="0"/>
          <w:szCs w:val="32"/>
          <w:lang w:bidi="ar-SA"/>
        </w:rPr>
      </w:pPr>
      <w:r>
        <w:rPr>
          <w:rFonts w:hint="default" w:ascii="Times New Roman" w:hAnsi="Times New Roman" w:cs="Times New Roman"/>
          <w:color w:val="auto"/>
          <w:kern w:val="0"/>
          <w:szCs w:val="32"/>
        </w:rPr>
        <w:t>本预案由</w:t>
      </w:r>
      <w:r>
        <w:rPr>
          <w:rFonts w:hint="default" w:ascii="Times New Roman" w:hAnsi="Times New Roman" w:cs="Times New Roman"/>
          <w:color w:val="auto"/>
          <w:kern w:val="0"/>
          <w:szCs w:val="32"/>
          <w:lang w:val="en-US" w:eastAsia="zh-CN"/>
        </w:rPr>
        <w:t>区</w:t>
      </w:r>
      <w:r>
        <w:rPr>
          <w:rFonts w:hint="default" w:ascii="Times New Roman" w:hAnsi="Times New Roman" w:cs="Times New Roman"/>
          <w:color w:val="auto"/>
          <w:kern w:val="0"/>
          <w:szCs w:val="32"/>
        </w:rPr>
        <w:t>森林草原防灭火指挥部办公室负责解释。</w:t>
      </w:r>
    </w:p>
    <w:p>
      <w:pPr>
        <w:adjustRightInd w:val="0"/>
        <w:ind w:firstLine="632" w:firstLineChars="200"/>
        <w:rPr>
          <w:rFonts w:hint="default" w:ascii="Times New Roman" w:hAnsi="Times New Roman" w:eastAsia="方正楷体_GBK" w:cs="Times New Roman"/>
          <w:bCs/>
          <w:color w:val="auto"/>
          <w:szCs w:val="32"/>
          <w:shd w:val="clear" w:color="auto" w:fill="FFFFFF"/>
        </w:rPr>
      </w:pPr>
      <w:r>
        <w:rPr>
          <w:rFonts w:hint="default" w:ascii="Times New Roman" w:hAnsi="Times New Roman" w:cs="Times New Roman"/>
          <w:color w:val="auto"/>
          <w:szCs w:val="32"/>
        </w:rPr>
        <w:t>9.7</w:t>
      </w:r>
      <w:r>
        <w:rPr>
          <w:rFonts w:hint="default" w:ascii="Times New Roman" w:hAnsi="Times New Roman" w:eastAsia="方正楷体_GBK" w:cs="Times New Roman"/>
          <w:bCs/>
          <w:color w:val="auto"/>
          <w:szCs w:val="32"/>
          <w:shd w:val="clear" w:color="auto" w:fill="FFFFFF"/>
        </w:rPr>
        <w:t xml:space="preserve">  预案实施时间</w:t>
      </w:r>
    </w:p>
    <w:p>
      <w:pPr>
        <w:pStyle w:val="2"/>
        <w:adjustRightInd/>
        <w:snapToGrid w:val="0"/>
        <w:spacing w:line="580" w:lineRule="exact"/>
        <w:ind w:firstLine="632" w:firstLineChars="200"/>
        <w:jc w:val="left"/>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本预案自印发之日起实施。原《重庆市武隆区减灾委员会关于印发武隆区突发地质灾害应急专项预案（暂行）等4个专项应急预案的通知》（武隆减委发〔2021〕1号）中《重庆市武隆区森林草原火灾应急预案（暂行）》同时废止。</w:t>
      </w:r>
    </w:p>
    <w:p>
      <w:pPr>
        <w:adjustRightInd w:val="0"/>
        <w:ind w:firstLine="632" w:firstLineChars="200"/>
        <w:rPr>
          <w:rFonts w:hint="default" w:ascii="Times New Roman" w:hAnsi="Times New Roman" w:cs="Times New Roman"/>
          <w:color w:val="auto"/>
          <w:kern w:val="0"/>
          <w:szCs w:val="32"/>
          <w:lang w:bidi="ar-SA"/>
        </w:rPr>
      </w:pPr>
    </w:p>
    <w:p>
      <w:pPr>
        <w:adjustRightInd w:val="0"/>
        <w:ind w:firstLine="632"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附件</w:t>
      </w:r>
      <w:r>
        <w:rPr>
          <w:rFonts w:hint="default" w:ascii="Times New Roman" w:hAnsi="Times New Roman" w:cs="Times New Roman"/>
          <w:color w:val="auto"/>
          <w:szCs w:val="32"/>
        </w:rPr>
        <w:t>：1</w:t>
      </w:r>
      <w:r>
        <w:rPr>
          <w:rFonts w:hint="default" w:ascii="Times New Roman" w:hAnsi="Times New Roman" w:cs="Times New Roman"/>
          <w:color w:val="auto"/>
          <w:kern w:val="0"/>
          <w:szCs w:val="32"/>
        </w:rPr>
        <w:t>．重庆市</w:t>
      </w:r>
      <w:r>
        <w:rPr>
          <w:rFonts w:hint="default" w:ascii="Times New Roman" w:hAnsi="Times New Roman" w:cs="Times New Roman"/>
          <w:color w:val="auto"/>
          <w:kern w:val="0"/>
          <w:szCs w:val="32"/>
          <w:lang w:val="en-US" w:eastAsia="zh-CN"/>
        </w:rPr>
        <w:t>武隆区</w:t>
      </w:r>
      <w:r>
        <w:rPr>
          <w:rFonts w:hint="default" w:ascii="Times New Roman" w:hAnsi="Times New Roman" w:cs="Times New Roman"/>
          <w:color w:val="auto"/>
          <w:kern w:val="0"/>
          <w:szCs w:val="32"/>
        </w:rPr>
        <w:t>森林火灾应急处置工作流程图</w:t>
      </w:r>
    </w:p>
    <w:p>
      <w:pPr>
        <w:adjustRightInd w:val="0"/>
        <w:ind w:left="2098" w:leftChars="496" w:hanging="531" w:hangingChars="168"/>
        <w:rPr>
          <w:rFonts w:hint="default" w:ascii="Times New Roman" w:hAnsi="Times New Roman" w:cs="Times New Roman"/>
          <w:color w:val="auto"/>
          <w:kern w:val="0"/>
          <w:szCs w:val="32"/>
        </w:rPr>
      </w:pPr>
      <w:r>
        <w:rPr>
          <w:rFonts w:hint="default" w:ascii="Times New Roman" w:hAnsi="Times New Roman" w:cs="Times New Roman"/>
          <w:color w:val="auto"/>
          <w:szCs w:val="32"/>
        </w:rPr>
        <w:t>2</w:t>
      </w:r>
      <w:r>
        <w:rPr>
          <w:rFonts w:hint="default" w:ascii="Times New Roman" w:hAnsi="Times New Roman" w:cs="Times New Roman"/>
          <w:color w:val="auto"/>
          <w:kern w:val="0"/>
          <w:szCs w:val="32"/>
        </w:rPr>
        <w:t>．</w:t>
      </w:r>
      <w:r>
        <w:rPr>
          <w:rFonts w:hint="default" w:ascii="Times New Roman" w:hAnsi="Times New Roman" w:cs="Times New Roman"/>
          <w:color w:val="auto"/>
          <w:spacing w:val="4"/>
          <w:kern w:val="0"/>
          <w:szCs w:val="32"/>
          <w:lang w:val="en-US" w:eastAsia="zh-CN"/>
        </w:rPr>
        <w:t>区</w:t>
      </w:r>
      <w:r>
        <w:rPr>
          <w:rFonts w:hint="default" w:ascii="Times New Roman" w:hAnsi="Times New Roman" w:cs="Times New Roman"/>
          <w:color w:val="auto"/>
          <w:spacing w:val="4"/>
          <w:kern w:val="0"/>
          <w:szCs w:val="32"/>
        </w:rPr>
        <w:t>森林草原防灭火指挥部火场前线指挥部组成及任</w:t>
      </w:r>
      <w:r>
        <w:rPr>
          <w:rFonts w:hint="default" w:ascii="Times New Roman" w:hAnsi="Times New Roman" w:cs="Times New Roman"/>
          <w:color w:val="auto"/>
          <w:kern w:val="0"/>
          <w:szCs w:val="32"/>
        </w:rPr>
        <w:t>务分工</w:t>
      </w:r>
    </w:p>
    <w:p>
      <w:pPr>
        <w:adjustRightInd w:val="0"/>
        <w:ind w:left="2098" w:leftChars="496" w:hanging="531" w:hangingChars="168"/>
        <w:rPr>
          <w:rFonts w:hint="default" w:ascii="Times New Roman" w:hAnsi="Times New Roman" w:cs="Times New Roman"/>
          <w:color w:val="auto"/>
          <w:kern w:val="0"/>
          <w:szCs w:val="32"/>
        </w:rPr>
      </w:pPr>
      <w:r>
        <w:rPr>
          <w:rFonts w:hint="default" w:ascii="Times New Roman" w:hAnsi="Times New Roman" w:cs="Times New Roman"/>
          <w:color w:val="auto"/>
          <w:szCs w:val="32"/>
        </w:rPr>
        <w:t>3</w:t>
      </w:r>
      <w:r>
        <w:rPr>
          <w:rFonts w:hint="default" w:ascii="Times New Roman" w:hAnsi="Times New Roman" w:cs="Times New Roman"/>
          <w:color w:val="auto"/>
          <w:kern w:val="0"/>
          <w:szCs w:val="32"/>
        </w:rPr>
        <w:t>．跨省</w:t>
      </w:r>
      <w:r>
        <w:rPr>
          <w:rFonts w:hint="default" w:ascii="Times New Roman" w:hAnsi="Times New Roman" w:cs="Times New Roman"/>
          <w:color w:val="auto"/>
          <w:kern w:val="0"/>
          <w:szCs w:val="32"/>
          <w:lang w:val="en-US" w:eastAsia="zh-CN"/>
        </w:rPr>
        <w:t>或</w:t>
      </w:r>
      <w:r>
        <w:rPr>
          <w:rFonts w:hint="default" w:ascii="Times New Roman" w:hAnsi="Times New Roman" w:cs="Times New Roman"/>
          <w:color w:val="auto"/>
          <w:kern w:val="0"/>
          <w:szCs w:val="32"/>
        </w:rPr>
        <w:t>（</w:t>
      </w:r>
      <w:r>
        <w:rPr>
          <w:rFonts w:hint="default" w:ascii="Times New Roman" w:hAnsi="Times New Roman" w:cs="Times New Roman"/>
          <w:color w:val="auto"/>
          <w:kern w:val="0"/>
          <w:szCs w:val="32"/>
          <w:lang w:val="en-US" w:eastAsia="zh-CN"/>
        </w:rPr>
        <w:t>区、县</w:t>
      </w:r>
      <w:r>
        <w:rPr>
          <w:rFonts w:hint="default" w:ascii="Times New Roman" w:hAnsi="Times New Roman" w:cs="Times New Roman"/>
          <w:color w:val="auto"/>
          <w:kern w:val="0"/>
          <w:szCs w:val="32"/>
        </w:rPr>
        <w:t>）支援力量任务表</w:t>
      </w:r>
    </w:p>
    <w:p>
      <w:pPr>
        <w:rPr>
          <w:rFonts w:hint="default" w:ascii="Times New Roman" w:hAnsi="Times New Roman" w:eastAsia="方正黑体_GBK" w:cs="Times New Roman"/>
          <w:color w:val="auto"/>
        </w:rPr>
      </w:pPr>
      <w:r>
        <w:rPr>
          <w:rFonts w:hint="default" w:ascii="Times New Roman" w:hAnsi="Times New Roman" w:cs="Times New Roman"/>
          <w:color w:val="auto"/>
          <w:kern w:val="0"/>
        </w:rPr>
        <w:br w:type="page"/>
      </w:r>
      <w:r>
        <w:rPr>
          <w:rFonts w:hint="default" w:ascii="Times New Roman" w:hAnsi="Times New Roman" w:eastAsia="方正黑体_GBK" w:cs="Times New Roman"/>
          <w:color w:val="auto"/>
        </w:rPr>
        <w:t>附件1</w:t>
      </w:r>
    </w:p>
    <w:p>
      <w:pPr>
        <w:rPr>
          <w:rFonts w:hint="default" w:ascii="Times New Roman" w:hAnsi="Times New Roman" w:cs="Times New Roman"/>
          <w:color w:val="auto"/>
        </w:rPr>
      </w:pPr>
    </w:p>
    <w:p>
      <w:pPr>
        <w:spacing w:line="59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w:t>
      </w:r>
      <w:r>
        <w:rPr>
          <w:rFonts w:hint="default" w:ascii="Times New Roman" w:hAnsi="Times New Roman" w:eastAsia="方正小标宋_GBK" w:cs="Times New Roman"/>
          <w:color w:val="auto"/>
          <w:sz w:val="44"/>
          <w:szCs w:val="44"/>
          <w:lang w:val="en-US" w:eastAsia="zh-CN"/>
        </w:rPr>
        <w:t>武隆区</w:t>
      </w:r>
      <w:r>
        <w:rPr>
          <w:rFonts w:hint="default" w:ascii="Times New Roman" w:hAnsi="Times New Roman" w:eastAsia="方正小标宋_GBK" w:cs="Times New Roman"/>
          <w:color w:val="auto"/>
          <w:sz w:val="44"/>
          <w:szCs w:val="44"/>
        </w:rPr>
        <w:t>森林火灾应急处置工作流程图</w:t>
      </w:r>
    </w:p>
    <w:p>
      <w:pPr>
        <w:rPr>
          <w:rFonts w:hint="default" w:ascii="Times New Roman" w:hAnsi="Times New Roman" w:cs="Times New Roman"/>
          <w:color w:val="auto"/>
        </w:rPr>
      </w:pPr>
    </w:p>
    <w:p>
      <w:pPr>
        <w:tabs>
          <w:tab w:val="left" w:pos="5442"/>
        </w:tabs>
        <w:spacing w:line="580" w:lineRule="exact"/>
        <w:rPr>
          <w:rFonts w:hint="default" w:ascii="Times New Roman" w:hAnsi="Times New Roman" w:eastAsia="宋体" w:cs="Times New Roman"/>
          <w:color w:val="auto"/>
          <w:sz w:val="28"/>
          <w:szCs w:val="32"/>
        </w:rPr>
      </w:pPr>
      <w:r>
        <w:rPr>
          <w:rFonts w:hint="default" w:ascii="Times New Roman" w:hAnsi="Times New Roman" w:eastAsia="宋体" w:cs="Times New Roman"/>
          <w:color w:val="auto"/>
          <w:sz w:val="28"/>
        </w:rPr>
        <mc:AlternateContent>
          <mc:Choice Requires="wps">
            <w:drawing>
              <wp:anchor distT="0" distB="0" distL="114300" distR="114300" simplePos="0" relativeHeight="251691008" behindDoc="0" locked="0" layoutInCell="1" allowOverlap="1">
                <wp:simplePos x="0" y="0"/>
                <wp:positionH relativeFrom="column">
                  <wp:posOffset>1877060</wp:posOffset>
                </wp:positionH>
                <wp:positionV relativeFrom="paragraph">
                  <wp:posOffset>335915</wp:posOffset>
                </wp:positionV>
                <wp:extent cx="175260" cy="161925"/>
                <wp:effectExtent l="40005" t="12700" r="51435" b="15875"/>
                <wp:wrapNone/>
                <wp:docPr id="26" name="下箭头 26"/>
                <wp:cNvGraphicFramePr/>
                <a:graphic xmlns:a="http://schemas.openxmlformats.org/drawingml/2006/main">
                  <a:graphicData uri="http://schemas.microsoft.com/office/word/2010/wordprocessingShape">
                    <wps:wsp>
                      <wps:cNvSpPr/>
                      <wps:spPr>
                        <a:xfrm>
                          <a:off x="0" y="0"/>
                          <a:ext cx="175260" cy="161925"/>
                        </a:xfrm>
                        <a:prstGeom prst="downArrow">
                          <a:avLst>
                            <a:gd name="adj1" fmla="val 50000"/>
                            <a:gd name="adj2" fmla="val 38439"/>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47.8pt;margin-top:26.45pt;height:12.75pt;width:13.8pt;z-index:251691008;mso-width-relative:page;mso-height-relative:page;" filled="f" stroked="t" coordsize="21600,21600" o:gfxdata="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WghJ7ZAAAACQEAAA8AAAAAAAAAAQAgAAAAIgAA&#10;AGRycy9kb3ducmV2LnhtbFBLAQIUABQAAAAIAIdO4kAF/r7EBwIAAAIEAAAOAAAAAAAAAAEAIAAA&#10;ACgBAABkcnMvZTJvRG9jLnhtbFBLBQYAAAAABgAGAFkBAAChBQAAAAA=&#10;" adj="13297,5400">
                <v:path/>
                <v:fill on="f" focussize="0,0"/>
                <v:stroke weight="2pt"/>
                <v:imagedata o:title=""/>
                <o:lock v:ext="edit"/>
              </v:shape>
            </w:pict>
          </mc:Fallback>
        </mc:AlternateContent>
      </w:r>
      <w:r>
        <w:rPr>
          <w:rFonts w:hint="default" w:ascii="Times New Roman" w:hAnsi="Times New Roman" w:eastAsia="宋体" w:cs="Times New Roman"/>
          <w:color w:val="auto"/>
          <w:sz w:val="28"/>
        </w:rPr>
        <mc:AlternateContent>
          <mc:Choice Requires="wps">
            <w:drawing>
              <wp:anchor distT="0" distB="0" distL="114300" distR="114300" simplePos="0" relativeHeight="251692032" behindDoc="0" locked="0" layoutInCell="1" allowOverlap="1">
                <wp:simplePos x="0" y="0"/>
                <wp:positionH relativeFrom="column">
                  <wp:posOffset>3845560</wp:posOffset>
                </wp:positionH>
                <wp:positionV relativeFrom="paragraph">
                  <wp:posOffset>335915</wp:posOffset>
                </wp:positionV>
                <wp:extent cx="175260" cy="161925"/>
                <wp:effectExtent l="40005" t="12700" r="51435" b="15875"/>
                <wp:wrapNone/>
                <wp:docPr id="33" name="下箭头 33"/>
                <wp:cNvGraphicFramePr/>
                <a:graphic xmlns:a="http://schemas.openxmlformats.org/drawingml/2006/main">
                  <a:graphicData uri="http://schemas.microsoft.com/office/word/2010/wordprocessingShape">
                    <wps:wsp>
                      <wps:cNvSpPr/>
                      <wps:spPr>
                        <a:xfrm>
                          <a:off x="0" y="0"/>
                          <a:ext cx="175260" cy="161925"/>
                        </a:xfrm>
                        <a:prstGeom prst="downArrow">
                          <a:avLst>
                            <a:gd name="adj1" fmla="val 50000"/>
                            <a:gd name="adj2" fmla="val 38439"/>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302.8pt;margin-top:26.45pt;height:12.75pt;width:13.8pt;z-index:251692032;mso-width-relative:page;mso-height-relative:page;" filled="f" stroked="t" coordsize="21600,21600" o:gfxdata="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VdpJ52QAAAAkBAAAPAAAAAAAAAAEAIAAAACIA&#10;AABkcnMvZG93bnJldi54bWxQSwECFAAUAAAACACHTuJASP8TKQgCAAACBAAADgAAAAAAAAABACAA&#10;AAAoAQAAZHJzL2Uyb0RvYy54bWxQSwUGAAAAAAYABgBZAQAAogUAAAAA&#10;" adj="13297,5400">
                <v:path/>
                <v:fill on="f" focussize="0,0"/>
                <v:stroke weight="2pt"/>
                <v:imagedata o:title=""/>
                <o:lock v:ext="edit"/>
              </v:shape>
            </w:pict>
          </mc:Fallback>
        </mc:AlternateContent>
      </w:r>
      <w:r>
        <w:rPr>
          <w:rFonts w:hint="default" w:ascii="Times New Roman" w:hAnsi="Times New Roman" w:eastAsia="宋体" w:cs="Times New Roman"/>
          <w:color w:val="auto"/>
          <w:sz w:val="28"/>
        </w:rPr>
        <mc:AlternateContent>
          <mc:Choice Requires="wps">
            <w:drawing>
              <wp:anchor distT="0" distB="0" distL="114300" distR="114300" simplePos="0" relativeHeight="251674624" behindDoc="0" locked="0" layoutInCell="1" allowOverlap="1">
                <wp:simplePos x="0" y="0"/>
                <wp:positionH relativeFrom="column">
                  <wp:posOffset>1112520</wp:posOffset>
                </wp:positionH>
                <wp:positionV relativeFrom="paragraph">
                  <wp:posOffset>78105</wp:posOffset>
                </wp:positionV>
                <wp:extent cx="191770" cy="168910"/>
                <wp:effectExtent l="12700" t="30480" r="24130" b="48260"/>
                <wp:wrapNone/>
                <wp:docPr id="43" name="右箭头 43"/>
                <wp:cNvGraphicFramePr/>
                <a:graphic xmlns:a="http://schemas.openxmlformats.org/drawingml/2006/main">
                  <a:graphicData uri="http://schemas.microsoft.com/office/word/2010/wordprocessingShape">
                    <wps:wsp>
                      <wps:cNvSpPr/>
                      <wps:spPr>
                        <a:xfrm>
                          <a:off x="0" y="0"/>
                          <a:ext cx="191770" cy="168910"/>
                        </a:xfrm>
                        <a:prstGeom prst="rightArrow">
                          <a:avLst>
                            <a:gd name="adj1" fmla="val 50000"/>
                            <a:gd name="adj2" fmla="val 50002"/>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87.6pt;margin-top:6.15pt;height:13.3pt;width:15.1pt;z-index:251674624;mso-width-relative:page;mso-height-relative:page;" filled="f" stroked="t" coordsize="21600,21600" o:gfxdata="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SAkENcAAAAJAQAADwAAAAAAAAABACAAAAAiAAAAZHJzL2Rv&#10;d25yZXYueG1sUEsBAhQAFAAAAAgAh07iQIO8ii8CAgAAAwQAAA4AAAAAAAAAAQAgAAAAJgEAAGRy&#10;cy9lMm9Eb2MueG1sUEsFBgAAAAAGAAYAWQEAAJoFAAAAAA==&#10;" adj="12087,5400">
                <v:path/>
                <v:fill on="f" focussize="0,0"/>
                <v:stroke weight="2pt"/>
                <v:imagedata o:title=""/>
                <o:lock v:ext="edit"/>
              </v:shape>
            </w:pict>
          </mc:Fallback>
        </mc:AlternateContent>
      </w:r>
      <w:r>
        <w:rPr>
          <w:rFonts w:hint="default" w:ascii="Times New Roman" w:hAnsi="Times New Roman" w:eastAsia="宋体" w:cs="Times New Roman"/>
          <w:color w:val="auto"/>
          <w:sz w:val="28"/>
        </w:rPr>
        <mc:AlternateContent>
          <mc:Choice Requires="wps">
            <w:drawing>
              <wp:anchor distT="0" distB="0" distL="114300" distR="114300" simplePos="0" relativeHeight="251676672" behindDoc="0" locked="0" layoutInCell="1" allowOverlap="1">
                <wp:simplePos x="0" y="0"/>
                <wp:positionH relativeFrom="column">
                  <wp:posOffset>2541270</wp:posOffset>
                </wp:positionH>
                <wp:positionV relativeFrom="paragraph">
                  <wp:posOffset>77470</wp:posOffset>
                </wp:positionV>
                <wp:extent cx="191770" cy="168910"/>
                <wp:effectExtent l="12700" t="30480" r="24130" b="48260"/>
                <wp:wrapNone/>
                <wp:docPr id="32" name="右箭头 32"/>
                <wp:cNvGraphicFramePr/>
                <a:graphic xmlns:a="http://schemas.openxmlformats.org/drawingml/2006/main">
                  <a:graphicData uri="http://schemas.microsoft.com/office/word/2010/wordprocessingShape">
                    <wps:wsp>
                      <wps:cNvSpPr/>
                      <wps:spPr>
                        <a:xfrm>
                          <a:off x="0" y="0"/>
                          <a:ext cx="191770" cy="168910"/>
                        </a:xfrm>
                        <a:prstGeom prst="rightArrow">
                          <a:avLst>
                            <a:gd name="adj1" fmla="val 50000"/>
                            <a:gd name="adj2" fmla="val 50002"/>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00.1pt;margin-top:6.1pt;height:13.3pt;width:15.1pt;z-index:251676672;mso-width-relative:page;mso-height-relative:page;" filled="f" stroked="t" coordsize="21600,21600" o:gfxdata="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eOyKK1wAAAAkBAAAPAAAAAAAAAAEAIAAAACIAAABkcnMv&#10;ZG93bnJldi54bWxQSwECFAAUAAAACACHTuJAXT7lxQQCAAADBAAADgAAAAAAAAABACAAAAAmAQAA&#10;ZHJzL2Uyb0RvYy54bWxQSwUGAAAAAAYABgBZAQAAnAUAAAAA&#10;" adj="12087,5400">
                <v:path/>
                <v:fill on="f" focussize="0,0"/>
                <v:stroke weight="2pt"/>
                <v:imagedata o:title=""/>
                <o:lock v:ext="edit"/>
              </v:shape>
            </w:pict>
          </mc:Fallback>
        </mc:AlternateContent>
      </w:r>
      <w:r>
        <w:rPr>
          <w:rFonts w:hint="default" w:ascii="Times New Roman" w:hAnsi="Times New Roman" w:eastAsia="宋体" w:cs="Times New Roman"/>
          <w:color w:val="auto"/>
          <w:sz w:val="28"/>
        </w:rPr>
        <mc:AlternateContent>
          <mc:Choice Requires="wps">
            <w:drawing>
              <wp:anchor distT="0" distB="0" distL="114300" distR="114300" simplePos="0" relativeHeight="251670528" behindDoc="0" locked="0" layoutInCell="1" allowOverlap="1">
                <wp:simplePos x="0" y="0"/>
                <wp:positionH relativeFrom="column">
                  <wp:posOffset>1322070</wp:posOffset>
                </wp:positionH>
                <wp:positionV relativeFrom="paragraph">
                  <wp:posOffset>1270</wp:posOffset>
                </wp:positionV>
                <wp:extent cx="1205865" cy="316865"/>
                <wp:effectExtent l="13970" t="13970" r="18415" b="31115"/>
                <wp:wrapNone/>
                <wp:docPr id="34" name="矩形 34"/>
                <wp:cNvGraphicFramePr/>
                <a:graphic xmlns:a="http://schemas.openxmlformats.org/drawingml/2006/main">
                  <a:graphicData uri="http://schemas.microsoft.com/office/word/2010/wordprocessingShape">
                    <wps:wsp>
                      <wps:cNvSpPr/>
                      <wps:spPr>
                        <a:xfrm>
                          <a:off x="0" y="0"/>
                          <a:ext cx="1205865" cy="316865"/>
                        </a:xfrm>
                        <a:prstGeom prst="rect">
                          <a:avLst/>
                        </a:prstGeom>
                        <a:noFill/>
                        <a:ln w="28575" cap="flat" cmpd="sng">
                          <a:solidFill>
                            <a:srgbClr val="000000"/>
                          </a:solidFill>
                          <a:prstDash val="solid"/>
                          <a:miter/>
                          <a:headEnd type="none" w="med" len="med"/>
                          <a:tailEnd type="none" w="med" len="med"/>
                        </a:ln>
                      </wps:spPr>
                      <wps:txbx>
                        <w:txbxContent>
                          <w:p>
                            <w:pPr>
                              <w:snapToGrid w:val="0"/>
                              <w:jc w:val="center"/>
                              <w:rPr>
                                <w:rFonts w:hint="eastAsia" w:ascii="方正书宋_GBK" w:eastAsia="方正书宋_GBK"/>
                                <w:sz w:val="24"/>
                              </w:rPr>
                            </w:pPr>
                            <w:r>
                              <w:rPr>
                                <w:rFonts w:hint="eastAsia" w:ascii="方正书宋_GBK" w:eastAsia="方正书宋_GBK"/>
                                <w:sz w:val="24"/>
                              </w:rPr>
                              <w:t>火情调查核实</w:t>
                            </w:r>
                          </w:p>
                        </w:txbxContent>
                      </wps:txbx>
                      <wps:bodyPr upright="1"/>
                    </wps:wsp>
                  </a:graphicData>
                </a:graphic>
              </wp:anchor>
            </w:drawing>
          </mc:Choice>
          <mc:Fallback>
            <w:pict>
              <v:rect id="_x0000_s1026" o:spid="_x0000_s1026" o:spt="1" style="position:absolute;left:0pt;margin-left:104.1pt;margin-top:0.1pt;height:24.95pt;width:94.95pt;z-index:251670528;mso-width-relative:page;mso-height-relative:page;" filled="f" stroked="t" coordsize="21600,21600" o:gfxdata="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c6G8DWAAAABwEA&#10;AA8AAAAAAAAAAQAgAAAAIgAAAGRycy9kb3ducmV2LnhtbFBLAQIUABQAAAAIAIdO4kDJY4FQ4wEA&#10;ALUDAAAOAAAAAAAAAAEAIAAAACUBAABkcnMvZTJvRG9jLnhtbFBLBQYAAAAABgAGAFkBAAB6BQAA&#10;AAA=&#10;">
                <v:path/>
                <v:fill on="f" focussize="0,0"/>
                <v:stroke weight="2.25pt"/>
                <v:imagedata o:title=""/>
                <o:lock v:ext="edit"/>
                <v:textbox>
                  <w:txbxContent>
                    <w:p>
                      <w:pPr>
                        <w:snapToGrid w:val="0"/>
                        <w:jc w:val="center"/>
                        <w:rPr>
                          <w:rFonts w:hint="eastAsia" w:ascii="方正书宋_GBK" w:eastAsia="方正书宋_GBK"/>
                          <w:sz w:val="24"/>
                        </w:rPr>
                      </w:pPr>
                      <w:r>
                        <w:rPr>
                          <w:rFonts w:hint="eastAsia" w:ascii="方正书宋_GBK" w:eastAsia="方正书宋_GBK"/>
                          <w:sz w:val="24"/>
                        </w:rPr>
                        <w:t>火情调查核实</w:t>
                      </w:r>
                    </w:p>
                  </w:txbxContent>
                </v:textbox>
              </v:rect>
            </w:pict>
          </mc:Fallback>
        </mc:AlternateContent>
      </w:r>
      <w:r>
        <w:rPr>
          <w:rFonts w:hint="default" w:ascii="Times New Roman" w:hAnsi="Times New Roman" w:eastAsia="宋体" w:cs="Times New Roman"/>
          <w:color w:val="auto"/>
          <w:sz w:val="28"/>
        </w:rPr>
        <mc:AlternateContent>
          <mc:Choice Requires="wps">
            <w:drawing>
              <wp:anchor distT="0" distB="0" distL="114300" distR="114300" simplePos="0" relativeHeight="251675648" behindDoc="0" locked="0" layoutInCell="1" allowOverlap="1">
                <wp:simplePos x="0" y="0"/>
                <wp:positionH relativeFrom="column">
                  <wp:posOffset>2738755</wp:posOffset>
                </wp:positionH>
                <wp:positionV relativeFrom="paragraph">
                  <wp:posOffset>3175</wp:posOffset>
                </wp:positionV>
                <wp:extent cx="2760980" cy="316865"/>
                <wp:effectExtent l="13970" t="0" r="25400" b="31115"/>
                <wp:wrapNone/>
                <wp:docPr id="45" name="矩形 45"/>
                <wp:cNvGraphicFramePr/>
                <a:graphic xmlns:a="http://schemas.openxmlformats.org/drawingml/2006/main">
                  <a:graphicData uri="http://schemas.microsoft.com/office/word/2010/wordprocessingShape">
                    <wps:wsp>
                      <wps:cNvSpPr/>
                      <wps:spPr>
                        <a:xfrm>
                          <a:off x="0" y="0"/>
                          <a:ext cx="2760980" cy="316865"/>
                        </a:xfrm>
                        <a:prstGeom prst="rect">
                          <a:avLst/>
                        </a:prstGeom>
                        <a:noFill/>
                        <a:ln w="28575" cap="flat" cmpd="sng">
                          <a:solidFill>
                            <a:srgbClr val="000000"/>
                          </a:solidFill>
                          <a:prstDash val="solid"/>
                          <a:miter/>
                          <a:headEnd type="none" w="med" len="med"/>
                          <a:tailEnd type="none" w="med" len="med"/>
                        </a:ln>
                      </wps:spPr>
                      <wps:txbx>
                        <w:txbxContent>
                          <w:p>
                            <w:pPr>
                              <w:snapToGrid w:val="0"/>
                              <w:jc w:val="center"/>
                              <w:rPr>
                                <w:rFonts w:hint="eastAsia" w:ascii="方正书宋_GBK" w:eastAsia="方正书宋_GBK"/>
                                <w:sz w:val="24"/>
                              </w:rPr>
                            </w:pPr>
                            <w:r>
                              <w:rPr>
                                <w:rFonts w:hint="eastAsia" w:ascii="方正书宋_GBK" w:eastAsia="方正书宋_GBK"/>
                                <w:sz w:val="24"/>
                              </w:rPr>
                              <w:t>乡镇（街道）、国有林场组织早期处置</w:t>
                            </w:r>
                          </w:p>
                        </w:txbxContent>
                      </wps:txbx>
                      <wps:bodyPr upright="1"/>
                    </wps:wsp>
                  </a:graphicData>
                </a:graphic>
              </wp:anchor>
            </w:drawing>
          </mc:Choice>
          <mc:Fallback>
            <w:pict>
              <v:rect id="_x0000_s1026" o:spid="_x0000_s1026" o:spt="1" style="position:absolute;left:0pt;margin-left:215.65pt;margin-top:0.25pt;height:24.95pt;width:217.4pt;z-index:251675648;mso-width-relative:page;mso-height-relative:page;" filled="f" stroked="t" coordsize="21600,21600" o:gfxdata="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b/lzjXAAAA&#10;BwEAAA8AAAAAAAAAAQAgAAAAIgAAAGRycy9kb3ducmV2LnhtbFBLAQIUABQAAAAIAIdO4kBB3VZG&#10;5QEAALUDAAAOAAAAAAAAAAEAIAAAACYBAABkcnMvZTJvRG9jLnhtbFBLBQYAAAAABgAGAFkBAAB9&#10;BQAAAAA=&#10;">
                <v:path/>
                <v:fill on="f" focussize="0,0"/>
                <v:stroke weight="2.25pt"/>
                <v:imagedata o:title=""/>
                <o:lock v:ext="edit"/>
                <v:textbox>
                  <w:txbxContent>
                    <w:p>
                      <w:pPr>
                        <w:snapToGrid w:val="0"/>
                        <w:jc w:val="center"/>
                        <w:rPr>
                          <w:rFonts w:hint="eastAsia" w:ascii="方正书宋_GBK" w:eastAsia="方正书宋_GBK"/>
                          <w:sz w:val="24"/>
                        </w:rPr>
                      </w:pPr>
                      <w:r>
                        <w:rPr>
                          <w:rFonts w:hint="eastAsia" w:ascii="方正书宋_GBK" w:eastAsia="方正书宋_GBK"/>
                          <w:sz w:val="24"/>
                        </w:rPr>
                        <w:t>乡镇（街道）、国有林场组织早期处置</w:t>
                      </w:r>
                    </w:p>
                  </w:txbxContent>
                </v:textbox>
              </v:rect>
            </w:pict>
          </mc:Fallback>
        </mc:AlternateContent>
      </w:r>
      <w:r>
        <w:rPr>
          <w:rFonts w:hint="default" w:ascii="Times New Roman" w:hAnsi="Times New Roman" w:eastAsia="宋体" w:cs="Times New Roman"/>
          <w:color w:val="auto"/>
          <w:sz w:val="28"/>
        </w:rPr>
        <mc:AlternateContent>
          <mc:Choice Requires="wps">
            <w:drawing>
              <wp:anchor distT="0" distB="0" distL="114300" distR="114300" simplePos="0" relativeHeight="251673600" behindDoc="0" locked="0" layoutInCell="1" allowOverlap="1">
                <wp:simplePos x="0" y="0"/>
                <wp:positionH relativeFrom="column">
                  <wp:posOffset>175260</wp:posOffset>
                </wp:positionH>
                <wp:positionV relativeFrom="paragraph">
                  <wp:posOffset>1270</wp:posOffset>
                </wp:positionV>
                <wp:extent cx="928370" cy="316865"/>
                <wp:effectExtent l="13970" t="0" r="29210" b="31115"/>
                <wp:wrapNone/>
                <wp:docPr id="46" name="矩形 46"/>
                <wp:cNvGraphicFramePr/>
                <a:graphic xmlns:a="http://schemas.openxmlformats.org/drawingml/2006/main">
                  <a:graphicData uri="http://schemas.microsoft.com/office/word/2010/wordprocessingShape">
                    <wps:wsp>
                      <wps:cNvSpPr/>
                      <wps:spPr>
                        <a:xfrm>
                          <a:off x="0" y="0"/>
                          <a:ext cx="928370" cy="316865"/>
                        </a:xfrm>
                        <a:prstGeom prst="rect">
                          <a:avLst/>
                        </a:prstGeom>
                        <a:noFill/>
                        <a:ln w="28575" cap="flat" cmpd="sng">
                          <a:solidFill>
                            <a:srgbClr val="000000"/>
                          </a:solidFill>
                          <a:prstDash val="solid"/>
                          <a:miter/>
                          <a:headEnd type="none" w="med" len="med"/>
                          <a:tailEnd type="none" w="med" len="med"/>
                        </a:ln>
                      </wps:spPr>
                      <wps:txbx>
                        <w:txbxContent>
                          <w:p>
                            <w:pPr>
                              <w:snapToGrid w:val="0"/>
                              <w:jc w:val="center"/>
                              <w:rPr>
                                <w:rFonts w:hint="eastAsia" w:ascii="方正书宋_GBK" w:eastAsia="方正书宋_GBK"/>
                                <w:sz w:val="24"/>
                              </w:rPr>
                            </w:pPr>
                            <w:r>
                              <w:rPr>
                                <w:rFonts w:hint="eastAsia" w:ascii="方正书宋_GBK" w:eastAsia="方正书宋_GBK"/>
                                <w:sz w:val="24"/>
                              </w:rPr>
                              <w:t>火警接收</w:t>
                            </w:r>
                          </w:p>
                        </w:txbxContent>
                      </wps:txbx>
                      <wps:bodyPr upright="1"/>
                    </wps:wsp>
                  </a:graphicData>
                </a:graphic>
              </wp:anchor>
            </w:drawing>
          </mc:Choice>
          <mc:Fallback>
            <w:pict>
              <v:rect id="_x0000_s1026" o:spid="_x0000_s1026" o:spt="1" style="position:absolute;left:0pt;margin-left:13.8pt;margin-top:0.1pt;height:24.95pt;width:73.1pt;z-index:251673600;mso-width-relative:page;mso-height-relative:page;" filled="f" stroked="t" coordsize="21600,21600" o:gfxdata="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zR7ofXAAAA&#10;BgEAAA8AAAAAAAAAAQAgAAAAIgAAAGRycy9kb3ducmV2LnhtbFBLAQIUABQAAAAIAIdO4kC6r93J&#10;5QEAALQDAAAOAAAAAAAAAAEAIAAAACYBAABkcnMvZTJvRG9jLnhtbFBLBQYAAAAABgAGAFkBAAB9&#10;BQAAAAA=&#10;">
                <v:path/>
                <v:fill on="f" focussize="0,0"/>
                <v:stroke weight="2.25pt"/>
                <v:imagedata o:title=""/>
                <o:lock v:ext="edit"/>
                <v:textbox>
                  <w:txbxContent>
                    <w:p>
                      <w:pPr>
                        <w:snapToGrid w:val="0"/>
                        <w:jc w:val="center"/>
                        <w:rPr>
                          <w:rFonts w:hint="eastAsia" w:ascii="方正书宋_GBK" w:eastAsia="方正书宋_GBK"/>
                          <w:sz w:val="24"/>
                        </w:rPr>
                      </w:pPr>
                      <w:r>
                        <w:rPr>
                          <w:rFonts w:hint="eastAsia" w:ascii="方正书宋_GBK" w:eastAsia="方正书宋_GBK"/>
                          <w:sz w:val="24"/>
                        </w:rPr>
                        <w:t>火警接收</w:t>
                      </w:r>
                    </w:p>
                  </w:txbxContent>
                </v:textbox>
              </v:rect>
            </w:pict>
          </mc:Fallback>
        </mc:AlternateContent>
      </w:r>
      <w:r>
        <w:rPr>
          <w:rFonts w:hint="default" w:ascii="Times New Roman" w:hAnsi="Times New Roman" w:eastAsia="宋体" w:cs="Times New Roman"/>
          <w:color w:val="auto"/>
          <w:sz w:val="28"/>
          <w:szCs w:val="32"/>
        </w:rPr>
        <w:tab/>
      </w:r>
    </w:p>
    <w:p>
      <w:pPr>
        <w:tabs>
          <w:tab w:val="left" w:pos="5442"/>
        </w:tabs>
        <w:spacing w:line="580" w:lineRule="exact"/>
        <w:rPr>
          <w:rFonts w:hint="default" w:ascii="Times New Roman" w:hAnsi="Times New Roman" w:eastAsia="宋体" w:cs="Times New Roman"/>
          <w:color w:val="auto"/>
          <w:sz w:val="28"/>
          <w:szCs w:val="32"/>
        </w:rPr>
      </w:pPr>
      <w:r>
        <w:rPr>
          <w:rFonts w:hint="default" w:ascii="Times New Roman" w:hAnsi="Times New Roman" w:eastAsia="宋体" w:cs="Times New Roman"/>
          <w:color w:val="auto"/>
          <w:sz w:val="28"/>
          <w:szCs w:val="32"/>
        </w:rPr>
        <mc:AlternateContent>
          <mc:Choice Requires="wps">
            <w:drawing>
              <wp:anchor distT="0" distB="0" distL="114300" distR="114300" simplePos="0" relativeHeight="251671552" behindDoc="0" locked="0" layoutInCell="1" allowOverlap="1">
                <wp:simplePos x="0" y="0"/>
                <wp:positionH relativeFrom="column">
                  <wp:posOffset>276860</wp:posOffset>
                </wp:positionH>
                <wp:positionV relativeFrom="paragraph">
                  <wp:posOffset>161925</wp:posOffset>
                </wp:positionV>
                <wp:extent cx="5247005" cy="316865"/>
                <wp:effectExtent l="13970" t="13970" r="15875" b="31115"/>
                <wp:wrapNone/>
                <wp:docPr id="25" name="矩形 25"/>
                <wp:cNvGraphicFramePr/>
                <a:graphic xmlns:a="http://schemas.openxmlformats.org/drawingml/2006/main">
                  <a:graphicData uri="http://schemas.microsoft.com/office/word/2010/wordprocessingShape">
                    <wps:wsp>
                      <wps:cNvSpPr/>
                      <wps:spPr>
                        <a:xfrm>
                          <a:off x="0" y="0"/>
                          <a:ext cx="5247005" cy="316865"/>
                        </a:xfrm>
                        <a:prstGeom prst="rect">
                          <a:avLst/>
                        </a:prstGeom>
                        <a:noFill/>
                        <a:ln w="28575" cap="flat" cmpd="sng">
                          <a:solidFill>
                            <a:srgbClr val="000000"/>
                          </a:solidFill>
                          <a:prstDash val="solid"/>
                          <a:miter/>
                          <a:headEnd type="none" w="med" len="med"/>
                          <a:tailEnd type="none" w="med" len="med"/>
                        </a:ln>
                      </wps:spPr>
                      <wps:txbx>
                        <w:txbxContent>
                          <w:p>
                            <w:pPr>
                              <w:snapToGrid w:val="0"/>
                              <w:jc w:val="center"/>
                              <w:rPr>
                                <w:rFonts w:hint="eastAsia" w:ascii="方正书宋_GBK" w:eastAsia="方正书宋_GBK"/>
                                <w:sz w:val="24"/>
                              </w:rPr>
                            </w:pPr>
                            <w:r>
                              <w:rPr>
                                <w:rFonts w:hint="eastAsia" w:ascii="方正书宋_GBK" w:eastAsia="方正书宋_GBK"/>
                                <w:sz w:val="24"/>
                              </w:rPr>
                              <w:t>乡镇（街道）森林（草原）防灭火指挥部启动预案、组织扑救，及时上报灾情信息</w:t>
                            </w:r>
                          </w:p>
                        </w:txbxContent>
                      </wps:txbx>
                      <wps:bodyPr upright="1"/>
                    </wps:wsp>
                  </a:graphicData>
                </a:graphic>
              </wp:anchor>
            </w:drawing>
          </mc:Choice>
          <mc:Fallback>
            <w:pict>
              <v:rect id="_x0000_s1026" o:spid="_x0000_s1026" o:spt="1" style="position:absolute;left:0pt;margin-left:21.8pt;margin-top:12.75pt;height:24.95pt;width:413.15pt;z-index:251671552;mso-width-relative:page;mso-height-relative:page;" filled="f" stroked="t" coordsize="21600,21600" o:gfxdata="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k7oI82QAA&#10;AAgBAAAPAAAAAAAAAAEAIAAAACIAAABkcnMvZG93bnJldi54bWxQSwECFAAUAAAACACHTuJAXJ2C&#10;r+QBAAC1AwAADgAAAAAAAAABACAAAAAoAQAAZHJzL2Uyb0RvYy54bWxQSwUGAAAAAAYABgBZAQAA&#10;fgUAAAAA&#10;">
                <v:path/>
                <v:fill on="f" focussize="0,0"/>
                <v:stroke weight="2.25pt"/>
                <v:imagedata o:title=""/>
                <o:lock v:ext="edit"/>
                <v:textbox>
                  <w:txbxContent>
                    <w:p>
                      <w:pPr>
                        <w:snapToGrid w:val="0"/>
                        <w:jc w:val="center"/>
                        <w:rPr>
                          <w:rFonts w:hint="eastAsia" w:ascii="方正书宋_GBK" w:eastAsia="方正书宋_GBK"/>
                          <w:sz w:val="24"/>
                        </w:rPr>
                      </w:pPr>
                      <w:r>
                        <w:rPr>
                          <w:rFonts w:hint="eastAsia" w:ascii="方正书宋_GBK" w:eastAsia="方正书宋_GBK"/>
                          <w:sz w:val="24"/>
                        </w:rPr>
                        <w:t>乡镇（街道）森林（草原）防灭火指挥部启动预案、组织扑救，及时上报灾情信息</w:t>
                      </w:r>
                    </w:p>
                  </w:txbxContent>
                </v:textbox>
              </v:rect>
            </w:pict>
          </mc:Fallback>
        </mc:AlternateContent>
      </w:r>
    </w:p>
    <w:p>
      <w:pPr>
        <w:tabs>
          <w:tab w:val="left" w:pos="5442"/>
        </w:tabs>
        <w:spacing w:line="580" w:lineRule="exact"/>
        <w:rPr>
          <w:rFonts w:hint="default" w:ascii="Times New Roman" w:hAnsi="Times New Roman" w:eastAsia="宋体" w:cs="Times New Roman"/>
          <w:color w:val="auto"/>
          <w:sz w:val="28"/>
          <w:szCs w:val="32"/>
        </w:rPr>
      </w:pPr>
      <w:r>
        <w:rPr>
          <w:rFonts w:hint="default" w:ascii="Times New Roman" w:hAnsi="Times New Roman" w:eastAsia="宋体" w:cs="Times New Roman"/>
          <w:color w:val="auto"/>
          <w:sz w:val="28"/>
          <w:szCs w:val="32"/>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304800</wp:posOffset>
                </wp:positionV>
                <wp:extent cx="5400675" cy="316865"/>
                <wp:effectExtent l="13970" t="13970" r="14605" b="31115"/>
                <wp:wrapNone/>
                <wp:docPr id="44" name="矩形 44"/>
                <wp:cNvGraphicFramePr/>
                <a:graphic xmlns:a="http://schemas.openxmlformats.org/drawingml/2006/main">
                  <a:graphicData uri="http://schemas.microsoft.com/office/word/2010/wordprocessingShape">
                    <wps:wsp>
                      <wps:cNvSpPr/>
                      <wps:spPr>
                        <a:xfrm>
                          <a:off x="0" y="0"/>
                          <a:ext cx="5400675" cy="316865"/>
                        </a:xfrm>
                        <a:prstGeom prst="rect">
                          <a:avLst/>
                        </a:prstGeom>
                        <a:noFill/>
                        <a:ln w="28575" cap="flat" cmpd="sng">
                          <a:solidFill>
                            <a:srgbClr val="000000"/>
                          </a:solidFill>
                          <a:prstDash val="solid"/>
                          <a:miter/>
                          <a:headEnd type="none" w="med" len="med"/>
                          <a:tailEnd type="none" w="med" len="med"/>
                        </a:ln>
                      </wps:spPr>
                      <wps:txbx>
                        <w:txbxContent>
                          <w:p>
                            <w:pPr>
                              <w:snapToGrid w:val="0"/>
                              <w:jc w:val="center"/>
                              <w:rPr>
                                <w:rFonts w:hint="eastAsia" w:ascii="方正书宋_GBK" w:eastAsia="方正书宋_GBK"/>
                                <w:sz w:val="24"/>
                              </w:rPr>
                            </w:pPr>
                            <w:r>
                              <w:rPr>
                                <w:rFonts w:hint="eastAsia" w:ascii="方正书宋_GBK" w:eastAsia="方正书宋_GBK"/>
                                <w:sz w:val="24"/>
                                <w:lang w:val="en-US" w:eastAsia="zh-CN"/>
                              </w:rPr>
                              <w:t>区</w:t>
                            </w:r>
                            <w:r>
                              <w:rPr>
                                <w:rFonts w:hint="eastAsia" w:ascii="方正书宋_GBK" w:eastAsia="方正书宋_GBK"/>
                                <w:sz w:val="24"/>
                              </w:rPr>
                              <w:t>森林草原防灭火指挥部办公室分析评估灾情达到标准、建议启动响应等级</w:t>
                            </w:r>
                          </w:p>
                          <w:p>
                            <w:pPr>
                              <w:snapToGrid w:val="0"/>
                              <w:jc w:val="center"/>
                              <w:rPr>
                                <w:sz w:val="24"/>
                              </w:rPr>
                            </w:pPr>
                          </w:p>
                          <w:p>
                            <w:pPr>
                              <w:jc w:val="center"/>
                              <w:rPr>
                                <w:sz w:val="24"/>
                              </w:rPr>
                            </w:pPr>
                          </w:p>
                          <w:p>
                            <w:pPr>
                              <w:jc w:val="center"/>
                              <w:rPr>
                                <w:sz w:val="24"/>
                              </w:rPr>
                            </w:pPr>
                          </w:p>
                        </w:txbxContent>
                      </wps:txbx>
                      <wps:bodyPr upright="1"/>
                    </wps:wsp>
                  </a:graphicData>
                </a:graphic>
              </wp:anchor>
            </w:drawing>
          </mc:Choice>
          <mc:Fallback>
            <w:pict>
              <v:rect id="_x0000_s1026" o:spid="_x0000_s1026" o:spt="1" style="position:absolute;left:0pt;margin-left:15.75pt;margin-top:24pt;height:24.95pt;width:425.25pt;z-index:251658240;mso-width-relative:page;mso-height-relative:page;" filled="f" stroked="t" coordsize="21600,21600" o:gfxdata="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NibfM2QAA&#10;AAgBAAAPAAAAAAAAAAEAIAAAACIAAABkcnMvZG93bnJldi54bWxQSwECFAAUAAAACACHTuJAUDwQ&#10;L+QBAAC1AwAADgAAAAAAAAABACAAAAAoAQAAZHJzL2Uyb0RvYy54bWxQSwUGAAAAAAYABgBZAQAA&#10;fgUAAAAA&#10;">
                <v:path/>
                <v:fill on="f" focussize="0,0"/>
                <v:stroke weight="2.25pt"/>
                <v:imagedata o:title=""/>
                <o:lock v:ext="edit"/>
                <v:textbox>
                  <w:txbxContent>
                    <w:p>
                      <w:pPr>
                        <w:snapToGrid w:val="0"/>
                        <w:jc w:val="center"/>
                        <w:rPr>
                          <w:rFonts w:hint="eastAsia" w:ascii="方正书宋_GBK" w:eastAsia="方正书宋_GBK"/>
                          <w:sz w:val="24"/>
                        </w:rPr>
                      </w:pPr>
                      <w:r>
                        <w:rPr>
                          <w:rFonts w:hint="eastAsia" w:ascii="方正书宋_GBK" w:eastAsia="方正书宋_GBK"/>
                          <w:sz w:val="24"/>
                          <w:lang w:val="en-US" w:eastAsia="zh-CN"/>
                        </w:rPr>
                        <w:t>区</w:t>
                      </w:r>
                      <w:r>
                        <w:rPr>
                          <w:rFonts w:hint="eastAsia" w:ascii="方正书宋_GBK" w:eastAsia="方正书宋_GBK"/>
                          <w:sz w:val="24"/>
                        </w:rPr>
                        <w:t>森林草原防灭火指挥部办公室分析评估灾情达到标准、建议启动响应等级</w:t>
                      </w:r>
                    </w:p>
                    <w:p>
                      <w:pPr>
                        <w:snapToGrid w:val="0"/>
                        <w:jc w:val="center"/>
                        <w:rPr>
                          <w:sz w:val="24"/>
                        </w:rPr>
                      </w:pPr>
                    </w:p>
                    <w:p>
                      <w:pPr>
                        <w:jc w:val="center"/>
                        <w:rPr>
                          <w:sz w:val="24"/>
                        </w:rPr>
                      </w:pPr>
                    </w:p>
                    <w:p>
                      <w:pPr>
                        <w:jc w:val="center"/>
                        <w:rPr>
                          <w:sz w:val="24"/>
                        </w:rPr>
                      </w:pPr>
                    </w:p>
                  </w:txbxContent>
                </v:textbox>
              </v:rect>
            </w:pict>
          </mc:Fallback>
        </mc:AlternateContent>
      </w:r>
      <w:r>
        <w:rPr>
          <w:rFonts w:hint="default" w:ascii="Times New Roman" w:hAnsi="Times New Roman" w:eastAsia="宋体" w:cs="Times New Roman"/>
          <w:color w:val="auto"/>
          <w:sz w:val="28"/>
          <w:szCs w:val="32"/>
        </w:rPr>
        <mc:AlternateContent>
          <mc:Choice Requires="wps">
            <w:drawing>
              <wp:anchor distT="0" distB="0" distL="114300" distR="114300" simplePos="0" relativeHeight="251680768" behindDoc="0" locked="0" layoutInCell="1" allowOverlap="1">
                <wp:simplePos x="0" y="0"/>
                <wp:positionH relativeFrom="column">
                  <wp:posOffset>2794000</wp:posOffset>
                </wp:positionH>
                <wp:positionV relativeFrom="paragraph">
                  <wp:posOffset>118745</wp:posOffset>
                </wp:positionV>
                <wp:extent cx="175260" cy="161925"/>
                <wp:effectExtent l="40005" t="12700" r="51435" b="15875"/>
                <wp:wrapNone/>
                <wp:docPr id="24" name="下箭头 24"/>
                <wp:cNvGraphicFramePr/>
                <a:graphic xmlns:a="http://schemas.openxmlformats.org/drawingml/2006/main">
                  <a:graphicData uri="http://schemas.microsoft.com/office/word/2010/wordprocessingShape">
                    <wps:wsp>
                      <wps:cNvSpPr/>
                      <wps:spPr>
                        <a:xfrm>
                          <a:off x="0" y="0"/>
                          <a:ext cx="175260" cy="161925"/>
                        </a:xfrm>
                        <a:prstGeom prst="downArrow">
                          <a:avLst>
                            <a:gd name="adj1" fmla="val 50000"/>
                            <a:gd name="adj2" fmla="val 38439"/>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20pt;margin-top:9.35pt;height:12.75pt;width:13.8pt;z-index:251680768;mso-width-relative:page;mso-height-relative:page;" filled="f" stroked="t" coordsize="21600,21600" o:gfxdata="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&#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Zyt8nWAAAACQEAAA8AAAAAAAAAAQAgAAAAIgAAAGRy&#10;cy9kb3ducmV2LnhtbFBLAQIUABQAAAAIAIdO4kD4Tk1NBwIAAAIEAAAOAAAAAAAAAAEAIAAAACUB&#10;AABkcnMvZTJvRG9jLnhtbFBLBQYAAAAABgAGAFkBAACeBQAAAAA=&#10;" adj="13297,5400">
                <v:path/>
                <v:fill on="f" focussize="0,0"/>
                <v:stroke weight="2pt"/>
                <v:imagedata o:title=""/>
                <o:lock v:ext="edit"/>
              </v:shape>
            </w:pict>
          </mc:Fallback>
        </mc:AlternateContent>
      </w:r>
      <w:r>
        <w:rPr>
          <w:rFonts w:hint="default" w:ascii="Times New Roman" w:hAnsi="Times New Roman" w:eastAsia="宋体" w:cs="Times New Roman"/>
          <w:color w:val="auto"/>
          <w:sz w:val="28"/>
          <w:szCs w:val="32"/>
        </w:rPr>
        <w:tab/>
      </w:r>
    </w:p>
    <w:p>
      <w:pPr>
        <w:tabs>
          <w:tab w:val="left" w:pos="5442"/>
        </w:tabs>
        <w:spacing w:line="580" w:lineRule="exact"/>
        <w:rPr>
          <w:rFonts w:hint="default" w:ascii="Times New Roman" w:hAnsi="Times New Roman" w:eastAsia="宋体" w:cs="Times New Roman"/>
          <w:color w:val="auto"/>
          <w:sz w:val="28"/>
          <w:szCs w:val="32"/>
        </w:rPr>
      </w:pPr>
      <w:r>
        <w:rPr>
          <w:rFonts w:hint="default" w:ascii="Times New Roman" w:hAnsi="Times New Roman" w:eastAsia="宋体" w:cs="Times New Roman"/>
          <w:color w:val="auto"/>
          <w:sz w:val="20"/>
        </w:rPr>
        <mc:AlternateContent>
          <mc:Choice Requires="wps">
            <w:drawing>
              <wp:anchor distT="0" distB="0" distL="114300" distR="114300" simplePos="0" relativeHeight="251678720" behindDoc="0" locked="0" layoutInCell="1" allowOverlap="1">
                <wp:simplePos x="0" y="0"/>
                <wp:positionH relativeFrom="column">
                  <wp:posOffset>1361440</wp:posOffset>
                </wp:positionH>
                <wp:positionV relativeFrom="paragraph">
                  <wp:posOffset>257175</wp:posOffset>
                </wp:positionV>
                <wp:extent cx="175260" cy="163195"/>
                <wp:effectExtent l="34290" t="12700" r="38100" b="33655"/>
                <wp:wrapNone/>
                <wp:docPr id="31" name="下箭头 31"/>
                <wp:cNvGraphicFramePr/>
                <a:graphic xmlns:a="http://schemas.openxmlformats.org/drawingml/2006/main">
                  <a:graphicData uri="http://schemas.microsoft.com/office/word/2010/wordprocessingShape">
                    <wps:wsp>
                      <wps:cNvSpPr/>
                      <wps:spPr>
                        <a:xfrm>
                          <a:off x="0" y="0"/>
                          <a:ext cx="175260" cy="163195"/>
                        </a:xfrm>
                        <a:prstGeom prst="downArrow">
                          <a:avLst>
                            <a:gd name="adj1" fmla="val 50000"/>
                            <a:gd name="adj2" fmla="val 46453"/>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07.2pt;margin-top:20.25pt;height:12.85pt;width:13.8pt;z-index:251678720;mso-width-relative:page;mso-height-relative:page;" filled="f" stroked="t" coordsize="21600,21600" o:gfxdata="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R2E2q2QAAAAkBAAAPAAAAAAAAAAEAIAAAACIAAABk&#10;cnMvZG93bnJldi54bWxQSwECFAAUAAAACACHTuJAmKYwLwUCAAACBAAADgAAAAAAAAABACAAAAAo&#10;AQAAZHJzL2Uyb0RvYy54bWxQSwUGAAAAAAYABgBZAQAAnwUAAAAA&#10;" adj="11566,5400">
                <v:path/>
                <v:fill on="f" focussize="0,0"/>
                <v:stroke weight="2pt"/>
                <v:imagedata o:title=""/>
                <o:lock v:ext="edit"/>
              </v:shape>
            </w:pict>
          </mc:Fallback>
        </mc:AlternateContent>
      </w:r>
      <w:r>
        <w:rPr>
          <w:rFonts w:hint="default" w:ascii="Times New Roman" w:hAnsi="Times New Roman" w:eastAsia="宋体" w:cs="Times New Roman"/>
          <w:color w:val="auto"/>
          <w:sz w:val="20"/>
        </w:rPr>
        <mc:AlternateContent>
          <mc:Choice Requires="wps">
            <w:drawing>
              <wp:anchor distT="0" distB="0" distL="114300" distR="114300" simplePos="0" relativeHeight="251681792" behindDoc="0" locked="0" layoutInCell="1" allowOverlap="1">
                <wp:simplePos x="0" y="0"/>
                <wp:positionH relativeFrom="column">
                  <wp:posOffset>4286250</wp:posOffset>
                </wp:positionH>
                <wp:positionV relativeFrom="paragraph">
                  <wp:posOffset>257175</wp:posOffset>
                </wp:positionV>
                <wp:extent cx="175260" cy="173355"/>
                <wp:effectExtent l="32385" t="12700" r="40005" b="23495"/>
                <wp:wrapNone/>
                <wp:docPr id="47" name="下箭头 47"/>
                <wp:cNvGraphicFramePr/>
                <a:graphic xmlns:a="http://schemas.openxmlformats.org/drawingml/2006/main">
                  <a:graphicData uri="http://schemas.microsoft.com/office/word/2010/wordprocessingShape">
                    <wps:wsp>
                      <wps:cNvSpPr/>
                      <wps:spPr>
                        <a:xfrm>
                          <a:off x="0" y="0"/>
                          <a:ext cx="175260" cy="173355"/>
                        </a:xfrm>
                        <a:prstGeom prst="downArrow">
                          <a:avLst>
                            <a:gd name="adj1" fmla="val 50000"/>
                            <a:gd name="adj2" fmla="val 46462"/>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337.5pt;margin-top:20.25pt;height:13.65pt;width:13.8pt;z-index:251681792;mso-width-relative:page;mso-height-relative:page;" filled="f" stroked="t" coordsize="21600,21600" o:gfxdata="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js5KrWAAAACQEAAA8AAAAAAAAAAQAgAAAAIgAAAGRy&#10;cy9kb3ducmV2LnhtbFBLAQIUABQAAAAIAIdO4kDM0C8dBwIAAAIEAAAOAAAAAAAAAAEAIAAAACUB&#10;AABkcnMvZTJvRG9jLnhtbFBLBQYAAAAABgAGAFkBAACeBQAAAAA=&#10;" adj="11564,5400">
                <v:path/>
                <v:fill on="f" focussize="0,0"/>
                <v:stroke weight="2pt"/>
                <v:imagedata o:title=""/>
                <o:lock v:ext="edit"/>
              </v:shape>
            </w:pict>
          </mc:Fallback>
        </mc:AlternateContent>
      </w:r>
      <w:r>
        <w:rPr>
          <w:rFonts w:hint="default" w:ascii="Times New Roman" w:hAnsi="Times New Roman" w:eastAsia="宋体" w:cs="Times New Roman"/>
          <w:color w:val="auto"/>
          <w:sz w:val="20"/>
        </w:rPr>
        <w:t xml:space="preserve">            </w:t>
      </w:r>
    </w:p>
    <w:p>
      <w:pPr>
        <w:spacing w:line="580" w:lineRule="exact"/>
        <w:jc w:val="center"/>
        <w:rPr>
          <w:rFonts w:hint="default" w:ascii="Times New Roman" w:hAnsi="Times New Roman" w:eastAsia="宋体" w:cs="Times New Roman"/>
          <w:b/>
          <w:color w:val="auto"/>
          <w:w w:val="90"/>
          <w:sz w:val="40"/>
          <w:szCs w:val="44"/>
        </w:rPr>
      </w:pP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62336" behindDoc="0" locked="0" layoutInCell="1" allowOverlap="1">
                <wp:simplePos x="0" y="0"/>
                <wp:positionH relativeFrom="column">
                  <wp:posOffset>4667250</wp:posOffset>
                </wp:positionH>
                <wp:positionV relativeFrom="paragraph">
                  <wp:posOffset>229870</wp:posOffset>
                </wp:positionV>
                <wp:extent cx="1080770" cy="860425"/>
                <wp:effectExtent l="13970" t="0" r="29210" b="20955"/>
                <wp:wrapNone/>
                <wp:docPr id="23" name="矩形 23"/>
                <wp:cNvGraphicFramePr/>
                <a:graphic xmlns:a="http://schemas.openxmlformats.org/drawingml/2006/main">
                  <a:graphicData uri="http://schemas.microsoft.com/office/word/2010/wordprocessingShape">
                    <wps:wsp>
                      <wps:cNvSpPr/>
                      <wps:spPr>
                        <a:xfrm>
                          <a:off x="0" y="0"/>
                          <a:ext cx="1080770" cy="860425"/>
                        </a:xfrm>
                        <a:prstGeom prst="rect">
                          <a:avLst/>
                        </a:prstGeom>
                        <a:noFill/>
                        <a:ln w="28575" cap="flat" cmpd="sng">
                          <a:solidFill>
                            <a:srgbClr val="000000"/>
                          </a:solidFill>
                          <a:prstDash val="solid"/>
                          <a:miter/>
                          <a:headEnd type="none" w="med" len="med"/>
                          <a:tailEnd type="none" w="med" len="med"/>
                        </a:ln>
                      </wps:spPr>
                      <wps:txbx>
                        <w:txbxContent>
                          <w:p>
                            <w:pPr>
                              <w:spacing w:line="300" w:lineRule="exact"/>
                              <w:rPr>
                                <w:rFonts w:hint="eastAsia" w:ascii="方正书宋_GBK" w:eastAsia="方正书宋_GBK"/>
                                <w:spacing w:val="-4"/>
                                <w:sz w:val="24"/>
                              </w:rPr>
                            </w:pPr>
                            <w:r>
                              <w:rPr>
                                <w:rFonts w:hint="eastAsia" w:ascii="方正书宋_GBK" w:eastAsia="方正书宋_GBK"/>
                                <w:spacing w:val="-4"/>
                                <w:sz w:val="24"/>
                              </w:rPr>
                              <w:t>启动Ⅰ级响应</w:t>
                            </w:r>
                            <w:r>
                              <w:rPr>
                                <w:rFonts w:hint="eastAsia" w:ascii="方正书宋_GBK" w:eastAsia="方正书宋_GBK"/>
                                <w:spacing w:val="-4"/>
                                <w:sz w:val="24"/>
                                <w:lang w:val="en-US" w:eastAsia="zh-CN"/>
                              </w:rPr>
                              <w:t>报请</w:t>
                            </w:r>
                            <w:r>
                              <w:rPr>
                                <w:rFonts w:hint="eastAsia" w:ascii="方正书宋_GBK" w:eastAsia="方正书宋_GBK"/>
                                <w:spacing w:val="-4"/>
                                <w:sz w:val="24"/>
                              </w:rPr>
                              <w:t>由市政府决定</w:t>
                            </w:r>
                          </w:p>
                          <w:p/>
                        </w:txbxContent>
                      </wps:txbx>
                      <wps:bodyPr upright="1"/>
                    </wps:wsp>
                  </a:graphicData>
                </a:graphic>
              </wp:anchor>
            </w:drawing>
          </mc:Choice>
          <mc:Fallback>
            <w:pict>
              <v:rect id="_x0000_s1026" o:spid="_x0000_s1026" o:spt="1" style="position:absolute;left:0pt;margin-left:367.5pt;margin-top:18.1pt;height:67.75pt;width:85.1pt;z-index:251662336;mso-width-relative:page;mso-height-relative:page;" filled="f" stroked="t" coordsize="21600,21600" o:gfxdata="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UmWwtoA&#10;AAAKAQAADwAAAAAAAAABACAAAAAiAAAAZHJzL2Rvd25yZXYueG1sUEsBAhQAFAAAAAgAh07iQJD+&#10;QBnkAQAAtQMAAA4AAAAAAAAAAQAgAAAAKQEAAGRycy9lMm9Eb2MueG1sUEsFBgAAAAAGAAYAWQEA&#10;AH8FAAAAAA==&#10;">
                <v:path/>
                <v:fill on="f" focussize="0,0"/>
                <v:stroke weight="2.25pt"/>
                <v:imagedata o:title=""/>
                <o:lock v:ext="edit"/>
                <v:textbox>
                  <w:txbxContent>
                    <w:p>
                      <w:pPr>
                        <w:spacing w:line="300" w:lineRule="exact"/>
                        <w:rPr>
                          <w:rFonts w:hint="eastAsia" w:ascii="方正书宋_GBK" w:eastAsia="方正书宋_GBK"/>
                          <w:spacing w:val="-4"/>
                          <w:sz w:val="24"/>
                        </w:rPr>
                      </w:pPr>
                      <w:r>
                        <w:rPr>
                          <w:rFonts w:hint="eastAsia" w:ascii="方正书宋_GBK" w:eastAsia="方正书宋_GBK"/>
                          <w:spacing w:val="-4"/>
                          <w:sz w:val="24"/>
                        </w:rPr>
                        <w:t>启动Ⅰ级响应</w:t>
                      </w:r>
                      <w:r>
                        <w:rPr>
                          <w:rFonts w:hint="eastAsia" w:ascii="方正书宋_GBK" w:eastAsia="方正书宋_GBK"/>
                          <w:spacing w:val="-4"/>
                          <w:sz w:val="24"/>
                          <w:lang w:val="en-US" w:eastAsia="zh-CN"/>
                        </w:rPr>
                        <w:t>报请</w:t>
                      </w:r>
                      <w:r>
                        <w:rPr>
                          <w:rFonts w:hint="eastAsia" w:ascii="方正书宋_GBK" w:eastAsia="方正书宋_GBK"/>
                          <w:spacing w:val="-4"/>
                          <w:sz w:val="24"/>
                        </w:rPr>
                        <w:t>由市政府决定</w:t>
                      </w:r>
                    </w:p>
                    <w:p/>
                  </w:txbxContent>
                </v:textbox>
              </v:rect>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200660</wp:posOffset>
                </wp:positionV>
                <wp:extent cx="1271905" cy="892810"/>
                <wp:effectExtent l="13970" t="0" r="28575" b="26670"/>
                <wp:wrapNone/>
                <wp:docPr id="29" name="矩形 29"/>
                <wp:cNvGraphicFramePr/>
                <a:graphic xmlns:a="http://schemas.openxmlformats.org/drawingml/2006/main">
                  <a:graphicData uri="http://schemas.microsoft.com/office/word/2010/wordprocessingShape">
                    <wps:wsp>
                      <wps:cNvSpPr/>
                      <wps:spPr>
                        <a:xfrm>
                          <a:off x="0" y="0"/>
                          <a:ext cx="1271905" cy="892810"/>
                        </a:xfrm>
                        <a:prstGeom prst="rect">
                          <a:avLst/>
                        </a:prstGeom>
                        <a:noFill/>
                        <a:ln w="28575" cap="flat" cmpd="sng">
                          <a:solidFill>
                            <a:srgbClr val="000000"/>
                          </a:solidFill>
                          <a:prstDash val="solid"/>
                          <a:miter/>
                          <a:headEnd type="none" w="med" len="med"/>
                          <a:tailEnd type="none" w="med" len="med"/>
                        </a:ln>
                      </wps:spPr>
                      <wps:txbx>
                        <w:txbxContent>
                          <w:p>
                            <w:pPr>
                              <w:spacing w:line="300" w:lineRule="exact"/>
                              <w:jc w:val="left"/>
                              <w:rPr>
                                <w:rFonts w:hint="eastAsia" w:ascii="方正书宋_GBK" w:eastAsia="方正书宋_GBK"/>
                                <w:sz w:val="24"/>
                              </w:rPr>
                            </w:pPr>
                            <w:r>
                              <w:rPr>
                                <w:rFonts w:hint="eastAsia" w:ascii="方正书宋_GBK" w:eastAsia="方正书宋_GBK"/>
                                <w:sz w:val="24"/>
                              </w:rPr>
                              <w:t>启动Ⅳ级响应由</w:t>
                            </w:r>
                            <w:r>
                              <w:rPr>
                                <w:rFonts w:hint="eastAsia" w:ascii="方正书宋_GBK" w:eastAsia="方正书宋_GBK"/>
                                <w:sz w:val="24"/>
                                <w:lang w:val="en-US" w:eastAsia="zh-CN"/>
                              </w:rPr>
                              <w:t>区</w:t>
                            </w:r>
                            <w:r>
                              <w:rPr>
                                <w:rFonts w:hint="eastAsia" w:ascii="方正书宋_GBK" w:eastAsia="方正书宋_GBK"/>
                                <w:sz w:val="24"/>
                              </w:rPr>
                              <w:t>森林草原防灭火指挥部办公室主任决定</w:t>
                            </w:r>
                          </w:p>
                          <w:p>
                            <w:pPr>
                              <w:spacing w:line="300" w:lineRule="exact"/>
                              <w:jc w:val="center"/>
                              <w:rPr>
                                <w:rFonts w:hint="eastAsia" w:ascii="宋体" w:eastAsia="宋体"/>
                                <w:sz w:val="24"/>
                              </w:rPr>
                            </w:pPr>
                          </w:p>
                        </w:txbxContent>
                      </wps:txbx>
                      <wps:bodyPr upright="1"/>
                    </wps:wsp>
                  </a:graphicData>
                </a:graphic>
              </wp:anchor>
            </w:drawing>
          </mc:Choice>
          <mc:Fallback>
            <w:pict>
              <v:rect id="_x0000_s1026" o:spid="_x0000_s1026" o:spt="1" style="position:absolute;left:0pt;margin-left:-7.25pt;margin-top:15.8pt;height:70.3pt;width:100.15pt;z-index:251659264;mso-width-relative:page;mso-height-relative:page;" filled="f" stroked="t" coordsize="21600,21600" o:gfxdata="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B40p9oA&#10;AAAKAQAADwAAAAAAAAABACAAAAAiAAAAZHJzL2Rvd25yZXYueG1sUEsBAhQAFAAAAAgAh07iQKlN&#10;AavkAQAAtQMAAA4AAAAAAAAAAQAgAAAAKQEAAGRycy9lMm9Eb2MueG1sUEsFBgAAAAAGAAYAWQEA&#10;AH8FAAAAAA==&#10;">
                <v:path/>
                <v:fill on="f" focussize="0,0"/>
                <v:stroke weight="2.25pt"/>
                <v:imagedata o:title=""/>
                <o:lock v:ext="edit"/>
                <v:textbox>
                  <w:txbxContent>
                    <w:p>
                      <w:pPr>
                        <w:spacing w:line="300" w:lineRule="exact"/>
                        <w:jc w:val="left"/>
                        <w:rPr>
                          <w:rFonts w:hint="eastAsia" w:ascii="方正书宋_GBK" w:eastAsia="方正书宋_GBK"/>
                          <w:sz w:val="24"/>
                        </w:rPr>
                      </w:pPr>
                      <w:r>
                        <w:rPr>
                          <w:rFonts w:hint="eastAsia" w:ascii="方正书宋_GBK" w:eastAsia="方正书宋_GBK"/>
                          <w:sz w:val="24"/>
                        </w:rPr>
                        <w:t>启动Ⅳ级响应由</w:t>
                      </w:r>
                      <w:r>
                        <w:rPr>
                          <w:rFonts w:hint="eastAsia" w:ascii="方正书宋_GBK" w:eastAsia="方正书宋_GBK"/>
                          <w:sz w:val="24"/>
                          <w:lang w:val="en-US" w:eastAsia="zh-CN"/>
                        </w:rPr>
                        <w:t>区</w:t>
                      </w:r>
                      <w:r>
                        <w:rPr>
                          <w:rFonts w:hint="eastAsia" w:ascii="方正书宋_GBK" w:eastAsia="方正书宋_GBK"/>
                          <w:sz w:val="24"/>
                        </w:rPr>
                        <w:t>森林草原防灭火指挥部办公室主任决定</w:t>
                      </w:r>
                    </w:p>
                    <w:p>
                      <w:pPr>
                        <w:spacing w:line="300" w:lineRule="exact"/>
                        <w:jc w:val="center"/>
                        <w:rPr>
                          <w:rFonts w:hint="eastAsia" w:ascii="宋体" w:eastAsia="宋体"/>
                          <w:sz w:val="24"/>
                        </w:rPr>
                      </w:pPr>
                    </w:p>
                  </w:txbxContent>
                </v:textbox>
              </v:rect>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61312" behindDoc="0" locked="0" layoutInCell="1" allowOverlap="1">
                <wp:simplePos x="0" y="0"/>
                <wp:positionH relativeFrom="column">
                  <wp:posOffset>3027680</wp:posOffset>
                </wp:positionH>
                <wp:positionV relativeFrom="paragraph">
                  <wp:posOffset>233045</wp:posOffset>
                </wp:positionV>
                <wp:extent cx="1295400" cy="860425"/>
                <wp:effectExtent l="13970" t="13970" r="24130" b="20955"/>
                <wp:wrapNone/>
                <wp:docPr id="28" name="矩形 28"/>
                <wp:cNvGraphicFramePr/>
                <a:graphic xmlns:a="http://schemas.openxmlformats.org/drawingml/2006/main">
                  <a:graphicData uri="http://schemas.microsoft.com/office/word/2010/wordprocessingShape">
                    <wps:wsp>
                      <wps:cNvSpPr/>
                      <wps:spPr>
                        <a:xfrm>
                          <a:off x="0" y="0"/>
                          <a:ext cx="1295400" cy="860425"/>
                        </a:xfrm>
                        <a:prstGeom prst="rect">
                          <a:avLst/>
                        </a:prstGeom>
                        <a:noFill/>
                        <a:ln w="28575" cap="flat" cmpd="sng">
                          <a:solidFill>
                            <a:srgbClr val="000000"/>
                          </a:solidFill>
                          <a:prstDash val="solid"/>
                          <a:miter/>
                          <a:headEnd type="none" w="med" len="med"/>
                          <a:tailEnd type="none" w="med" len="med"/>
                        </a:ln>
                      </wps:spPr>
                      <wps:txbx>
                        <w:txbxContent>
                          <w:p>
                            <w:pPr>
                              <w:spacing w:line="300" w:lineRule="exact"/>
                              <w:jc w:val="left"/>
                              <w:rPr>
                                <w:rFonts w:hint="eastAsia" w:ascii="方正书宋_GBK" w:eastAsia="方正书宋_GBK"/>
                                <w:sz w:val="24"/>
                              </w:rPr>
                            </w:pPr>
                            <w:r>
                              <w:rPr>
                                <w:rFonts w:hint="eastAsia" w:ascii="方正书宋_GBK" w:eastAsia="方正书宋_GBK"/>
                                <w:sz w:val="24"/>
                              </w:rPr>
                              <w:t>启动Ⅱ级响应</w:t>
                            </w:r>
                            <w:r>
                              <w:rPr>
                                <w:rFonts w:hint="eastAsia" w:ascii="方正书宋_GBK" w:eastAsia="方正书宋_GBK"/>
                                <w:sz w:val="24"/>
                                <w:lang w:val="en-US" w:eastAsia="zh-CN"/>
                              </w:rPr>
                              <w:t>报请</w:t>
                            </w:r>
                            <w:r>
                              <w:rPr>
                                <w:rFonts w:hint="eastAsia" w:ascii="方正书宋_GBK" w:eastAsia="方正书宋_GBK"/>
                                <w:sz w:val="24"/>
                              </w:rPr>
                              <w:t>市森林草原防灭火指挥部常务副指挥长决定</w:t>
                            </w:r>
                          </w:p>
                          <w:p/>
                        </w:txbxContent>
                      </wps:txbx>
                      <wps:bodyPr upright="1"/>
                    </wps:wsp>
                  </a:graphicData>
                </a:graphic>
              </wp:anchor>
            </w:drawing>
          </mc:Choice>
          <mc:Fallback>
            <w:pict>
              <v:rect id="_x0000_s1026" o:spid="_x0000_s1026" o:spt="1" style="position:absolute;left:0pt;margin-left:238.4pt;margin-top:18.35pt;height:67.75pt;width:102pt;z-index:251661312;mso-width-relative:page;mso-height-relative:page;" filled="f" stroked="t" coordsize="21600,21600" o:gfxdata="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NAvkTZAAAA&#10;CgEAAA8AAAAAAAAAAQAgAAAAIgAAAGRycy9kb3ducmV2LnhtbFBLAQIUABQAAAAIAIdO4kCdMKix&#10;4wEAALUDAAAOAAAAAAAAAAEAIAAAACgBAABkcnMvZTJvRG9jLnhtbFBLBQYAAAAABgAGAFkBAAB9&#10;BQAAAAA=&#10;">
                <v:path/>
                <v:fill on="f" focussize="0,0"/>
                <v:stroke weight="2.25pt"/>
                <v:imagedata o:title=""/>
                <o:lock v:ext="edit"/>
                <v:textbox>
                  <w:txbxContent>
                    <w:p>
                      <w:pPr>
                        <w:spacing w:line="300" w:lineRule="exact"/>
                        <w:jc w:val="left"/>
                        <w:rPr>
                          <w:rFonts w:hint="eastAsia" w:ascii="方正书宋_GBK" w:eastAsia="方正书宋_GBK"/>
                          <w:sz w:val="24"/>
                        </w:rPr>
                      </w:pPr>
                      <w:r>
                        <w:rPr>
                          <w:rFonts w:hint="eastAsia" w:ascii="方正书宋_GBK" w:eastAsia="方正书宋_GBK"/>
                          <w:sz w:val="24"/>
                        </w:rPr>
                        <w:t>启动Ⅱ级响应</w:t>
                      </w:r>
                      <w:r>
                        <w:rPr>
                          <w:rFonts w:hint="eastAsia" w:ascii="方正书宋_GBK" w:eastAsia="方正书宋_GBK"/>
                          <w:sz w:val="24"/>
                          <w:lang w:val="en-US" w:eastAsia="zh-CN"/>
                        </w:rPr>
                        <w:t>报请</w:t>
                      </w:r>
                      <w:r>
                        <w:rPr>
                          <w:rFonts w:hint="eastAsia" w:ascii="方正书宋_GBK" w:eastAsia="方正书宋_GBK"/>
                          <w:sz w:val="24"/>
                        </w:rPr>
                        <w:t>市森林草原防灭火指挥部常务副指挥长决定</w:t>
                      </w:r>
                    </w:p>
                    <w:p/>
                  </w:txbxContent>
                </v:textbox>
              </v:rect>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60288" behindDoc="0" locked="0" layoutInCell="1" allowOverlap="1">
                <wp:simplePos x="0" y="0"/>
                <wp:positionH relativeFrom="column">
                  <wp:posOffset>1509395</wp:posOffset>
                </wp:positionH>
                <wp:positionV relativeFrom="paragraph">
                  <wp:posOffset>201930</wp:posOffset>
                </wp:positionV>
                <wp:extent cx="1159510" cy="891540"/>
                <wp:effectExtent l="13970" t="0" r="26670" b="27940"/>
                <wp:wrapNone/>
                <wp:docPr id="30" name="矩形 30"/>
                <wp:cNvGraphicFramePr/>
                <a:graphic xmlns:a="http://schemas.openxmlformats.org/drawingml/2006/main">
                  <a:graphicData uri="http://schemas.microsoft.com/office/word/2010/wordprocessingShape">
                    <wps:wsp>
                      <wps:cNvSpPr/>
                      <wps:spPr>
                        <a:xfrm>
                          <a:off x="0" y="0"/>
                          <a:ext cx="1159510" cy="891540"/>
                        </a:xfrm>
                        <a:prstGeom prst="rect">
                          <a:avLst/>
                        </a:prstGeom>
                        <a:noFill/>
                        <a:ln w="28575" cap="flat" cmpd="sng">
                          <a:solidFill>
                            <a:srgbClr val="000000"/>
                          </a:solidFill>
                          <a:prstDash val="solid"/>
                          <a:miter/>
                          <a:headEnd type="none" w="med" len="med"/>
                          <a:tailEnd type="none" w="med" len="med"/>
                        </a:ln>
                      </wps:spPr>
                      <wps:txbx>
                        <w:txbxContent>
                          <w:p>
                            <w:pPr>
                              <w:spacing w:line="300" w:lineRule="exact"/>
                              <w:jc w:val="left"/>
                              <w:rPr>
                                <w:rFonts w:hint="eastAsia" w:ascii="方正书宋_GBK" w:eastAsia="方正书宋_GBK"/>
                                <w:sz w:val="24"/>
                              </w:rPr>
                            </w:pPr>
                            <w:r>
                              <w:rPr>
                                <w:rFonts w:hint="eastAsia" w:ascii="方正书宋_GBK" w:eastAsia="方正书宋_GBK"/>
                                <w:sz w:val="24"/>
                              </w:rPr>
                              <w:t>启动Ⅲ级响应由</w:t>
                            </w:r>
                            <w:r>
                              <w:rPr>
                                <w:rFonts w:hint="eastAsia" w:ascii="方正书宋_GBK" w:eastAsia="方正书宋_GBK"/>
                                <w:sz w:val="24"/>
                                <w:lang w:val="en-US" w:eastAsia="zh-CN"/>
                              </w:rPr>
                              <w:t>区</w:t>
                            </w:r>
                            <w:r>
                              <w:rPr>
                                <w:rFonts w:hint="eastAsia" w:ascii="方正书宋_GBK" w:eastAsia="方正书宋_GBK"/>
                                <w:sz w:val="24"/>
                              </w:rPr>
                              <w:t>森林草原防灭火指挥部副指挥长决定</w:t>
                            </w:r>
                          </w:p>
                          <w:p/>
                        </w:txbxContent>
                      </wps:txbx>
                      <wps:bodyPr upright="1"/>
                    </wps:wsp>
                  </a:graphicData>
                </a:graphic>
              </wp:anchor>
            </w:drawing>
          </mc:Choice>
          <mc:Fallback>
            <w:pict>
              <v:rect id="_x0000_s1026" o:spid="_x0000_s1026" o:spt="1" style="position:absolute;left:0pt;margin-left:118.85pt;margin-top:15.9pt;height:70.2pt;width:91.3pt;z-index:251660288;mso-width-relative:page;mso-height-relative:page;" filled="f" stroked="t" coordsize="21600,21600" o:gfxdata="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NwWWk2QAA&#10;AAoBAAAPAAAAAAAAAAEAIAAAACIAAABkcnMvZG93bnJldi54bWxQSwECFAAUAAAACACHTuJAgfIV&#10;seQBAAC1AwAADgAAAAAAAAABACAAAAAoAQAAZHJzL2Uyb0RvYy54bWxQSwUGAAAAAAYABgBZAQAA&#10;fgUAAAAA&#10;">
                <v:path/>
                <v:fill on="f" focussize="0,0"/>
                <v:stroke weight="2.25pt"/>
                <v:imagedata o:title=""/>
                <o:lock v:ext="edit"/>
                <v:textbox>
                  <w:txbxContent>
                    <w:p>
                      <w:pPr>
                        <w:spacing w:line="300" w:lineRule="exact"/>
                        <w:jc w:val="left"/>
                        <w:rPr>
                          <w:rFonts w:hint="eastAsia" w:ascii="方正书宋_GBK" w:eastAsia="方正书宋_GBK"/>
                          <w:sz w:val="24"/>
                        </w:rPr>
                      </w:pPr>
                      <w:r>
                        <w:rPr>
                          <w:rFonts w:hint="eastAsia" w:ascii="方正书宋_GBK" w:eastAsia="方正书宋_GBK"/>
                          <w:sz w:val="24"/>
                        </w:rPr>
                        <w:t>启动Ⅲ级响应由</w:t>
                      </w:r>
                      <w:r>
                        <w:rPr>
                          <w:rFonts w:hint="eastAsia" w:ascii="方正书宋_GBK" w:eastAsia="方正书宋_GBK"/>
                          <w:sz w:val="24"/>
                          <w:lang w:val="en-US" w:eastAsia="zh-CN"/>
                        </w:rPr>
                        <w:t>区</w:t>
                      </w:r>
                      <w:r>
                        <w:rPr>
                          <w:rFonts w:hint="eastAsia" w:ascii="方正书宋_GBK" w:eastAsia="方正书宋_GBK"/>
                          <w:sz w:val="24"/>
                        </w:rPr>
                        <w:t>森林草原防灭火指挥部副指挥长决定</w:t>
                      </w:r>
                    </w:p>
                    <w:p/>
                  </w:txbxContent>
                </v:textbox>
              </v:rect>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82816" behindDoc="0" locked="0" layoutInCell="1" allowOverlap="1">
                <wp:simplePos x="0" y="0"/>
                <wp:positionH relativeFrom="column">
                  <wp:posOffset>2045970</wp:posOffset>
                </wp:positionH>
                <wp:positionV relativeFrom="paragraph">
                  <wp:posOffset>58420</wp:posOffset>
                </wp:positionV>
                <wp:extent cx="175260" cy="120015"/>
                <wp:effectExtent l="41275" t="12700" r="50165" b="19685"/>
                <wp:wrapNone/>
                <wp:docPr id="76" name="下箭头 76"/>
                <wp:cNvGraphicFramePr/>
                <a:graphic xmlns:a="http://schemas.openxmlformats.org/drawingml/2006/main">
                  <a:graphicData uri="http://schemas.microsoft.com/office/word/2010/wordprocessingShape">
                    <wps:wsp>
                      <wps:cNvSpPr/>
                      <wps:spPr>
                        <a:xfrm>
                          <a:off x="0" y="0"/>
                          <a:ext cx="175260" cy="120015"/>
                        </a:xfrm>
                        <a:prstGeom prst="downArrow">
                          <a:avLst>
                            <a:gd name="adj1" fmla="val 50000"/>
                            <a:gd name="adj2" fmla="val 50000"/>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61.1pt;margin-top:4.6pt;height:9.45pt;width:13.8pt;z-index:251682816;mso-width-relative:page;mso-height-relative:page;" filled="f" stroked="t" coordsize="21600,21600" o:gfxdata="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6U4qV1wAAAAgBAAAPAAAAAAAAAAEAIAAAACIAAABkcnMvZG93&#10;bnJldi54bWxQSwECFAAUAAAACACHTuJAgjIn8gECAAACBAAADgAAAAAAAAABACAAAAAmAQAAZHJz&#10;L2Uyb0RvYy54bWxQSwUGAAAAAAYABgBZAQAAmQUAAAAA&#10;" adj="10800,5400">
                <v:path/>
                <v:fill on="f" focussize="0,0"/>
                <v:stroke weight="2pt"/>
                <v:imagedata o:title=""/>
                <o:lock v:ext="edit"/>
              </v:shape>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95104" behindDoc="0" locked="0" layoutInCell="1" allowOverlap="1">
                <wp:simplePos x="0" y="0"/>
                <wp:positionH relativeFrom="column">
                  <wp:posOffset>581660</wp:posOffset>
                </wp:positionH>
                <wp:positionV relativeFrom="paragraph">
                  <wp:posOffset>50165</wp:posOffset>
                </wp:positionV>
                <wp:extent cx="1609090" cy="1905"/>
                <wp:effectExtent l="0" t="0" r="0" b="0"/>
                <wp:wrapNone/>
                <wp:docPr id="75" name="直接箭头连接符 75"/>
                <wp:cNvGraphicFramePr/>
                <a:graphic xmlns:a="http://schemas.openxmlformats.org/drawingml/2006/main">
                  <a:graphicData uri="http://schemas.microsoft.com/office/word/2010/wordprocessingShape">
                    <wps:wsp>
                      <wps:cNvCnPr/>
                      <wps:spPr>
                        <a:xfrm flipV="1">
                          <a:off x="0" y="0"/>
                          <a:ext cx="1609090" cy="190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45.8pt;margin-top:3.95pt;height:0.15pt;width:126.7pt;z-index:251695104;mso-width-relative:page;mso-height-relative:page;" o:connectortype="straight" filled="f" stroked="t" coordsize="21600,21600" o:gfxdata="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oG8WtYAAAAGAQAADwAAAAAAAAABACAAAAAiAAAAZHJzL2Rvd25yZXYueG1sUEsBAhQAFAAAAAgA&#10;h07iQJX5h6/uAQAArgMAAA4AAAAAAAAAAQAgAAAAJQEAAGRycy9lMm9Eb2MueG1sUEsFBgAAAAAG&#10;AAYAWQEAAIUFAAAAAA==&#10;">
                <v:path arrowok="t"/>
                <v:fill on="f" focussize="0,0"/>
                <v:stroke weight="2.25pt"/>
                <v:imagedata o:title=""/>
                <o:lock v:ext="edit"/>
              </v:shape>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94080" behindDoc="0" locked="0" layoutInCell="1" allowOverlap="1">
                <wp:simplePos x="0" y="0"/>
                <wp:positionH relativeFrom="column">
                  <wp:posOffset>3554730</wp:posOffset>
                </wp:positionH>
                <wp:positionV relativeFrom="paragraph">
                  <wp:posOffset>66040</wp:posOffset>
                </wp:positionV>
                <wp:extent cx="1642110" cy="635"/>
                <wp:effectExtent l="0" t="0" r="0" b="0"/>
                <wp:wrapNone/>
                <wp:docPr id="74" name="直接箭头连接符 74"/>
                <wp:cNvGraphicFramePr/>
                <a:graphic xmlns:a="http://schemas.openxmlformats.org/drawingml/2006/main">
                  <a:graphicData uri="http://schemas.microsoft.com/office/word/2010/wordprocessingShape">
                    <wps:wsp>
                      <wps:cNvCnPr/>
                      <wps:spPr>
                        <a:xfrm>
                          <a:off x="0" y="0"/>
                          <a:ext cx="1642110"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79.9pt;margin-top:5.2pt;height:0.05pt;width:129.3pt;z-index:251694080;mso-width-relative:page;mso-height-relative:page;" o:connectortype="straight" filled="f" stroked="t" coordsize="21600,21600" o:gfxdata="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KzlRjZ&#10;AAAACQEAAA8AAAAAAAAAAQAgAAAAIgAAAGRycy9kb3ducmV2LnhtbFBLAQIUABQAAAAIAIdO4kAJ&#10;OLFo5gEAAKMDAAAOAAAAAAAAAAEAIAAAACgBAABkcnMvZTJvRG9jLnhtbFBLBQYAAAAABgAGAFkB&#10;AACABQAAAAA=&#10;">
                <v:path arrowok="t"/>
                <v:fill on="f" focussize="0,0"/>
                <v:stroke weight="2.25pt"/>
                <v:imagedata o:title=""/>
                <o:lock v:ext="edit"/>
              </v:shape>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93056" behindDoc="0" locked="0" layoutInCell="1" allowOverlap="1">
                <wp:simplePos x="0" y="0"/>
                <wp:positionH relativeFrom="column">
                  <wp:posOffset>538480</wp:posOffset>
                </wp:positionH>
                <wp:positionV relativeFrom="paragraph">
                  <wp:posOffset>55245</wp:posOffset>
                </wp:positionV>
                <wp:extent cx="175260" cy="120015"/>
                <wp:effectExtent l="41275" t="12700" r="50165" b="19685"/>
                <wp:wrapNone/>
                <wp:docPr id="73" name="下箭头 73"/>
                <wp:cNvGraphicFramePr/>
                <a:graphic xmlns:a="http://schemas.openxmlformats.org/drawingml/2006/main">
                  <a:graphicData uri="http://schemas.microsoft.com/office/word/2010/wordprocessingShape">
                    <wps:wsp>
                      <wps:cNvSpPr/>
                      <wps:spPr>
                        <a:xfrm>
                          <a:off x="0" y="0"/>
                          <a:ext cx="175260" cy="120015"/>
                        </a:xfrm>
                        <a:prstGeom prst="downArrow">
                          <a:avLst>
                            <a:gd name="adj1" fmla="val 50000"/>
                            <a:gd name="adj2" fmla="val 50000"/>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2.4pt;margin-top:4.35pt;height:9.45pt;width:13.8pt;z-index:251693056;mso-width-relative:page;mso-height-relative:page;" filled="f" stroked="t" coordsize="21600,21600" o:gfxdata="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U124/WAAAABwEAAA8AAAAAAAAAAQAgAAAAIgAAAGRycy9kb3du&#10;cmV2LnhtbFBLAQIUABQAAAAIAIdO4kBnDvCTAQIAAAIEAAAOAAAAAAAAAAEAIAAAACUBAABkcnMv&#10;ZTJvRG9jLnhtbFBLBQYAAAAABgAGAFkBAACYBQAAAAA=&#10;" adj="10800,5400">
                <v:path/>
                <v:fill on="f" focussize="0,0"/>
                <v:stroke weight="2pt"/>
                <v:imagedata o:title=""/>
                <o:lock v:ext="edit"/>
              </v:shape>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84864" behindDoc="0" locked="0" layoutInCell="1" allowOverlap="1">
                <wp:simplePos x="0" y="0"/>
                <wp:positionH relativeFrom="column">
                  <wp:posOffset>5048885</wp:posOffset>
                </wp:positionH>
                <wp:positionV relativeFrom="paragraph">
                  <wp:posOffset>88265</wp:posOffset>
                </wp:positionV>
                <wp:extent cx="175260" cy="120015"/>
                <wp:effectExtent l="46355" t="13970" r="64135" b="18415"/>
                <wp:wrapNone/>
                <wp:docPr id="72" name="下箭头 72"/>
                <wp:cNvGraphicFramePr/>
                <a:graphic xmlns:a="http://schemas.openxmlformats.org/drawingml/2006/main">
                  <a:graphicData uri="http://schemas.microsoft.com/office/word/2010/wordprocessingShape">
                    <wps:wsp>
                      <wps:cNvSpPr/>
                      <wps:spPr>
                        <a:xfrm>
                          <a:off x="0" y="0"/>
                          <a:ext cx="175260" cy="120015"/>
                        </a:xfrm>
                        <a:prstGeom prst="downArrow">
                          <a:avLst>
                            <a:gd name="adj1" fmla="val 50000"/>
                            <a:gd name="adj2" fmla="val 50000"/>
                          </a:avLst>
                        </a:prstGeom>
                        <a:noFill/>
                        <a:ln w="2857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397.55pt;margin-top:6.95pt;height:9.45pt;width:13.8pt;z-index:251684864;mso-width-relative:page;mso-height-relative:page;" filled="f" stroked="t" coordsize="21600,21600" o:gfxdata="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&#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Xu2TTaAAAACQEAAA8AAAAAAAAAAQAgAAAAIgAAAGRy&#10;cy9kb3ducmV2LnhtbFBLAQIUABQAAAAIAIdO4kDusnuIAwIAAAIEAAAOAAAAAAAAAAEAIAAAACkB&#10;AABkcnMvZTJvRG9jLnhtbFBLBQYAAAAABgAGAFkBAACeBQAAAAA=&#10;" adj="10800,5400">
                <v:path/>
                <v:fill on="f" focussize="0,0"/>
                <v:stroke weight="2.25pt"/>
                <v:imagedata o:title=""/>
                <o:lock v:ext="edit"/>
              </v:shape>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83840" behindDoc="0" locked="0" layoutInCell="1" allowOverlap="1">
                <wp:simplePos x="0" y="0"/>
                <wp:positionH relativeFrom="column">
                  <wp:posOffset>3526155</wp:posOffset>
                </wp:positionH>
                <wp:positionV relativeFrom="paragraph">
                  <wp:posOffset>88900</wp:posOffset>
                </wp:positionV>
                <wp:extent cx="175260" cy="120015"/>
                <wp:effectExtent l="41275" t="12700" r="50165" b="19685"/>
                <wp:wrapNone/>
                <wp:docPr id="71" name="下箭头 71"/>
                <wp:cNvGraphicFramePr/>
                <a:graphic xmlns:a="http://schemas.openxmlformats.org/drawingml/2006/main">
                  <a:graphicData uri="http://schemas.microsoft.com/office/word/2010/wordprocessingShape">
                    <wps:wsp>
                      <wps:cNvSpPr/>
                      <wps:spPr>
                        <a:xfrm>
                          <a:off x="0" y="0"/>
                          <a:ext cx="175260" cy="120015"/>
                        </a:xfrm>
                        <a:prstGeom prst="downArrow">
                          <a:avLst>
                            <a:gd name="adj1" fmla="val 50000"/>
                            <a:gd name="adj2" fmla="val 50000"/>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77.65pt;margin-top:7pt;height:9.45pt;width:13.8pt;z-index:251683840;mso-width-relative:page;mso-height-relative:page;" filled="f" stroked="t" coordsize="21600,21600" o:gfxdata="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vWVtr2AAAAAkBAAAPAAAAAAAAAAEAIAAAACIAAABkcnMvZG93&#10;bnJldi54bWxQSwECFAAUAAAACACHTuJAmr4DGgACAAACBAAADgAAAAAAAAABACAAAAAnAQAAZHJz&#10;L2Uyb0RvYy54bWxQSwUGAAAAAAYABgBZAQAAmQUAAAAA&#10;" adj="10800,5400">
                <v:path/>
                <v:fill on="f" focussize="0,0"/>
                <v:stroke weight="2pt"/>
                <v:imagedata o:title=""/>
                <o:lock v:ext="edit"/>
              </v:shape>
            </w:pict>
          </mc:Fallback>
        </mc:AlternateContent>
      </w:r>
    </w:p>
    <w:p>
      <w:pPr>
        <w:spacing w:line="580" w:lineRule="exact"/>
        <w:jc w:val="center"/>
        <w:rPr>
          <w:rFonts w:hint="default" w:ascii="Times New Roman" w:hAnsi="Times New Roman" w:eastAsia="宋体" w:cs="Times New Roman"/>
          <w:b/>
          <w:color w:val="auto"/>
          <w:w w:val="90"/>
          <w:sz w:val="40"/>
          <w:szCs w:val="44"/>
        </w:rPr>
      </w:pP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89984" behindDoc="0" locked="0" layoutInCell="1" allowOverlap="1">
                <wp:simplePos x="0" y="0"/>
                <wp:positionH relativeFrom="column">
                  <wp:posOffset>4321810</wp:posOffset>
                </wp:positionH>
                <wp:positionV relativeFrom="paragraph">
                  <wp:posOffset>137160</wp:posOffset>
                </wp:positionV>
                <wp:extent cx="321310" cy="168910"/>
                <wp:effectExtent l="12700" t="30480" r="27940" b="48260"/>
                <wp:wrapNone/>
                <wp:docPr id="70" name="右箭头 70"/>
                <wp:cNvGraphicFramePr/>
                <a:graphic xmlns:a="http://schemas.openxmlformats.org/drawingml/2006/main">
                  <a:graphicData uri="http://schemas.microsoft.com/office/word/2010/wordprocessingShape">
                    <wps:wsp>
                      <wps:cNvSpPr/>
                      <wps:spPr>
                        <a:xfrm>
                          <a:off x="0" y="0"/>
                          <a:ext cx="321310" cy="168910"/>
                        </a:xfrm>
                        <a:prstGeom prst="rightArrow">
                          <a:avLst>
                            <a:gd name="adj1" fmla="val 50000"/>
                            <a:gd name="adj2" fmla="val 49995"/>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340.3pt;margin-top:10.8pt;height:13.3pt;width:25.3pt;z-index:251689984;mso-width-relative:page;mso-height-relative:page;" filled="f" stroked="t" coordsize="21600,21600" o:gfxdata="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QZA09gAAAAJAQAADwAAAAAAAAABACAAAAAiAAAAZHJz&#10;L2Rvd25yZXYueG1sUEsBAhQAFAAAAAgAh07iQBwof9gEAgAAAwQAAA4AAAAAAAAAAQAgAAAAJwEA&#10;AGRycy9lMm9Eb2MueG1sUEsFBgAAAAAGAAYAWQEAAJ0FAAAAAA==&#10;" adj="15923,5400">
                <v:path/>
                <v:fill on="f" focussize="0,0"/>
                <v:stroke weight="2pt"/>
                <v:imagedata o:title=""/>
                <o:lock v:ext="edit"/>
              </v:shape>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87936" behindDoc="0" locked="0" layoutInCell="1" allowOverlap="1">
                <wp:simplePos x="0" y="0"/>
                <wp:positionH relativeFrom="column">
                  <wp:posOffset>2679700</wp:posOffset>
                </wp:positionH>
                <wp:positionV relativeFrom="paragraph">
                  <wp:posOffset>123190</wp:posOffset>
                </wp:positionV>
                <wp:extent cx="321310" cy="168910"/>
                <wp:effectExtent l="12700" t="30480" r="27940" b="48260"/>
                <wp:wrapNone/>
                <wp:docPr id="69" name="右箭头 69"/>
                <wp:cNvGraphicFramePr/>
                <a:graphic xmlns:a="http://schemas.openxmlformats.org/drawingml/2006/main">
                  <a:graphicData uri="http://schemas.microsoft.com/office/word/2010/wordprocessingShape">
                    <wps:wsp>
                      <wps:cNvSpPr/>
                      <wps:spPr>
                        <a:xfrm>
                          <a:off x="0" y="0"/>
                          <a:ext cx="321310" cy="168910"/>
                        </a:xfrm>
                        <a:prstGeom prst="rightArrow">
                          <a:avLst>
                            <a:gd name="adj1" fmla="val 50000"/>
                            <a:gd name="adj2" fmla="val 49995"/>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11pt;margin-top:9.7pt;height:13.3pt;width:25.3pt;z-index:251687936;mso-width-relative:page;mso-height-relative:page;" filled="f" stroked="t" coordsize="21600,21600" o:gfxdata="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VTgq9cAAAAJAQAADwAAAAAAAAABACAAAAAiAAAAZHJz&#10;L2Rvd25yZXYueG1sUEsBAhQAFAAAAAgAh07iQJW8czQFAgAAAwQAAA4AAAAAAAAAAQAgAAAAJgEA&#10;AGRycy9lMm9Eb2MueG1sUEsFBgAAAAAGAAYAWQEAAJ0FAAAAAA==&#10;" adj="15923,5400">
                <v:path/>
                <v:fill on="f" focussize="0,0"/>
                <v:stroke weight="2pt"/>
                <v:imagedata o:title=""/>
                <o:lock v:ext="edit"/>
              </v:shape>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88960" behindDoc="0" locked="0" layoutInCell="1" allowOverlap="1">
                <wp:simplePos x="0" y="0"/>
                <wp:positionH relativeFrom="column">
                  <wp:posOffset>1183640</wp:posOffset>
                </wp:positionH>
                <wp:positionV relativeFrom="paragraph">
                  <wp:posOffset>106680</wp:posOffset>
                </wp:positionV>
                <wp:extent cx="311785" cy="168910"/>
                <wp:effectExtent l="12700" t="30480" r="18415" b="48260"/>
                <wp:wrapNone/>
                <wp:docPr id="51" name="右箭头 51"/>
                <wp:cNvGraphicFramePr/>
                <a:graphic xmlns:a="http://schemas.openxmlformats.org/drawingml/2006/main">
                  <a:graphicData uri="http://schemas.microsoft.com/office/word/2010/wordprocessingShape">
                    <wps:wsp>
                      <wps:cNvSpPr/>
                      <wps:spPr>
                        <a:xfrm>
                          <a:off x="0" y="0"/>
                          <a:ext cx="311785" cy="168910"/>
                        </a:xfrm>
                        <a:prstGeom prst="rightArrow">
                          <a:avLst>
                            <a:gd name="adj1" fmla="val 50000"/>
                            <a:gd name="adj2" fmla="val 50000"/>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93.2pt;margin-top:8.4pt;height:13.3pt;width:24.55pt;z-index:251688960;mso-width-relative:page;mso-height-relative:page;" filled="f" stroked="t" coordsize="21600,21600" o:gfxdata="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PeH7NcAAAAJAQAADwAAAAAAAAABACAAAAAiAAAAZHJzL2Rv&#10;d25yZXYueG1sUEsBAhQAFAAAAAgAh07iQIvpljwCAgAAAwQAAA4AAAAAAAAAAQAgAAAAJgEAAGRy&#10;cy9lMm9Eb2MueG1sUEsFBgAAAAAGAAYAWQEAAJoFAAAAAA==&#10;" adj="15749,5400">
                <v:path/>
                <v:fill on="f" focussize="0,0"/>
                <v:stroke weight="2pt"/>
                <v:imagedata o:title=""/>
                <o:lock v:ext="edit"/>
              </v:shape>
            </w:pict>
          </mc:Fallback>
        </mc:AlternateContent>
      </w:r>
    </w:p>
    <w:p>
      <w:pPr>
        <w:spacing w:line="580" w:lineRule="exact"/>
        <w:jc w:val="center"/>
        <w:rPr>
          <w:rFonts w:hint="default" w:ascii="Times New Roman" w:hAnsi="Times New Roman" w:eastAsia="宋体" w:cs="Times New Roman"/>
          <w:b/>
          <w:color w:val="auto"/>
          <w:w w:val="90"/>
          <w:sz w:val="40"/>
          <w:szCs w:val="44"/>
        </w:rPr>
      </w:pP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730944" behindDoc="0" locked="0" layoutInCell="1" allowOverlap="1">
                <wp:simplePos x="0" y="0"/>
                <wp:positionH relativeFrom="column">
                  <wp:posOffset>1929765</wp:posOffset>
                </wp:positionH>
                <wp:positionV relativeFrom="paragraph">
                  <wp:posOffset>356870</wp:posOffset>
                </wp:positionV>
                <wp:extent cx="175260" cy="183515"/>
                <wp:effectExtent l="29845" t="12700" r="42545" b="32385"/>
                <wp:wrapNone/>
                <wp:docPr id="52" name="下箭头 52"/>
                <wp:cNvGraphicFramePr/>
                <a:graphic xmlns:a="http://schemas.openxmlformats.org/drawingml/2006/main">
                  <a:graphicData uri="http://schemas.microsoft.com/office/word/2010/wordprocessingShape">
                    <wps:wsp>
                      <wps:cNvSpPr/>
                      <wps:spPr>
                        <a:xfrm>
                          <a:off x="0" y="0"/>
                          <a:ext cx="175260" cy="183515"/>
                        </a:xfrm>
                        <a:prstGeom prst="downArrow">
                          <a:avLst>
                            <a:gd name="adj1" fmla="val 50000"/>
                            <a:gd name="adj2" fmla="val 52355"/>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51.95pt;margin-top:28.1pt;height:14.45pt;width:13.8pt;z-index:251730944;mso-width-relative:page;mso-height-relative:page;" filled="f" stroked="t" coordsize="21600,21600" o:gfxdata="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&#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by2fY2AAAAAkBAAAPAAAAAAAAAAEAIAAAACIAAABk&#10;cnMvZG93bnJldi54bWxQSwECFAAUAAAACACHTuJAFbDcFwYCAAACBAAADgAAAAAAAAABACAAAAAn&#10;AQAAZHJzL2Uyb0RvYy54bWxQSwUGAAAAAAYABgBZAQAAnwUAAAAA&#10;" adj="10800,5400">
                <v:path/>
                <v:fill on="f" focussize="0,0"/>
                <v:stroke weight="2pt"/>
                <v:imagedata o:title=""/>
                <o:lock v:ext="edit"/>
              </v:shape>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86912" behindDoc="0" locked="0" layoutInCell="1" allowOverlap="1">
                <wp:simplePos x="0" y="0"/>
                <wp:positionH relativeFrom="column">
                  <wp:posOffset>5021580</wp:posOffset>
                </wp:positionH>
                <wp:positionV relativeFrom="paragraph">
                  <wp:posOffset>363855</wp:posOffset>
                </wp:positionV>
                <wp:extent cx="175260" cy="183515"/>
                <wp:effectExtent l="29845" t="12700" r="42545" b="32385"/>
                <wp:wrapNone/>
                <wp:docPr id="49" name="下箭头 49"/>
                <wp:cNvGraphicFramePr/>
                <a:graphic xmlns:a="http://schemas.openxmlformats.org/drawingml/2006/main">
                  <a:graphicData uri="http://schemas.microsoft.com/office/word/2010/wordprocessingShape">
                    <wps:wsp>
                      <wps:cNvSpPr/>
                      <wps:spPr>
                        <a:xfrm>
                          <a:off x="0" y="0"/>
                          <a:ext cx="175260" cy="183515"/>
                        </a:xfrm>
                        <a:prstGeom prst="downArrow">
                          <a:avLst>
                            <a:gd name="adj1" fmla="val 50000"/>
                            <a:gd name="adj2" fmla="val 52355"/>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395.4pt;margin-top:28.65pt;height:14.45pt;width:13.8pt;z-index:251686912;mso-width-relative:page;mso-height-relative:page;" filled="f" stroked="t" coordsize="21600,21600" o:gfxdata="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GJHRdkAAAAJAQAADwAAAAAAAAABACAAAAAiAAAA&#10;ZHJzL2Rvd25yZXYueG1sUEsBAhQAFAAAAAgAh07iQCmvSfEGAgAAAgQAAA4AAAAAAAAAAQAgAAAA&#10;KAEAAGRycy9lMm9Eb2MueG1sUEsFBgAAAAAGAAYAWQEAAKAFAAAAAA==&#10;" adj="10800,5400">
                <v:path/>
                <v:fill on="f" focussize="0,0"/>
                <v:stroke weight="2pt"/>
                <v:imagedata o:title=""/>
                <o:lock v:ext="edit"/>
              </v:shape>
            </w:pict>
          </mc:Fallback>
        </mc:AlternateContent>
      </w:r>
    </w:p>
    <w:p>
      <w:pPr>
        <w:spacing w:line="580" w:lineRule="exact"/>
        <w:jc w:val="center"/>
        <w:rPr>
          <w:rFonts w:hint="default" w:ascii="Times New Roman" w:hAnsi="Times New Roman" w:eastAsia="宋体" w:cs="Times New Roman"/>
          <w:b/>
          <w:color w:val="auto"/>
          <w:w w:val="90"/>
          <w:sz w:val="40"/>
          <w:szCs w:val="44"/>
        </w:rPr>
      </w:pP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731968" behindDoc="0" locked="0" layoutInCell="1" allowOverlap="1">
                <wp:simplePos x="0" y="0"/>
                <wp:positionH relativeFrom="column">
                  <wp:posOffset>396240</wp:posOffset>
                </wp:positionH>
                <wp:positionV relativeFrom="paragraph">
                  <wp:posOffset>-3175</wp:posOffset>
                </wp:positionV>
                <wp:extent cx="175260" cy="182880"/>
                <wp:effectExtent l="29845" t="12700" r="42545" b="33020"/>
                <wp:wrapNone/>
                <wp:docPr id="50" name="下箭头 50"/>
                <wp:cNvGraphicFramePr/>
                <a:graphic xmlns:a="http://schemas.openxmlformats.org/drawingml/2006/main">
                  <a:graphicData uri="http://schemas.microsoft.com/office/word/2010/wordprocessingShape">
                    <wps:wsp>
                      <wps:cNvSpPr/>
                      <wps:spPr>
                        <a:xfrm>
                          <a:off x="0" y="0"/>
                          <a:ext cx="175260" cy="182880"/>
                        </a:xfrm>
                        <a:prstGeom prst="downArrow">
                          <a:avLst>
                            <a:gd name="adj1" fmla="val 50000"/>
                            <a:gd name="adj2" fmla="val 52173"/>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31.2pt;margin-top:-0.25pt;height:14.4pt;width:13.8pt;z-index:251731968;mso-width-relative:page;mso-height-relative:page;" filled="f" stroked="t" coordsize="21600,21600" o:gfxdata="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LEn11gAAAAYBAAAPAAAAAAAAAAEAIAAAACIAAABkcnMv&#10;ZG93bnJldi54bWxQSwECFAAUAAAACACHTuJAImWlbAUCAAACBAAADgAAAAAAAAABACAAAAAlAQAA&#10;ZHJzL2Uyb0RvYy54bWxQSwUGAAAAAAYABgBZAQAAnAUAAAAA&#10;" adj="10800,5400">
                <v:path/>
                <v:fill on="f" focussize="0,0"/>
                <v:stroke weight="2pt"/>
                <v:imagedata o:title=""/>
                <o:lock v:ext="edit"/>
              </v:shape>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85888" behindDoc="0" locked="0" layoutInCell="1" allowOverlap="1">
                <wp:simplePos x="0" y="0"/>
                <wp:positionH relativeFrom="column">
                  <wp:posOffset>3504565</wp:posOffset>
                </wp:positionH>
                <wp:positionV relativeFrom="paragraph">
                  <wp:posOffset>-3810</wp:posOffset>
                </wp:positionV>
                <wp:extent cx="175260" cy="182880"/>
                <wp:effectExtent l="29845" t="12700" r="42545" b="33020"/>
                <wp:wrapNone/>
                <wp:docPr id="55" name="下箭头 55"/>
                <wp:cNvGraphicFramePr/>
                <a:graphic xmlns:a="http://schemas.openxmlformats.org/drawingml/2006/main">
                  <a:graphicData uri="http://schemas.microsoft.com/office/word/2010/wordprocessingShape">
                    <wps:wsp>
                      <wps:cNvSpPr/>
                      <wps:spPr>
                        <a:xfrm>
                          <a:off x="0" y="0"/>
                          <a:ext cx="175260" cy="182880"/>
                        </a:xfrm>
                        <a:prstGeom prst="downArrow">
                          <a:avLst>
                            <a:gd name="adj1" fmla="val 50000"/>
                            <a:gd name="adj2" fmla="val 52173"/>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275.95pt;margin-top:-0.3pt;height:14.4pt;width:13.8pt;z-index:251685888;mso-width-relative:page;mso-height-relative:page;" filled="f" stroked="t" coordsize="21600,21600" o:gfxdata="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pZGIG2AAAAAgBAAAPAAAAAAAAAAEAIAAAACIAAABk&#10;cnMvZG93bnJldi54bWxQSwECFAAUAAAACACHTuJAx1lyDQYCAAACBAAADgAAAAAAAAABACAAAAAn&#10;AQAAZHJzL2Uyb0RvYy54bWxQSwUGAAAAAAYABgBZAQAAnwUAAAAA&#10;" adj="10800,5400">
                <v:path/>
                <v:fill on="f" focussize="0,0"/>
                <v:stroke weight="2pt"/>
                <v:imagedata o:title=""/>
                <o:lock v:ext="edit"/>
              </v:shape>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77696" behindDoc="0" locked="0" layoutInCell="1" allowOverlap="1">
                <wp:simplePos x="0" y="0"/>
                <wp:positionH relativeFrom="column">
                  <wp:posOffset>1328420</wp:posOffset>
                </wp:positionH>
                <wp:positionV relativeFrom="paragraph">
                  <wp:posOffset>186055</wp:posOffset>
                </wp:positionV>
                <wp:extent cx="1303020" cy="1824990"/>
                <wp:effectExtent l="13970" t="13970" r="16510" b="27940"/>
                <wp:wrapNone/>
                <wp:docPr id="54" name="矩形 54"/>
                <wp:cNvGraphicFramePr/>
                <a:graphic xmlns:a="http://schemas.openxmlformats.org/drawingml/2006/main">
                  <a:graphicData uri="http://schemas.microsoft.com/office/word/2010/wordprocessingShape">
                    <wps:wsp>
                      <wps:cNvSpPr/>
                      <wps:spPr>
                        <a:xfrm>
                          <a:off x="0" y="0"/>
                          <a:ext cx="1303020" cy="1824990"/>
                        </a:xfrm>
                        <a:prstGeom prst="rect">
                          <a:avLst/>
                        </a:prstGeom>
                        <a:noFill/>
                        <a:ln w="28575" cap="flat" cmpd="sng">
                          <a:solidFill>
                            <a:srgbClr val="000000"/>
                          </a:solidFill>
                          <a:prstDash val="solid"/>
                          <a:miter/>
                          <a:headEnd type="none" w="med" len="med"/>
                          <a:tailEnd type="none" w="med" len="med"/>
                        </a:ln>
                      </wps:spPr>
                      <wps:txbx>
                        <w:txbxContent>
                          <w:p>
                            <w:pPr>
                              <w:spacing w:line="300" w:lineRule="exact"/>
                              <w:rPr>
                                <w:rFonts w:hint="eastAsia" w:ascii="方正书宋_GBK" w:eastAsia="方正书宋_GBK"/>
                                <w:sz w:val="24"/>
                              </w:rPr>
                            </w:pPr>
                            <w:r>
                              <w:rPr>
                                <w:rFonts w:hint="eastAsia" w:ascii="方正书宋_GBK" w:eastAsia="方正书宋_GBK"/>
                                <w:sz w:val="24"/>
                              </w:rPr>
                              <w:t>1．组织会商研判，派出工作组</w:t>
                            </w:r>
                          </w:p>
                          <w:p>
                            <w:pPr>
                              <w:spacing w:line="300" w:lineRule="exact"/>
                              <w:rPr>
                                <w:rFonts w:hint="eastAsia" w:ascii="方正书宋_GBK" w:eastAsia="方正书宋_GBK"/>
                                <w:sz w:val="24"/>
                              </w:rPr>
                            </w:pPr>
                            <w:r>
                              <w:rPr>
                                <w:rFonts w:hint="eastAsia" w:ascii="方正书宋_GBK" w:eastAsia="方正书宋_GBK"/>
                                <w:sz w:val="24"/>
                              </w:rPr>
                              <w:t xml:space="preserve">2．指导救援行动3．调派队伍支援4．协调媒体报道 </w:t>
                            </w:r>
                          </w:p>
                          <w:p>
                            <w:pPr>
                              <w:spacing w:line="300" w:lineRule="exact"/>
                              <w:rPr>
                                <w:rFonts w:hint="eastAsia" w:ascii="方正书宋_GBK" w:eastAsia="方正书宋_GBK"/>
                                <w:sz w:val="24"/>
                              </w:rPr>
                            </w:pPr>
                            <w:r>
                              <w:rPr>
                                <w:rFonts w:hint="eastAsia" w:ascii="方正书宋_GBK" w:eastAsia="方正书宋_GBK"/>
                                <w:sz w:val="24"/>
                              </w:rPr>
                              <w:t>5．区</w:t>
                            </w:r>
                            <w:r>
                              <w:rPr>
                                <w:rFonts w:hint="eastAsia" w:ascii="方正书宋_GBK" w:eastAsia="方正书宋_GBK"/>
                                <w:sz w:val="24"/>
                                <w:lang w:val="en-US" w:eastAsia="zh-CN"/>
                              </w:rPr>
                              <w:t>政府</w:t>
                            </w:r>
                            <w:r>
                              <w:rPr>
                                <w:rFonts w:hint="eastAsia" w:ascii="方正书宋_GBK" w:eastAsia="方正书宋_GBK"/>
                                <w:sz w:val="24"/>
                              </w:rPr>
                              <w:t>组织处置</w:t>
                            </w:r>
                          </w:p>
                        </w:txbxContent>
                      </wps:txbx>
                      <wps:bodyPr upright="1"/>
                    </wps:wsp>
                  </a:graphicData>
                </a:graphic>
              </wp:anchor>
            </w:drawing>
          </mc:Choice>
          <mc:Fallback>
            <w:pict>
              <v:rect id="_x0000_s1026" o:spid="_x0000_s1026" o:spt="1" style="position:absolute;left:0pt;margin-left:104.6pt;margin-top:14.65pt;height:143.7pt;width:102.6pt;z-index:251677696;mso-width-relative:page;mso-height-relative:page;" filled="f" stroked="t" coordsize="21600,21600" o:gfxdata="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yrToM&#10;2gAAAAoBAAAPAAAAAAAAAAEAIAAAACIAAABkcnMvZG93bnJldi54bWxQSwECFAAUAAAACACHTuJA&#10;fPLzHeYBAAC2AwAADgAAAAAAAAABACAAAAApAQAAZHJzL2Uyb0RvYy54bWxQSwUGAAAAAAYABgBZ&#10;AQAAgQUAAAAA&#10;">
                <v:path/>
                <v:fill on="f" focussize="0,0"/>
                <v:stroke weight="2.25pt"/>
                <v:imagedata o:title=""/>
                <o:lock v:ext="edit"/>
                <v:textbox>
                  <w:txbxContent>
                    <w:p>
                      <w:pPr>
                        <w:spacing w:line="300" w:lineRule="exact"/>
                        <w:rPr>
                          <w:rFonts w:hint="eastAsia" w:ascii="方正书宋_GBK" w:eastAsia="方正书宋_GBK"/>
                          <w:sz w:val="24"/>
                        </w:rPr>
                      </w:pPr>
                      <w:r>
                        <w:rPr>
                          <w:rFonts w:hint="eastAsia" w:ascii="方正书宋_GBK" w:eastAsia="方正书宋_GBK"/>
                          <w:sz w:val="24"/>
                        </w:rPr>
                        <w:t>1．组织会商研判，派出工作组</w:t>
                      </w:r>
                    </w:p>
                    <w:p>
                      <w:pPr>
                        <w:spacing w:line="300" w:lineRule="exact"/>
                        <w:rPr>
                          <w:rFonts w:hint="eastAsia" w:ascii="方正书宋_GBK" w:eastAsia="方正书宋_GBK"/>
                          <w:sz w:val="24"/>
                        </w:rPr>
                      </w:pPr>
                      <w:r>
                        <w:rPr>
                          <w:rFonts w:hint="eastAsia" w:ascii="方正书宋_GBK" w:eastAsia="方正书宋_GBK"/>
                          <w:sz w:val="24"/>
                        </w:rPr>
                        <w:t xml:space="preserve">2．指导救援行动3．调派队伍支援4．协调媒体报道 </w:t>
                      </w:r>
                    </w:p>
                    <w:p>
                      <w:pPr>
                        <w:spacing w:line="300" w:lineRule="exact"/>
                        <w:rPr>
                          <w:rFonts w:hint="eastAsia" w:ascii="方正书宋_GBK" w:eastAsia="方正书宋_GBK"/>
                          <w:sz w:val="24"/>
                        </w:rPr>
                      </w:pPr>
                      <w:r>
                        <w:rPr>
                          <w:rFonts w:hint="eastAsia" w:ascii="方正书宋_GBK" w:eastAsia="方正书宋_GBK"/>
                          <w:sz w:val="24"/>
                        </w:rPr>
                        <w:t>5．区</w:t>
                      </w:r>
                      <w:r>
                        <w:rPr>
                          <w:rFonts w:hint="eastAsia" w:ascii="方正书宋_GBK" w:eastAsia="方正书宋_GBK"/>
                          <w:sz w:val="24"/>
                          <w:lang w:val="en-US" w:eastAsia="zh-CN"/>
                        </w:rPr>
                        <w:t>政府</w:t>
                      </w:r>
                      <w:r>
                        <w:rPr>
                          <w:rFonts w:hint="eastAsia" w:ascii="方正书宋_GBK" w:eastAsia="方正书宋_GBK"/>
                          <w:sz w:val="24"/>
                        </w:rPr>
                        <w:t>组织处置</w:t>
                      </w:r>
                    </w:p>
                  </w:txbxContent>
                </v:textbox>
              </v:rect>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72576" behindDoc="0" locked="0" layoutInCell="1" allowOverlap="1">
                <wp:simplePos x="0" y="0"/>
                <wp:positionH relativeFrom="column">
                  <wp:posOffset>-87630</wp:posOffset>
                </wp:positionH>
                <wp:positionV relativeFrom="paragraph">
                  <wp:posOffset>186055</wp:posOffset>
                </wp:positionV>
                <wp:extent cx="1316355" cy="1824990"/>
                <wp:effectExtent l="13970" t="13970" r="22225" b="27940"/>
                <wp:wrapNone/>
                <wp:docPr id="53" name="矩形 53"/>
                <wp:cNvGraphicFramePr/>
                <a:graphic xmlns:a="http://schemas.openxmlformats.org/drawingml/2006/main">
                  <a:graphicData uri="http://schemas.microsoft.com/office/word/2010/wordprocessingShape">
                    <wps:wsp>
                      <wps:cNvSpPr/>
                      <wps:spPr>
                        <a:xfrm>
                          <a:off x="0" y="0"/>
                          <a:ext cx="1316355" cy="1824990"/>
                        </a:xfrm>
                        <a:prstGeom prst="rect">
                          <a:avLst/>
                        </a:prstGeom>
                        <a:noFill/>
                        <a:ln w="28575" cap="flat" cmpd="sng">
                          <a:solidFill>
                            <a:srgbClr val="000000"/>
                          </a:solidFill>
                          <a:prstDash val="solid"/>
                          <a:miter/>
                          <a:headEnd type="none" w="med" len="med"/>
                          <a:tailEnd type="none" w="med" len="med"/>
                        </a:ln>
                      </wps:spPr>
                      <wps:txbx>
                        <w:txbxContent>
                          <w:p>
                            <w:pPr>
                              <w:spacing w:line="300" w:lineRule="exact"/>
                              <w:rPr>
                                <w:rFonts w:hint="eastAsia" w:ascii="方正书宋_GBK" w:eastAsia="方正书宋_GBK"/>
                                <w:sz w:val="24"/>
                              </w:rPr>
                            </w:pPr>
                            <w:r>
                              <w:rPr>
                                <w:rFonts w:hint="eastAsia" w:ascii="方正书宋_GBK" w:eastAsia="方正书宋_GBK"/>
                                <w:sz w:val="24"/>
                              </w:rPr>
                              <w:t>1．视情开展火情会商，根据需要派出工作组</w:t>
                            </w:r>
                          </w:p>
                          <w:p>
                            <w:pPr>
                              <w:spacing w:line="300" w:lineRule="exact"/>
                              <w:rPr>
                                <w:rFonts w:hint="eastAsia" w:ascii="方正书宋_GBK" w:eastAsia="方正书宋_GBK"/>
                                <w:sz w:val="24"/>
                              </w:rPr>
                            </w:pPr>
                            <w:r>
                              <w:rPr>
                                <w:rFonts w:hint="eastAsia" w:ascii="方正书宋_GBK" w:eastAsia="方正书宋_GBK"/>
                                <w:sz w:val="24"/>
                              </w:rPr>
                              <w:t>2．协调指导扑救</w:t>
                            </w:r>
                          </w:p>
                          <w:p>
                            <w:pPr>
                              <w:spacing w:line="300" w:lineRule="exact"/>
                              <w:rPr>
                                <w:rFonts w:hint="eastAsia" w:ascii="方正书宋_GBK" w:eastAsia="方正书宋_GBK"/>
                                <w:sz w:val="24"/>
                              </w:rPr>
                            </w:pPr>
                            <w:r>
                              <w:rPr>
                                <w:rFonts w:hint="eastAsia" w:ascii="方正书宋_GBK" w:eastAsia="方正书宋_GBK"/>
                                <w:sz w:val="24"/>
                              </w:rPr>
                              <w:t>3．做好增援准备</w:t>
                            </w:r>
                          </w:p>
                          <w:p>
                            <w:pPr>
                              <w:spacing w:line="300" w:lineRule="exact"/>
                              <w:rPr>
                                <w:rFonts w:hint="eastAsia" w:ascii="方正书宋_GBK" w:eastAsia="方正书宋_GBK"/>
                                <w:sz w:val="24"/>
                              </w:rPr>
                            </w:pPr>
                            <w:r>
                              <w:rPr>
                                <w:rFonts w:hint="eastAsia" w:ascii="方正书宋_GBK" w:eastAsia="方正书宋_GBK"/>
                                <w:sz w:val="24"/>
                              </w:rPr>
                              <w:t>4．发布预警信息</w:t>
                            </w:r>
                          </w:p>
                          <w:p>
                            <w:pPr>
                              <w:spacing w:line="300" w:lineRule="exact"/>
                              <w:rPr>
                                <w:rFonts w:hint="eastAsia" w:ascii="方正书宋_GBK" w:eastAsia="方正书宋_GBK"/>
                                <w:sz w:val="24"/>
                              </w:rPr>
                            </w:pPr>
                            <w:r>
                              <w:rPr>
                                <w:rFonts w:hint="eastAsia" w:ascii="方正书宋_GBK" w:eastAsia="方正书宋_GBK"/>
                                <w:sz w:val="24"/>
                              </w:rPr>
                              <w:t>5．区</w:t>
                            </w:r>
                            <w:r>
                              <w:rPr>
                                <w:rFonts w:hint="eastAsia" w:ascii="方正书宋_GBK" w:eastAsia="方正书宋_GBK"/>
                                <w:sz w:val="24"/>
                                <w:lang w:val="en-US" w:eastAsia="zh-CN"/>
                              </w:rPr>
                              <w:t>森防指</w:t>
                            </w:r>
                            <w:r>
                              <w:rPr>
                                <w:rFonts w:hint="eastAsia" w:ascii="方正书宋_GBK" w:eastAsia="方正书宋_GBK"/>
                                <w:sz w:val="24"/>
                              </w:rPr>
                              <w:t>组织处置</w:t>
                            </w:r>
                          </w:p>
                        </w:txbxContent>
                      </wps:txbx>
                      <wps:bodyPr upright="1"/>
                    </wps:wsp>
                  </a:graphicData>
                </a:graphic>
              </wp:anchor>
            </w:drawing>
          </mc:Choice>
          <mc:Fallback>
            <w:pict>
              <v:rect id="_x0000_s1026" o:spid="_x0000_s1026" o:spt="1" style="position:absolute;left:0pt;margin-left:-6.9pt;margin-top:14.65pt;height:143.7pt;width:103.65pt;z-index:251672576;mso-width-relative:page;mso-height-relative:page;" filled="f" stroked="t" coordsize="21600,21600" o:gfxdata="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WwA9H&#10;2gAAAAoBAAAPAAAAAAAAAAEAIAAAACIAAABkcnMvZG93bnJldi54bWxQSwECFAAUAAAACACHTuJA&#10;zAztq+YBAAC2AwAADgAAAAAAAAABACAAAAApAQAAZHJzL2Uyb0RvYy54bWxQSwUGAAAAAAYABgBZ&#10;AQAAgQUAAAAA&#10;">
                <v:path/>
                <v:fill on="f" focussize="0,0"/>
                <v:stroke weight="2.25pt"/>
                <v:imagedata o:title=""/>
                <o:lock v:ext="edit"/>
                <v:textbox>
                  <w:txbxContent>
                    <w:p>
                      <w:pPr>
                        <w:spacing w:line="300" w:lineRule="exact"/>
                        <w:rPr>
                          <w:rFonts w:hint="eastAsia" w:ascii="方正书宋_GBK" w:eastAsia="方正书宋_GBK"/>
                          <w:sz w:val="24"/>
                        </w:rPr>
                      </w:pPr>
                      <w:r>
                        <w:rPr>
                          <w:rFonts w:hint="eastAsia" w:ascii="方正书宋_GBK" w:eastAsia="方正书宋_GBK"/>
                          <w:sz w:val="24"/>
                        </w:rPr>
                        <w:t>1．视情开展火情会商，根据需要派出工作组</w:t>
                      </w:r>
                    </w:p>
                    <w:p>
                      <w:pPr>
                        <w:spacing w:line="300" w:lineRule="exact"/>
                        <w:rPr>
                          <w:rFonts w:hint="eastAsia" w:ascii="方正书宋_GBK" w:eastAsia="方正书宋_GBK"/>
                          <w:sz w:val="24"/>
                        </w:rPr>
                      </w:pPr>
                      <w:r>
                        <w:rPr>
                          <w:rFonts w:hint="eastAsia" w:ascii="方正书宋_GBK" w:eastAsia="方正书宋_GBK"/>
                          <w:sz w:val="24"/>
                        </w:rPr>
                        <w:t>2．协调指导扑救</w:t>
                      </w:r>
                    </w:p>
                    <w:p>
                      <w:pPr>
                        <w:spacing w:line="300" w:lineRule="exact"/>
                        <w:rPr>
                          <w:rFonts w:hint="eastAsia" w:ascii="方正书宋_GBK" w:eastAsia="方正书宋_GBK"/>
                          <w:sz w:val="24"/>
                        </w:rPr>
                      </w:pPr>
                      <w:r>
                        <w:rPr>
                          <w:rFonts w:hint="eastAsia" w:ascii="方正书宋_GBK" w:eastAsia="方正书宋_GBK"/>
                          <w:sz w:val="24"/>
                        </w:rPr>
                        <w:t>3．做好增援准备</w:t>
                      </w:r>
                    </w:p>
                    <w:p>
                      <w:pPr>
                        <w:spacing w:line="300" w:lineRule="exact"/>
                        <w:rPr>
                          <w:rFonts w:hint="eastAsia" w:ascii="方正书宋_GBK" w:eastAsia="方正书宋_GBK"/>
                          <w:sz w:val="24"/>
                        </w:rPr>
                      </w:pPr>
                      <w:r>
                        <w:rPr>
                          <w:rFonts w:hint="eastAsia" w:ascii="方正书宋_GBK" w:eastAsia="方正书宋_GBK"/>
                          <w:sz w:val="24"/>
                        </w:rPr>
                        <w:t>4．发布预警信息</w:t>
                      </w:r>
                    </w:p>
                    <w:p>
                      <w:pPr>
                        <w:spacing w:line="300" w:lineRule="exact"/>
                        <w:rPr>
                          <w:rFonts w:hint="eastAsia" w:ascii="方正书宋_GBK" w:eastAsia="方正书宋_GBK"/>
                          <w:sz w:val="24"/>
                        </w:rPr>
                      </w:pPr>
                      <w:r>
                        <w:rPr>
                          <w:rFonts w:hint="eastAsia" w:ascii="方正书宋_GBK" w:eastAsia="方正书宋_GBK"/>
                          <w:sz w:val="24"/>
                        </w:rPr>
                        <w:t>5．区</w:t>
                      </w:r>
                      <w:r>
                        <w:rPr>
                          <w:rFonts w:hint="eastAsia" w:ascii="方正书宋_GBK" w:eastAsia="方正书宋_GBK"/>
                          <w:sz w:val="24"/>
                          <w:lang w:val="en-US" w:eastAsia="zh-CN"/>
                        </w:rPr>
                        <w:t>森防指</w:t>
                      </w:r>
                      <w:r>
                        <w:rPr>
                          <w:rFonts w:hint="eastAsia" w:ascii="方正书宋_GBK" w:eastAsia="方正书宋_GBK"/>
                          <w:sz w:val="24"/>
                        </w:rPr>
                        <w:t>组织处置</w:t>
                      </w:r>
                    </w:p>
                  </w:txbxContent>
                </v:textbox>
              </v:rect>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66432" behindDoc="0" locked="0" layoutInCell="1" allowOverlap="1">
                <wp:simplePos x="0" y="0"/>
                <wp:positionH relativeFrom="column">
                  <wp:posOffset>2737485</wp:posOffset>
                </wp:positionH>
                <wp:positionV relativeFrom="paragraph">
                  <wp:posOffset>186690</wp:posOffset>
                </wp:positionV>
                <wp:extent cx="1473835" cy="1824990"/>
                <wp:effectExtent l="13970" t="13970" r="17145" b="27940"/>
                <wp:wrapNone/>
                <wp:docPr id="56" name="矩形 56"/>
                <wp:cNvGraphicFramePr/>
                <a:graphic xmlns:a="http://schemas.openxmlformats.org/drawingml/2006/main">
                  <a:graphicData uri="http://schemas.microsoft.com/office/word/2010/wordprocessingShape">
                    <wps:wsp>
                      <wps:cNvSpPr/>
                      <wps:spPr>
                        <a:xfrm>
                          <a:off x="0" y="0"/>
                          <a:ext cx="1473835" cy="1824990"/>
                        </a:xfrm>
                        <a:prstGeom prst="rect">
                          <a:avLst/>
                        </a:prstGeom>
                        <a:noFill/>
                        <a:ln w="28575" cap="flat" cmpd="sng">
                          <a:solidFill>
                            <a:srgbClr val="000000"/>
                          </a:solidFill>
                          <a:prstDash val="solid"/>
                          <a:miter/>
                          <a:headEnd type="none" w="med" len="med"/>
                          <a:tailEnd type="none" w="med" len="med"/>
                        </a:ln>
                      </wps:spPr>
                      <wps:txbx>
                        <w:txbxContent>
                          <w:p>
                            <w:pPr>
                              <w:spacing w:line="300" w:lineRule="exact"/>
                              <w:jc w:val="left"/>
                              <w:rPr>
                                <w:rFonts w:hint="eastAsia" w:ascii="方正书宋_GBK" w:eastAsia="方正书宋_GBK"/>
                                <w:sz w:val="24"/>
                              </w:rPr>
                            </w:pPr>
                            <w:r>
                              <w:rPr>
                                <w:rFonts w:hint="eastAsia" w:ascii="方正书宋_GBK" w:eastAsia="方正书宋_GBK"/>
                                <w:sz w:val="24"/>
                              </w:rPr>
                              <w:t>在Ⅲ级响应的基础上，加强以下措施：</w:t>
                            </w:r>
                          </w:p>
                          <w:p>
                            <w:pPr>
                              <w:spacing w:line="300" w:lineRule="exact"/>
                              <w:jc w:val="left"/>
                              <w:rPr>
                                <w:rFonts w:hint="eastAsia" w:ascii="方正书宋_GBK" w:eastAsia="方正书宋_GBK"/>
                                <w:sz w:val="24"/>
                              </w:rPr>
                            </w:pPr>
                            <w:r>
                              <w:rPr>
                                <w:rFonts w:hint="eastAsia" w:ascii="方正书宋_GBK" w:eastAsia="方正书宋_GBK"/>
                                <w:sz w:val="24"/>
                              </w:rPr>
                              <w:t>1．召开会议联合会商，研究扑救措施</w:t>
                            </w:r>
                          </w:p>
                          <w:p>
                            <w:pPr>
                              <w:spacing w:line="300" w:lineRule="exact"/>
                              <w:jc w:val="left"/>
                              <w:rPr>
                                <w:rFonts w:hint="eastAsia" w:ascii="方正书宋_GBK" w:eastAsia="方正书宋_GBK"/>
                                <w:sz w:val="24"/>
                              </w:rPr>
                            </w:pPr>
                            <w:r>
                              <w:rPr>
                                <w:rFonts w:hint="eastAsia" w:ascii="方正书宋_GBK" w:eastAsia="方正书宋_GBK"/>
                                <w:sz w:val="24"/>
                              </w:rPr>
                              <w:t>2．成立火场前指</w:t>
                            </w:r>
                          </w:p>
                          <w:p>
                            <w:pPr>
                              <w:spacing w:line="300" w:lineRule="exact"/>
                              <w:jc w:val="left"/>
                              <w:rPr>
                                <w:rFonts w:hint="eastAsia" w:ascii="方正书宋_GBK" w:eastAsia="方正书宋_GBK"/>
                                <w:sz w:val="24"/>
                              </w:rPr>
                            </w:pPr>
                            <w:r>
                              <w:rPr>
                                <w:rFonts w:hint="eastAsia" w:ascii="方正书宋_GBK" w:eastAsia="方正书宋_GBK"/>
                                <w:sz w:val="24"/>
                              </w:rPr>
                              <w:t>3．组织救援行动</w:t>
                            </w:r>
                          </w:p>
                          <w:p>
                            <w:pPr>
                              <w:spacing w:line="300" w:lineRule="exact"/>
                              <w:jc w:val="left"/>
                              <w:rPr>
                                <w:rFonts w:hint="eastAsia" w:ascii="方正书宋_GBK" w:eastAsia="方正书宋_GBK"/>
                                <w:sz w:val="24"/>
                              </w:rPr>
                            </w:pPr>
                            <w:r>
                              <w:rPr>
                                <w:rFonts w:hint="eastAsia" w:ascii="方正书宋_GBK" w:eastAsia="方正书宋_GBK"/>
                                <w:sz w:val="24"/>
                              </w:rPr>
                              <w:t>4．增派扑火力量</w:t>
                            </w:r>
                          </w:p>
                          <w:p>
                            <w:pPr>
                              <w:spacing w:line="300" w:lineRule="exact"/>
                              <w:jc w:val="left"/>
                              <w:rPr>
                                <w:rFonts w:hint="eastAsia" w:ascii="方正书宋_GBK" w:eastAsia="方正书宋_GBK"/>
                                <w:sz w:val="24"/>
                              </w:rPr>
                            </w:pPr>
                            <w:r>
                              <w:rPr>
                                <w:rFonts w:hint="eastAsia" w:ascii="方正书宋_GBK" w:eastAsia="方正书宋_GBK"/>
                                <w:sz w:val="24"/>
                              </w:rPr>
                              <w:t>5．加强宣传报道</w:t>
                            </w:r>
                          </w:p>
                        </w:txbxContent>
                      </wps:txbx>
                      <wps:bodyPr upright="1"/>
                    </wps:wsp>
                  </a:graphicData>
                </a:graphic>
              </wp:anchor>
            </w:drawing>
          </mc:Choice>
          <mc:Fallback>
            <w:pict>
              <v:rect id="_x0000_s1026" o:spid="_x0000_s1026" o:spt="1" style="position:absolute;left:0pt;margin-left:215.55pt;margin-top:14.7pt;height:143.7pt;width:116.05pt;z-index:251666432;mso-width-relative:page;mso-height-relative:page;" filled="f" stroked="t" coordsize="21600,21600" o:gfxdata="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vTq&#10;ZdoAAAAKAQAADwAAAAAAAAABACAAAAAiAAAAZHJzL2Rvd25yZXYueG1sUEsBAhQAFAAAAAgAh07i&#10;QKsTXnjnAQAAtgMAAA4AAAAAAAAAAQAgAAAAKQEAAGRycy9lMm9Eb2MueG1sUEsFBgAAAAAGAAYA&#10;WQEAAIIFAAAAAA==&#10;">
                <v:path/>
                <v:fill on="f" focussize="0,0"/>
                <v:stroke weight="2.25pt"/>
                <v:imagedata o:title=""/>
                <o:lock v:ext="edit"/>
                <v:textbox>
                  <w:txbxContent>
                    <w:p>
                      <w:pPr>
                        <w:spacing w:line="300" w:lineRule="exact"/>
                        <w:jc w:val="left"/>
                        <w:rPr>
                          <w:rFonts w:hint="eastAsia" w:ascii="方正书宋_GBK" w:eastAsia="方正书宋_GBK"/>
                          <w:sz w:val="24"/>
                        </w:rPr>
                      </w:pPr>
                      <w:r>
                        <w:rPr>
                          <w:rFonts w:hint="eastAsia" w:ascii="方正书宋_GBK" w:eastAsia="方正书宋_GBK"/>
                          <w:sz w:val="24"/>
                        </w:rPr>
                        <w:t>在Ⅲ级响应的基础上，加强以下措施：</w:t>
                      </w:r>
                    </w:p>
                    <w:p>
                      <w:pPr>
                        <w:spacing w:line="300" w:lineRule="exact"/>
                        <w:jc w:val="left"/>
                        <w:rPr>
                          <w:rFonts w:hint="eastAsia" w:ascii="方正书宋_GBK" w:eastAsia="方正书宋_GBK"/>
                          <w:sz w:val="24"/>
                        </w:rPr>
                      </w:pPr>
                      <w:r>
                        <w:rPr>
                          <w:rFonts w:hint="eastAsia" w:ascii="方正书宋_GBK" w:eastAsia="方正书宋_GBK"/>
                          <w:sz w:val="24"/>
                        </w:rPr>
                        <w:t>1．召开会议联合会商，研究扑救措施</w:t>
                      </w:r>
                    </w:p>
                    <w:p>
                      <w:pPr>
                        <w:spacing w:line="300" w:lineRule="exact"/>
                        <w:jc w:val="left"/>
                        <w:rPr>
                          <w:rFonts w:hint="eastAsia" w:ascii="方正书宋_GBK" w:eastAsia="方正书宋_GBK"/>
                          <w:sz w:val="24"/>
                        </w:rPr>
                      </w:pPr>
                      <w:r>
                        <w:rPr>
                          <w:rFonts w:hint="eastAsia" w:ascii="方正书宋_GBK" w:eastAsia="方正书宋_GBK"/>
                          <w:sz w:val="24"/>
                        </w:rPr>
                        <w:t>2．成立火场前指</w:t>
                      </w:r>
                    </w:p>
                    <w:p>
                      <w:pPr>
                        <w:spacing w:line="300" w:lineRule="exact"/>
                        <w:jc w:val="left"/>
                        <w:rPr>
                          <w:rFonts w:hint="eastAsia" w:ascii="方正书宋_GBK" w:eastAsia="方正书宋_GBK"/>
                          <w:sz w:val="24"/>
                        </w:rPr>
                      </w:pPr>
                      <w:r>
                        <w:rPr>
                          <w:rFonts w:hint="eastAsia" w:ascii="方正书宋_GBK" w:eastAsia="方正书宋_GBK"/>
                          <w:sz w:val="24"/>
                        </w:rPr>
                        <w:t>3．组织救援行动</w:t>
                      </w:r>
                    </w:p>
                    <w:p>
                      <w:pPr>
                        <w:spacing w:line="300" w:lineRule="exact"/>
                        <w:jc w:val="left"/>
                        <w:rPr>
                          <w:rFonts w:hint="eastAsia" w:ascii="方正书宋_GBK" w:eastAsia="方正书宋_GBK"/>
                          <w:sz w:val="24"/>
                        </w:rPr>
                      </w:pPr>
                      <w:r>
                        <w:rPr>
                          <w:rFonts w:hint="eastAsia" w:ascii="方正书宋_GBK" w:eastAsia="方正书宋_GBK"/>
                          <w:sz w:val="24"/>
                        </w:rPr>
                        <w:t>4．增派扑火力量</w:t>
                      </w:r>
                    </w:p>
                    <w:p>
                      <w:pPr>
                        <w:spacing w:line="300" w:lineRule="exact"/>
                        <w:jc w:val="left"/>
                        <w:rPr>
                          <w:rFonts w:hint="eastAsia" w:ascii="方正书宋_GBK" w:eastAsia="方正书宋_GBK"/>
                          <w:sz w:val="24"/>
                        </w:rPr>
                      </w:pPr>
                      <w:r>
                        <w:rPr>
                          <w:rFonts w:hint="eastAsia" w:ascii="方正书宋_GBK" w:eastAsia="方正书宋_GBK"/>
                          <w:sz w:val="24"/>
                        </w:rPr>
                        <w:t>5．加强宣传报道</w:t>
                      </w:r>
                    </w:p>
                  </w:txbxContent>
                </v:textbox>
              </v:rect>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68480" behindDoc="0" locked="0" layoutInCell="1" allowOverlap="1">
                <wp:simplePos x="0" y="0"/>
                <wp:positionH relativeFrom="column">
                  <wp:posOffset>4304665</wp:posOffset>
                </wp:positionH>
                <wp:positionV relativeFrom="paragraph">
                  <wp:posOffset>181610</wp:posOffset>
                </wp:positionV>
                <wp:extent cx="1452245" cy="1823720"/>
                <wp:effectExtent l="13970" t="13970" r="19685" b="29210"/>
                <wp:wrapNone/>
                <wp:docPr id="68" name="矩形 68"/>
                <wp:cNvGraphicFramePr/>
                <a:graphic xmlns:a="http://schemas.openxmlformats.org/drawingml/2006/main">
                  <a:graphicData uri="http://schemas.microsoft.com/office/word/2010/wordprocessingShape">
                    <wps:wsp>
                      <wps:cNvSpPr/>
                      <wps:spPr>
                        <a:xfrm>
                          <a:off x="0" y="0"/>
                          <a:ext cx="1452245" cy="1823720"/>
                        </a:xfrm>
                        <a:prstGeom prst="rect">
                          <a:avLst/>
                        </a:prstGeom>
                        <a:noFill/>
                        <a:ln w="28575" cap="flat" cmpd="sng">
                          <a:solidFill>
                            <a:srgbClr val="000000"/>
                          </a:solidFill>
                          <a:prstDash val="solid"/>
                          <a:miter/>
                          <a:headEnd type="none" w="med" len="med"/>
                          <a:tailEnd type="none" w="med" len="med"/>
                        </a:ln>
                      </wps:spPr>
                      <wps:txbx>
                        <w:txbxContent>
                          <w:p>
                            <w:pPr>
                              <w:spacing w:line="300" w:lineRule="exact"/>
                              <w:rPr>
                                <w:rFonts w:hint="eastAsia" w:ascii="方正书宋_GBK" w:eastAsia="方正书宋_GBK"/>
                                <w:sz w:val="24"/>
                              </w:rPr>
                            </w:pPr>
                            <w:r>
                              <w:rPr>
                                <w:rFonts w:hint="eastAsia" w:ascii="方正书宋_GBK" w:eastAsia="方正书宋_GBK"/>
                                <w:sz w:val="24"/>
                              </w:rPr>
                              <w:t>在Ⅱ级响应的基础上，增加以下措施：</w:t>
                            </w:r>
                          </w:p>
                          <w:p>
                            <w:pPr>
                              <w:spacing w:line="300" w:lineRule="exact"/>
                              <w:rPr>
                                <w:rFonts w:hint="eastAsia" w:ascii="方正书宋_GBK" w:eastAsia="方正书宋_GBK"/>
                                <w:sz w:val="24"/>
                              </w:rPr>
                            </w:pPr>
                            <w:r>
                              <w:rPr>
                                <w:rFonts w:hint="eastAsia" w:ascii="方正书宋_GBK" w:eastAsia="方正书宋_GBK"/>
                                <w:sz w:val="24"/>
                              </w:rPr>
                              <w:t>1．指挥长或市委、市政府指定的负责同志统一指挥调度</w:t>
                            </w:r>
                          </w:p>
                          <w:p>
                            <w:pPr>
                              <w:spacing w:line="300" w:lineRule="exact"/>
                              <w:rPr>
                                <w:rFonts w:hint="eastAsia" w:ascii="方正书宋_GBK" w:eastAsia="方正书宋_GBK"/>
                                <w:sz w:val="24"/>
                              </w:rPr>
                            </w:pPr>
                            <w:r>
                              <w:rPr>
                                <w:rFonts w:hint="eastAsia" w:ascii="方正书宋_GBK" w:eastAsia="方正书宋_GBK"/>
                                <w:sz w:val="24"/>
                              </w:rPr>
                              <w:t>2．请求国家支援</w:t>
                            </w:r>
                          </w:p>
                          <w:p>
                            <w:pPr>
                              <w:spacing w:line="300" w:lineRule="exact"/>
                              <w:rPr>
                                <w:rFonts w:hint="eastAsia" w:ascii="方正书宋_GBK" w:eastAsia="方正书宋_GBK"/>
                                <w:sz w:val="24"/>
                              </w:rPr>
                            </w:pPr>
                            <w:r>
                              <w:rPr>
                                <w:rFonts w:hint="eastAsia" w:ascii="方正书宋_GBK" w:eastAsia="方正书宋_GBK"/>
                                <w:sz w:val="24"/>
                              </w:rPr>
                              <w:t>3．安排救助物资</w:t>
                            </w:r>
                          </w:p>
                          <w:p>
                            <w:pPr>
                              <w:spacing w:line="300" w:lineRule="exact"/>
                              <w:rPr>
                                <w:rFonts w:hint="eastAsia" w:ascii="方正书宋_GBK" w:eastAsia="方正书宋_GBK"/>
                                <w:sz w:val="24"/>
                              </w:rPr>
                            </w:pPr>
                            <w:r>
                              <w:rPr>
                                <w:rFonts w:hint="eastAsia" w:ascii="方正书宋_GBK" w:eastAsia="方正书宋_GBK"/>
                                <w:sz w:val="24"/>
                              </w:rPr>
                              <w:t>4．抢修基础设施</w:t>
                            </w:r>
                          </w:p>
                          <w:p>
                            <w:pPr>
                              <w:spacing w:line="300" w:lineRule="exact"/>
                              <w:rPr>
                                <w:rFonts w:hint="eastAsia" w:ascii="方正书宋_GBK" w:eastAsia="方正书宋_GBK"/>
                                <w:sz w:val="24"/>
                              </w:rPr>
                            </w:pPr>
                            <w:r>
                              <w:rPr>
                                <w:rFonts w:hint="eastAsia" w:ascii="方正书宋_GBK" w:eastAsia="方正书宋_GBK"/>
                                <w:sz w:val="24"/>
                              </w:rPr>
                              <w:t>5．</w:t>
                            </w:r>
                            <w:r>
                              <w:rPr>
                                <w:rFonts w:hint="eastAsia" w:ascii="方正书宋_GBK" w:eastAsia="方正书宋_GBK"/>
                                <w:spacing w:val="-4"/>
                                <w:sz w:val="24"/>
                              </w:rPr>
                              <w:t>组织新闻发布会</w:t>
                            </w:r>
                          </w:p>
                        </w:txbxContent>
                      </wps:txbx>
                      <wps:bodyPr upright="1"/>
                    </wps:wsp>
                  </a:graphicData>
                </a:graphic>
              </wp:anchor>
            </w:drawing>
          </mc:Choice>
          <mc:Fallback>
            <w:pict>
              <v:rect id="_x0000_s1026" o:spid="_x0000_s1026" o:spt="1" style="position:absolute;left:0pt;margin-left:338.95pt;margin-top:14.3pt;height:143.6pt;width:114.35pt;z-index:251668480;mso-width-relative:page;mso-height-relative:page;" filled="f" stroked="t" coordsize="21600,21600" o:gfxdata="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aSfq7&#10;2gAAAAoBAAAPAAAAAAAAAAEAIAAAACIAAABkcnMvZG93bnJldi54bWxQSwECFAAUAAAACACHTuJA&#10;D03UueYBAAC2AwAADgAAAAAAAAABACAAAAApAQAAZHJzL2Uyb0RvYy54bWxQSwUGAAAAAAYABgBZ&#10;AQAAgQUAAAAA&#10;">
                <v:path/>
                <v:fill on="f" focussize="0,0"/>
                <v:stroke weight="2.25pt"/>
                <v:imagedata o:title=""/>
                <o:lock v:ext="edit"/>
                <v:textbox>
                  <w:txbxContent>
                    <w:p>
                      <w:pPr>
                        <w:spacing w:line="300" w:lineRule="exact"/>
                        <w:rPr>
                          <w:rFonts w:hint="eastAsia" w:ascii="方正书宋_GBK" w:eastAsia="方正书宋_GBK"/>
                          <w:sz w:val="24"/>
                        </w:rPr>
                      </w:pPr>
                      <w:r>
                        <w:rPr>
                          <w:rFonts w:hint="eastAsia" w:ascii="方正书宋_GBK" w:eastAsia="方正书宋_GBK"/>
                          <w:sz w:val="24"/>
                        </w:rPr>
                        <w:t>在Ⅱ级响应的基础上，增加以下措施：</w:t>
                      </w:r>
                    </w:p>
                    <w:p>
                      <w:pPr>
                        <w:spacing w:line="300" w:lineRule="exact"/>
                        <w:rPr>
                          <w:rFonts w:hint="eastAsia" w:ascii="方正书宋_GBK" w:eastAsia="方正书宋_GBK"/>
                          <w:sz w:val="24"/>
                        </w:rPr>
                      </w:pPr>
                      <w:r>
                        <w:rPr>
                          <w:rFonts w:hint="eastAsia" w:ascii="方正书宋_GBK" w:eastAsia="方正书宋_GBK"/>
                          <w:sz w:val="24"/>
                        </w:rPr>
                        <w:t>1．指挥长或市委、市政府指定的负责同志统一指挥调度</w:t>
                      </w:r>
                    </w:p>
                    <w:p>
                      <w:pPr>
                        <w:spacing w:line="300" w:lineRule="exact"/>
                        <w:rPr>
                          <w:rFonts w:hint="eastAsia" w:ascii="方正书宋_GBK" w:eastAsia="方正书宋_GBK"/>
                          <w:sz w:val="24"/>
                        </w:rPr>
                      </w:pPr>
                      <w:r>
                        <w:rPr>
                          <w:rFonts w:hint="eastAsia" w:ascii="方正书宋_GBK" w:eastAsia="方正书宋_GBK"/>
                          <w:sz w:val="24"/>
                        </w:rPr>
                        <w:t>2．请求国家支援</w:t>
                      </w:r>
                    </w:p>
                    <w:p>
                      <w:pPr>
                        <w:spacing w:line="300" w:lineRule="exact"/>
                        <w:rPr>
                          <w:rFonts w:hint="eastAsia" w:ascii="方正书宋_GBK" w:eastAsia="方正书宋_GBK"/>
                          <w:sz w:val="24"/>
                        </w:rPr>
                      </w:pPr>
                      <w:r>
                        <w:rPr>
                          <w:rFonts w:hint="eastAsia" w:ascii="方正书宋_GBK" w:eastAsia="方正书宋_GBK"/>
                          <w:sz w:val="24"/>
                        </w:rPr>
                        <w:t>3．安排救助物资</w:t>
                      </w:r>
                    </w:p>
                    <w:p>
                      <w:pPr>
                        <w:spacing w:line="300" w:lineRule="exact"/>
                        <w:rPr>
                          <w:rFonts w:hint="eastAsia" w:ascii="方正书宋_GBK" w:eastAsia="方正书宋_GBK"/>
                          <w:sz w:val="24"/>
                        </w:rPr>
                      </w:pPr>
                      <w:r>
                        <w:rPr>
                          <w:rFonts w:hint="eastAsia" w:ascii="方正书宋_GBK" w:eastAsia="方正书宋_GBK"/>
                          <w:sz w:val="24"/>
                        </w:rPr>
                        <w:t>4．抢修基础设施</w:t>
                      </w:r>
                    </w:p>
                    <w:p>
                      <w:pPr>
                        <w:spacing w:line="300" w:lineRule="exact"/>
                        <w:rPr>
                          <w:rFonts w:hint="eastAsia" w:ascii="方正书宋_GBK" w:eastAsia="方正书宋_GBK"/>
                          <w:sz w:val="24"/>
                        </w:rPr>
                      </w:pPr>
                      <w:r>
                        <w:rPr>
                          <w:rFonts w:hint="eastAsia" w:ascii="方正书宋_GBK" w:eastAsia="方正书宋_GBK"/>
                          <w:sz w:val="24"/>
                        </w:rPr>
                        <w:t>5．</w:t>
                      </w:r>
                      <w:r>
                        <w:rPr>
                          <w:rFonts w:hint="eastAsia" w:ascii="方正书宋_GBK" w:eastAsia="方正书宋_GBK"/>
                          <w:spacing w:val="-4"/>
                          <w:sz w:val="24"/>
                        </w:rPr>
                        <w:t>组织新闻发布会</w:t>
                      </w:r>
                    </w:p>
                  </w:txbxContent>
                </v:textbox>
              </v:rect>
            </w:pict>
          </mc:Fallback>
        </mc:AlternateContent>
      </w:r>
    </w:p>
    <w:p>
      <w:pPr>
        <w:spacing w:line="580" w:lineRule="exact"/>
        <w:jc w:val="center"/>
        <w:rPr>
          <w:rFonts w:hint="default" w:ascii="Times New Roman" w:hAnsi="Times New Roman" w:eastAsia="宋体" w:cs="Times New Roman"/>
          <w:b/>
          <w:color w:val="auto"/>
          <w:w w:val="90"/>
          <w:sz w:val="40"/>
          <w:szCs w:val="44"/>
        </w:rPr>
      </w:pPr>
    </w:p>
    <w:p>
      <w:pPr>
        <w:spacing w:line="580" w:lineRule="exact"/>
        <w:jc w:val="center"/>
        <w:rPr>
          <w:rFonts w:hint="default" w:ascii="Times New Roman" w:hAnsi="Times New Roman" w:eastAsia="宋体" w:cs="Times New Roman"/>
          <w:b/>
          <w:color w:val="auto"/>
          <w:w w:val="90"/>
          <w:sz w:val="40"/>
          <w:szCs w:val="44"/>
        </w:rPr>
      </w:pPr>
    </w:p>
    <w:p>
      <w:pPr>
        <w:spacing w:line="580" w:lineRule="exact"/>
        <w:jc w:val="center"/>
        <w:rPr>
          <w:rFonts w:hint="default" w:ascii="Times New Roman" w:hAnsi="Times New Roman" w:eastAsia="宋体" w:cs="Times New Roman"/>
          <w:b/>
          <w:color w:val="auto"/>
          <w:w w:val="90"/>
          <w:sz w:val="40"/>
          <w:szCs w:val="44"/>
        </w:rPr>
      </w:pPr>
    </w:p>
    <w:p>
      <w:pPr>
        <w:spacing w:line="580" w:lineRule="exact"/>
        <w:jc w:val="center"/>
        <w:rPr>
          <w:rFonts w:hint="default" w:ascii="Times New Roman" w:hAnsi="Times New Roman" w:eastAsia="宋体" w:cs="Times New Roman"/>
          <w:b/>
          <w:color w:val="auto"/>
          <w:w w:val="90"/>
          <w:sz w:val="40"/>
          <w:szCs w:val="44"/>
        </w:rPr>
      </w:pPr>
    </w:p>
    <w:p>
      <w:pPr>
        <w:spacing w:line="580" w:lineRule="exact"/>
        <w:jc w:val="center"/>
        <w:rPr>
          <w:rFonts w:hint="default" w:ascii="Times New Roman" w:hAnsi="Times New Roman" w:eastAsia="宋体" w:cs="Times New Roman"/>
          <w:b/>
          <w:color w:val="auto"/>
          <w:w w:val="90"/>
          <w:sz w:val="40"/>
          <w:szCs w:val="44"/>
        </w:rPr>
      </w:pP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729920" behindDoc="0" locked="0" layoutInCell="1" allowOverlap="1">
                <wp:simplePos x="0" y="0"/>
                <wp:positionH relativeFrom="column">
                  <wp:posOffset>5040630</wp:posOffset>
                </wp:positionH>
                <wp:positionV relativeFrom="paragraph">
                  <wp:posOffset>165735</wp:posOffset>
                </wp:positionV>
                <wp:extent cx="0" cy="100965"/>
                <wp:effectExtent l="19050" t="0" r="19050" b="13335"/>
                <wp:wrapNone/>
                <wp:docPr id="38" name="直接连接符 38"/>
                <wp:cNvGraphicFramePr/>
                <a:graphic xmlns:a="http://schemas.openxmlformats.org/drawingml/2006/main">
                  <a:graphicData uri="http://schemas.microsoft.com/office/word/2010/wordprocessingShape">
                    <wps:wsp>
                      <wps:cNvSpPr/>
                      <wps:spPr>
                        <a:xfrm>
                          <a:off x="0" y="0"/>
                          <a:ext cx="0" cy="100965"/>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96.9pt;margin-top:13.05pt;height:7.95pt;width:0pt;z-index:251729920;mso-width-relative:page;mso-height-relative:page;" filled="f" stroked="t" coordsize="21600,21600" o:gfxdata="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hbUh9QAAAAJAQAADwAAAAAAAAABACAAAAAi&#10;AAAAZHJzL2Rvd25yZXYueG1sUEsBAhQAFAAAAAgAh07iQCBl/avVAQAAmAMAAA4AAAAAAAAAAQAg&#10;AAAAIwEAAGRycy9lMm9Eb2MueG1sUEsFBgAAAAAGAAYAWQEAAGoFAAAAAA==&#10;">
                <v:path arrowok="t"/>
                <v:fill on="f" focussize="0,0"/>
                <v:stroke weight="3pt"/>
                <v:imagedata o:title=""/>
                <o:lock v:ext="edit"/>
              </v:line>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728896" behindDoc="0" locked="0" layoutInCell="1" allowOverlap="1">
                <wp:simplePos x="0" y="0"/>
                <wp:positionH relativeFrom="column">
                  <wp:posOffset>3458210</wp:posOffset>
                </wp:positionH>
                <wp:positionV relativeFrom="paragraph">
                  <wp:posOffset>185420</wp:posOffset>
                </wp:positionV>
                <wp:extent cx="0" cy="100965"/>
                <wp:effectExtent l="19050" t="0" r="19050" b="13335"/>
                <wp:wrapNone/>
                <wp:docPr id="35" name="直接连接符 35"/>
                <wp:cNvGraphicFramePr/>
                <a:graphic xmlns:a="http://schemas.openxmlformats.org/drawingml/2006/main">
                  <a:graphicData uri="http://schemas.microsoft.com/office/word/2010/wordprocessingShape">
                    <wps:wsp>
                      <wps:cNvSpPr/>
                      <wps:spPr>
                        <a:xfrm>
                          <a:off x="0" y="0"/>
                          <a:ext cx="0" cy="100965"/>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2.3pt;margin-top:14.6pt;height:7.95pt;width:0pt;z-index:251728896;mso-width-relative:page;mso-height-relative:page;" filled="f" stroked="t" coordsize="21600,21600" o:gfxdata="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L7os7UAAAACQEAAA8AAAAAAAAAAQAg&#10;AAAAIgAAAGRycy9kb3ducmV2LnhtbFBLAQIUABQAAAAIAIdO4kDmkNxo2QEAAJgDAAAOAAAAAAAA&#10;AAEAIAAAACMBAABkcnMvZTJvRG9jLnhtbFBLBQYAAAAABgAGAFkBAABuBQAAAAA=&#10;">
                <v:path arrowok="t"/>
                <v:fill on="f" focussize="0,0"/>
                <v:stroke weight="3pt"/>
                <v:imagedata o:title=""/>
                <o:lock v:ext="edit"/>
              </v:line>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727872" behindDoc="0" locked="0" layoutInCell="1" allowOverlap="1">
                <wp:simplePos x="0" y="0"/>
                <wp:positionH relativeFrom="column">
                  <wp:posOffset>537845</wp:posOffset>
                </wp:positionH>
                <wp:positionV relativeFrom="paragraph">
                  <wp:posOffset>170815</wp:posOffset>
                </wp:positionV>
                <wp:extent cx="0" cy="323850"/>
                <wp:effectExtent l="19050" t="0" r="19050" b="0"/>
                <wp:wrapNone/>
                <wp:docPr id="37" name="直接连接符 37"/>
                <wp:cNvGraphicFramePr/>
                <a:graphic xmlns:a="http://schemas.openxmlformats.org/drawingml/2006/main">
                  <a:graphicData uri="http://schemas.microsoft.com/office/word/2010/wordprocessingShape">
                    <wps:wsp>
                      <wps:cNvSpPr/>
                      <wps:spPr>
                        <a:xfrm>
                          <a:off x="0" y="0"/>
                          <a:ext cx="0" cy="32385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35pt;margin-top:13.45pt;height:25.5pt;width:0pt;z-index:251727872;mso-width-relative:page;mso-height-relative:page;" filled="f" stroked="t" coordsize="21600,21600" o:gfxdata="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HyhY9IAAAAHAQAADwAAAAAAAAABACAA&#10;AAAiAAAAZHJzL2Rvd25yZXYueG1sUEsBAhQAFAAAAAgAh07iQAvSwGLaAQAAmAMAAA4AAAAAAAAA&#10;AQAgAAAAIQEAAGRycy9lMm9Eb2MueG1sUEsFBgAAAAAGAAYAWQEAAG0FAAAAAA==&#10;">
                <v:path arrowok="t"/>
                <v:fill on="f" focussize="0,0"/>
                <v:stroke weight="3pt"/>
                <v:imagedata o:title=""/>
                <o:lock v:ext="edit"/>
              </v:line>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726848" behindDoc="0" locked="0" layoutInCell="1" allowOverlap="1">
                <wp:simplePos x="0" y="0"/>
                <wp:positionH relativeFrom="column">
                  <wp:posOffset>1868805</wp:posOffset>
                </wp:positionH>
                <wp:positionV relativeFrom="paragraph">
                  <wp:posOffset>162560</wp:posOffset>
                </wp:positionV>
                <wp:extent cx="0" cy="323850"/>
                <wp:effectExtent l="19050" t="0" r="19050" b="0"/>
                <wp:wrapNone/>
                <wp:docPr id="41" name="直接连接符 41"/>
                <wp:cNvGraphicFramePr/>
                <a:graphic xmlns:a="http://schemas.openxmlformats.org/drawingml/2006/main">
                  <a:graphicData uri="http://schemas.microsoft.com/office/word/2010/wordprocessingShape">
                    <wps:wsp>
                      <wps:cNvSpPr/>
                      <wps:spPr>
                        <a:xfrm>
                          <a:off x="0" y="0"/>
                          <a:ext cx="0" cy="32385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7.15pt;margin-top:12.8pt;height:25.5pt;width:0pt;z-index:251726848;mso-width-relative:page;mso-height-relative:page;" filled="f" stroked="t" coordsize="21600,21600" o:gfxdata="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l3cq7TAAAACQEAAA8AAAAAAAAAAQAg&#10;AAAAIgAAAGRycy9kb3ducmV2LnhtbFBLAQIUABQAAAAIAIdO4kDLxVGT2gEAAJgDAAAOAAAAAAAA&#10;AAEAIAAAACIBAABkcnMvZTJvRG9jLnhtbFBLBQYAAAAABgAGAFkBAABuBQAAAAA=&#10;">
                <v:path arrowok="t"/>
                <v:fill on="f" focussize="0,0"/>
                <v:stroke weight="3pt"/>
                <v:imagedata o:title=""/>
                <o:lock v:ext="edit"/>
              </v:line>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724800" behindDoc="0" locked="0" layoutInCell="1" allowOverlap="1">
                <wp:simplePos x="0" y="0"/>
                <wp:positionH relativeFrom="column">
                  <wp:posOffset>1186815</wp:posOffset>
                </wp:positionH>
                <wp:positionV relativeFrom="paragraph">
                  <wp:posOffset>482600</wp:posOffset>
                </wp:positionV>
                <wp:extent cx="0" cy="144145"/>
                <wp:effectExtent l="19050" t="0" r="19050" b="8255"/>
                <wp:wrapNone/>
                <wp:docPr id="40" name="直接连接符 40"/>
                <wp:cNvGraphicFramePr/>
                <a:graphic xmlns:a="http://schemas.openxmlformats.org/drawingml/2006/main">
                  <a:graphicData uri="http://schemas.microsoft.com/office/word/2010/wordprocessingShape">
                    <wps:wsp>
                      <wps:cNvSpPr/>
                      <wps:spPr>
                        <a:xfrm>
                          <a:off x="0" y="0"/>
                          <a:ext cx="0" cy="144145"/>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3.45pt;margin-top:38pt;height:11.35pt;width:0pt;z-index:251724800;mso-width-relative:page;mso-height-relative:page;" filled="f" stroked="t" coordsize="21600,21600" o:gfxdata="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N+xZL0wAAAAkBAAAPAAAAAAAAAAEAIAAA&#10;ACIAAABkcnMvZG93bnJldi54bWxQSwECFAAUAAAACACHTuJA6K0NZtgBAACYAwAADgAAAAAAAAAB&#10;ACAAAAAiAQAAZHJzL2Uyb0RvYy54bWxQSwUGAAAAAAYABgBZAQAAbAUAAAAA&#10;">
                <v:path arrowok="t"/>
                <v:fill on="f" focussize="0,0"/>
                <v:stroke weight="3pt"/>
                <v:imagedata o:title=""/>
                <o:lock v:ext="edit"/>
              </v:line>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97152" behindDoc="0" locked="0" layoutInCell="1" allowOverlap="1">
                <wp:simplePos x="0" y="0"/>
                <wp:positionH relativeFrom="column">
                  <wp:posOffset>538480</wp:posOffset>
                </wp:positionH>
                <wp:positionV relativeFrom="paragraph">
                  <wp:posOffset>478155</wp:posOffset>
                </wp:positionV>
                <wp:extent cx="1350645" cy="11430"/>
                <wp:effectExtent l="0" t="13970" r="1905" b="31750"/>
                <wp:wrapNone/>
                <wp:docPr id="67" name="直接箭头连接符 67"/>
                <wp:cNvGraphicFramePr/>
                <a:graphic xmlns:a="http://schemas.openxmlformats.org/drawingml/2006/main">
                  <a:graphicData uri="http://schemas.microsoft.com/office/word/2010/wordprocessingShape">
                    <wps:wsp>
                      <wps:cNvCnPr/>
                      <wps:spPr>
                        <a:xfrm>
                          <a:off x="0" y="0"/>
                          <a:ext cx="1350645" cy="11430"/>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4pt;margin-top:37.65pt;height:0.9pt;width:106.35pt;z-index:251697152;mso-width-relative:page;mso-height-relative:page;" o:connectortype="straight" filled="f" stroked="t" coordsize="21600,21600" o:gfxdata="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nAM+LbAAAACAEAAA8AAAAAAAAAAQAgAAAAIgAAAGRycy9kb3ducmV2LnhtbFBLAQIUABQAAAAI&#10;AIdO4kBXWCEr6gEAAKUDAAAOAAAAAAAAAAEAIAAAACoBAABkcnMvZTJvRG9jLnhtbFBLBQYAAAAA&#10;BgAGAFkBAACGBQAAAAA=&#10;">
                <v:path arrowok="t"/>
                <v:fill on="f" focussize="0,0"/>
                <v:stroke weight="2.25pt"/>
                <v:imagedata o:title=""/>
                <o:lock v:ext="edit"/>
              </v:shape>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96128" behindDoc="0" locked="0" layoutInCell="1" allowOverlap="1">
                <wp:simplePos x="0" y="0"/>
                <wp:positionH relativeFrom="column">
                  <wp:posOffset>3466465</wp:posOffset>
                </wp:positionH>
                <wp:positionV relativeFrom="paragraph">
                  <wp:posOffset>269240</wp:posOffset>
                </wp:positionV>
                <wp:extent cx="1590675" cy="635"/>
                <wp:effectExtent l="0" t="13970" r="9525" b="23495"/>
                <wp:wrapNone/>
                <wp:docPr id="65" name="直接箭头连接符 65"/>
                <wp:cNvGraphicFramePr/>
                <a:graphic xmlns:a="http://schemas.openxmlformats.org/drawingml/2006/main">
                  <a:graphicData uri="http://schemas.microsoft.com/office/word/2010/wordprocessingShape">
                    <wps:wsp>
                      <wps:cNvCnPr/>
                      <wps:spPr>
                        <a:xfrm>
                          <a:off x="0" y="0"/>
                          <a:ext cx="1590675" cy="635"/>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72.95pt;margin-top:21.2pt;height:0.05pt;width:125.25pt;z-index:251696128;mso-width-relative:page;mso-height-relative:page;" o:connectortype="straight" filled="f" stroked="t" coordsize="21600,21600" o:gfxdata="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1p4bS&#10;2gAAAAkBAAAPAAAAAAAAAAEAIAAAACIAAABkcnMvZG93bnJldi54bWxQSwECFAAUAAAACACHTuJA&#10;GqZAjOYBAACjAwAADgAAAAAAAAABACAAAAApAQAAZHJzL2Uyb0RvYy54bWxQSwUGAAAAAAYABgBZ&#10;AQAAgQUAAAAA&#10;">
                <v:path arrowok="t"/>
                <v:fill on="f" focussize="0,0"/>
                <v:stroke weight="2.25pt"/>
                <v:imagedata o:title=""/>
                <o:lock v:ext="edit"/>
              </v:shape>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67456" behindDoc="0" locked="0" layoutInCell="1" allowOverlap="1">
                <wp:simplePos x="0" y="0"/>
                <wp:positionH relativeFrom="column">
                  <wp:posOffset>4171950</wp:posOffset>
                </wp:positionH>
                <wp:positionV relativeFrom="paragraph">
                  <wp:posOffset>285750</wp:posOffset>
                </wp:positionV>
                <wp:extent cx="181610" cy="144145"/>
                <wp:effectExtent l="36195" t="12700" r="48895" b="33655"/>
                <wp:wrapNone/>
                <wp:docPr id="66" name="下箭头 66"/>
                <wp:cNvGraphicFramePr/>
                <a:graphic xmlns:a="http://schemas.openxmlformats.org/drawingml/2006/main">
                  <a:graphicData uri="http://schemas.microsoft.com/office/word/2010/wordprocessingShape">
                    <wps:wsp>
                      <wps:cNvSpPr/>
                      <wps:spPr>
                        <a:xfrm>
                          <a:off x="0" y="0"/>
                          <a:ext cx="181610" cy="144145"/>
                        </a:xfrm>
                        <a:prstGeom prst="downArrow">
                          <a:avLst>
                            <a:gd name="adj1" fmla="val 50000"/>
                            <a:gd name="adj2" fmla="val 50000"/>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328.5pt;margin-top:22.5pt;height:11.35pt;width:14.3pt;z-index:251667456;mso-width-relative:page;mso-height-relative:page;" filled="f" stroked="t" coordsize="21600,21600" o:gfxdata="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JKFgbYAAAACQEAAA8AAAAAAAAAAQAgAAAAIgAAAGRycy9k&#10;b3ducmV2LnhtbFBLAQIUABQAAAAIAIdO4kBU2iV8AgIAAAIEAAAOAAAAAAAAAAEAIAAAACcBAABk&#10;cnMvZTJvRG9jLnhtbFBLBQYAAAAABgAGAFkBAACbBQAAAAA=&#10;" adj="10800,5400">
                <v:path/>
                <v:fill on="f" focussize="0,0"/>
                <v:stroke weight="2pt"/>
                <v:imagedata o:title=""/>
                <o:lock v:ext="edit"/>
              </v:shape>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63360" behindDoc="0" locked="0" layoutInCell="1" allowOverlap="1">
                <wp:simplePos x="0" y="0"/>
                <wp:positionH relativeFrom="column">
                  <wp:posOffset>3458210</wp:posOffset>
                </wp:positionH>
                <wp:positionV relativeFrom="paragraph">
                  <wp:posOffset>446405</wp:posOffset>
                </wp:positionV>
                <wp:extent cx="1566545" cy="313690"/>
                <wp:effectExtent l="13970" t="13970" r="19685" b="15240"/>
                <wp:wrapNone/>
                <wp:docPr id="64" name="矩形 64"/>
                <wp:cNvGraphicFramePr/>
                <a:graphic xmlns:a="http://schemas.openxmlformats.org/drawingml/2006/main">
                  <a:graphicData uri="http://schemas.microsoft.com/office/word/2010/wordprocessingShape">
                    <wps:wsp>
                      <wps:cNvSpPr/>
                      <wps:spPr>
                        <a:xfrm>
                          <a:off x="0" y="0"/>
                          <a:ext cx="1566545" cy="313690"/>
                        </a:xfrm>
                        <a:prstGeom prst="rect">
                          <a:avLst/>
                        </a:prstGeom>
                        <a:noFill/>
                        <a:ln w="28575" cap="flat" cmpd="sng">
                          <a:solidFill>
                            <a:srgbClr val="000000"/>
                          </a:solidFill>
                          <a:prstDash val="solid"/>
                          <a:miter/>
                          <a:headEnd type="none" w="med" len="med"/>
                          <a:tailEnd type="none" w="med" len="med"/>
                        </a:ln>
                      </wps:spPr>
                      <wps:txbx>
                        <w:txbxContent>
                          <w:p>
                            <w:pPr>
                              <w:spacing w:line="300" w:lineRule="exact"/>
                              <w:jc w:val="center"/>
                              <w:rPr>
                                <w:rFonts w:hint="eastAsia" w:ascii="方正书宋_GBK" w:eastAsia="方正书宋_GBK"/>
                                <w:sz w:val="24"/>
                              </w:rPr>
                            </w:pPr>
                            <w:r>
                              <w:rPr>
                                <w:rFonts w:hint="eastAsia" w:ascii="方正书宋_GBK" w:eastAsia="方正书宋_GBK"/>
                                <w:sz w:val="24"/>
                              </w:rPr>
                              <w:t>明火扑灭，清理看守</w:t>
                            </w:r>
                          </w:p>
                        </w:txbxContent>
                      </wps:txbx>
                      <wps:bodyPr upright="1"/>
                    </wps:wsp>
                  </a:graphicData>
                </a:graphic>
              </wp:anchor>
            </w:drawing>
          </mc:Choice>
          <mc:Fallback>
            <w:pict>
              <v:rect id="_x0000_s1026" o:spid="_x0000_s1026" o:spt="1" style="position:absolute;left:0pt;margin-left:272.3pt;margin-top:35.15pt;height:24.7pt;width:123.35pt;z-index:251663360;mso-width-relative:page;mso-height-relative:page;" filled="f" stroked="t" coordsize="21600,21600" o:gfxdata="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JeoXu&#10;2gAAAAoBAAAPAAAAAAAAAAEAIAAAACIAAABkcnMvZG93bnJldi54bWxQSwECFAAUAAAACACHTuJA&#10;g7bnz+YBAAC1AwAADgAAAAAAAAABACAAAAApAQAAZHJzL2Uyb0RvYy54bWxQSwUGAAAAAAYABgBZ&#10;AQAAgQUAAAAA&#10;">
                <v:path/>
                <v:fill on="f" focussize="0,0"/>
                <v:stroke weight="2.25pt"/>
                <v:imagedata o:title=""/>
                <o:lock v:ext="edit"/>
                <v:textbox>
                  <w:txbxContent>
                    <w:p>
                      <w:pPr>
                        <w:spacing w:line="300" w:lineRule="exact"/>
                        <w:jc w:val="center"/>
                        <w:rPr>
                          <w:rFonts w:hint="eastAsia" w:ascii="方正书宋_GBK" w:eastAsia="方正书宋_GBK"/>
                          <w:sz w:val="24"/>
                        </w:rPr>
                      </w:pPr>
                      <w:r>
                        <w:rPr>
                          <w:rFonts w:hint="eastAsia" w:ascii="方正书宋_GBK" w:eastAsia="方正书宋_GBK"/>
                          <w:sz w:val="24"/>
                        </w:rPr>
                        <w:t>明火扑灭，清理看守</w:t>
                      </w:r>
                    </w:p>
                  </w:txbxContent>
                </v:textbox>
              </v:rect>
            </w:pict>
          </mc:Fallback>
        </mc:AlternateContent>
      </w: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679744" behindDoc="0" locked="0" layoutInCell="1" allowOverlap="1">
                <wp:simplePos x="0" y="0"/>
                <wp:positionH relativeFrom="column">
                  <wp:posOffset>5626100</wp:posOffset>
                </wp:positionH>
                <wp:positionV relativeFrom="paragraph">
                  <wp:posOffset>852805</wp:posOffset>
                </wp:positionV>
                <wp:extent cx="635" cy="0"/>
                <wp:effectExtent l="0" t="19050" r="18415" b="38100"/>
                <wp:wrapNone/>
                <wp:docPr id="63" name="直接连接符 63"/>
                <wp:cNvGraphicFramePr/>
                <a:graphic xmlns:a="http://schemas.openxmlformats.org/drawingml/2006/main">
                  <a:graphicData uri="http://schemas.microsoft.com/office/word/2010/wordprocessingShape">
                    <wps:wsp>
                      <wps:cNvSpPr/>
                      <wps:spPr>
                        <a:xfrm>
                          <a:off x="0" y="0"/>
                          <a:ext cx="635" cy="0"/>
                        </a:xfrm>
                        <a:prstGeom prst="line">
                          <a:avLst/>
                        </a:prstGeom>
                        <a:ln w="38100" cap="flat" cmpd="sng">
                          <a:solidFill>
                            <a:srgbClr val="000000"/>
                          </a:solidFill>
                          <a:prstDash val="solid"/>
                          <a:headEnd type="none" w="med" len="med"/>
                          <a:tailEnd type="none" w="med" len="med"/>
                        </a:ln>
                        <a:effectLst>
                          <a:outerShdw dist="12700" dir="5400000" rotWithShape="0">
                            <a:srgbClr val="000000">
                              <a:alpha val="37646"/>
                            </a:srgbClr>
                          </a:outerShdw>
                        </a:effectLst>
                      </wps:spPr>
                      <wps:bodyPr upright="1"/>
                    </wps:wsp>
                  </a:graphicData>
                </a:graphic>
              </wp:anchor>
            </w:drawing>
          </mc:Choice>
          <mc:Fallback>
            <w:pict>
              <v:line id="_x0000_s1026" o:spid="_x0000_s1026" o:spt="20" style="position:absolute;left:0pt;margin-left:443pt;margin-top:67.15pt;height:0pt;width:0.05pt;z-index:251679744;mso-width-relative:page;mso-height-relative:page;" filled="f" stroked="t" coordsize="21600,21600" o:gfxdata="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OyG3NYAAAALAQAADwAA&#10;AAAAAAABACAAAAAiAAAAZHJzL2Rvd25yZXYueG1sUEsBAhQAFAAAAAgAh07iQGqqXPQYAgAAMQQA&#10;AA4AAAAAAAAAAQAgAAAAJQEAAGRycy9lMm9Eb2MueG1sUEsFBgAAAAAGAAYAWQEAAK8FAAAAAA==&#10;">
                <v:path arrowok="t"/>
                <v:fill on="f" focussize="0,0"/>
                <v:stroke weight="3pt"/>
                <v:imagedata o:title=""/>
                <o:lock v:ext="edit"/>
                <v:shadow on="t" color="#000000" opacity="24672f" offset="0pt,1pt" offset2="-4pt,-2pt" origin="0f,32768f"/>
              </v:line>
            </w:pict>
          </mc:Fallback>
        </mc:AlternateContent>
      </w:r>
      <w:r>
        <w:rPr>
          <w:rFonts w:hint="default" w:ascii="Times New Roman" w:hAnsi="Times New Roman" w:eastAsia="宋体" w:cs="Times New Roman"/>
          <w:b/>
          <w:color w:val="auto"/>
          <w:sz w:val="28"/>
          <w:szCs w:val="32"/>
        </w:rPr>
        <mc:AlternateContent>
          <mc:Choice Requires="wps">
            <w:drawing>
              <wp:anchor distT="0" distB="0" distL="114300" distR="114300" simplePos="0" relativeHeight="251664384" behindDoc="0" locked="0" layoutInCell="1" allowOverlap="1">
                <wp:simplePos x="0" y="0"/>
                <wp:positionH relativeFrom="column">
                  <wp:posOffset>3460750</wp:posOffset>
                </wp:positionH>
                <wp:positionV relativeFrom="paragraph">
                  <wp:posOffset>923290</wp:posOffset>
                </wp:positionV>
                <wp:extent cx="1563370" cy="314960"/>
                <wp:effectExtent l="13970" t="13970" r="22860" b="33020"/>
                <wp:wrapNone/>
                <wp:docPr id="62" name="矩形 62"/>
                <wp:cNvGraphicFramePr/>
                <a:graphic xmlns:a="http://schemas.openxmlformats.org/drawingml/2006/main">
                  <a:graphicData uri="http://schemas.microsoft.com/office/word/2010/wordprocessingShape">
                    <wps:wsp>
                      <wps:cNvSpPr/>
                      <wps:spPr>
                        <a:xfrm>
                          <a:off x="0" y="0"/>
                          <a:ext cx="1563370" cy="314960"/>
                        </a:xfrm>
                        <a:prstGeom prst="rect">
                          <a:avLst/>
                        </a:prstGeom>
                        <a:noFill/>
                        <a:ln w="28575" cap="flat" cmpd="sng">
                          <a:solidFill>
                            <a:srgbClr val="000000"/>
                          </a:solidFill>
                          <a:prstDash val="solid"/>
                          <a:miter/>
                          <a:headEnd type="none" w="med" len="med"/>
                          <a:tailEnd type="none" w="med" len="med"/>
                        </a:ln>
                      </wps:spPr>
                      <wps:txbx>
                        <w:txbxContent>
                          <w:p>
                            <w:pPr>
                              <w:snapToGrid w:val="0"/>
                              <w:jc w:val="center"/>
                              <w:rPr>
                                <w:rFonts w:hint="eastAsia" w:ascii="方正书宋_GBK" w:eastAsia="方正书宋_GBK"/>
                                <w:sz w:val="24"/>
                              </w:rPr>
                            </w:pPr>
                            <w:r>
                              <w:rPr>
                                <w:rFonts w:hint="eastAsia" w:ascii="方正书宋_GBK" w:eastAsia="方正书宋_GBK"/>
                                <w:sz w:val="24"/>
                              </w:rPr>
                              <w:t>应急结束，响应终止</w:t>
                            </w:r>
                          </w:p>
                          <w:p>
                            <w:pPr>
                              <w:jc w:val="center"/>
                              <w:rPr>
                                <w:rFonts w:hint="eastAsia" w:ascii="宋体" w:eastAsia="宋体"/>
                                <w:sz w:val="24"/>
                              </w:rPr>
                            </w:pPr>
                          </w:p>
                        </w:txbxContent>
                      </wps:txbx>
                      <wps:bodyPr upright="1"/>
                    </wps:wsp>
                  </a:graphicData>
                </a:graphic>
              </wp:anchor>
            </w:drawing>
          </mc:Choice>
          <mc:Fallback>
            <w:pict>
              <v:rect id="_x0000_s1026" o:spid="_x0000_s1026" o:spt="1" style="position:absolute;left:0pt;margin-left:272.5pt;margin-top:72.7pt;height:24.8pt;width:123.1pt;z-index:251664384;mso-width-relative:page;mso-height-relative:page;" filled="f" stroked="t" coordsize="21600,21600" o:gfxdata="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QG+OTZ&#10;AAAACwEAAA8AAAAAAAAAAQAgAAAAIgAAAGRycy9kb3ducmV2LnhtbFBLAQIUABQAAAAIAIdO4kAv&#10;CiFa5gEAALUDAAAOAAAAAAAAAAEAIAAAACgBAABkcnMvZTJvRG9jLnhtbFBLBQYAAAAABgAGAFkB&#10;AACABQAAAAA=&#10;">
                <v:path/>
                <v:fill on="f" focussize="0,0"/>
                <v:stroke weight="2.25pt"/>
                <v:imagedata o:title=""/>
                <o:lock v:ext="edit"/>
                <v:textbox>
                  <w:txbxContent>
                    <w:p>
                      <w:pPr>
                        <w:snapToGrid w:val="0"/>
                        <w:jc w:val="center"/>
                        <w:rPr>
                          <w:rFonts w:hint="eastAsia" w:ascii="方正书宋_GBK" w:eastAsia="方正书宋_GBK"/>
                          <w:sz w:val="24"/>
                        </w:rPr>
                      </w:pPr>
                      <w:r>
                        <w:rPr>
                          <w:rFonts w:hint="eastAsia" w:ascii="方正书宋_GBK" w:eastAsia="方正书宋_GBK"/>
                          <w:sz w:val="24"/>
                        </w:rPr>
                        <w:t>应急结束，响应终止</w:t>
                      </w:r>
                    </w:p>
                    <w:p>
                      <w:pPr>
                        <w:jc w:val="center"/>
                        <w:rPr>
                          <w:rFonts w:hint="eastAsia" w:ascii="宋体" w:eastAsia="宋体"/>
                          <w:sz w:val="24"/>
                        </w:rPr>
                      </w:pPr>
                    </w:p>
                  </w:txbxContent>
                </v:textbox>
              </v:rect>
            </w:pict>
          </mc:Fallback>
        </mc:AlternateContent>
      </w:r>
    </w:p>
    <w:p>
      <w:pPr>
        <w:spacing w:line="580" w:lineRule="exact"/>
        <w:jc w:val="center"/>
        <w:rPr>
          <w:rFonts w:hint="default" w:ascii="Times New Roman" w:hAnsi="Times New Roman" w:eastAsia="宋体" w:cs="Times New Roman"/>
          <w:b/>
          <w:color w:val="auto"/>
          <w:w w:val="90"/>
          <w:sz w:val="40"/>
          <w:szCs w:val="44"/>
        </w:rPr>
      </w:pPr>
      <w:r>
        <w:rPr>
          <w:rFonts w:hint="default" w:ascii="Times New Roman" w:hAnsi="Times New Roman" w:eastAsia="宋体" w:cs="Times New Roman"/>
          <w:b/>
          <w:color w:val="auto"/>
          <w:sz w:val="40"/>
          <w:szCs w:val="44"/>
        </w:rPr>
        <mc:AlternateContent>
          <mc:Choice Requires="wps">
            <w:drawing>
              <wp:anchor distT="0" distB="0" distL="114300" distR="114300" simplePos="0" relativeHeight="251725824" behindDoc="0" locked="0" layoutInCell="1" allowOverlap="1">
                <wp:simplePos x="0" y="0"/>
                <wp:positionH relativeFrom="column">
                  <wp:posOffset>1200150</wp:posOffset>
                </wp:positionH>
                <wp:positionV relativeFrom="paragraph">
                  <wp:posOffset>236220</wp:posOffset>
                </wp:positionV>
                <wp:extent cx="2242820" cy="0"/>
                <wp:effectExtent l="0" t="57150" r="5080" b="57150"/>
                <wp:wrapNone/>
                <wp:docPr id="61" name="直接连接符 61"/>
                <wp:cNvGraphicFramePr/>
                <a:graphic xmlns:a="http://schemas.openxmlformats.org/drawingml/2006/main">
                  <a:graphicData uri="http://schemas.microsoft.com/office/word/2010/wordprocessingShape">
                    <wps:wsp>
                      <wps:cNvSpPr/>
                      <wps:spPr>
                        <a:xfrm>
                          <a:off x="0" y="0"/>
                          <a:ext cx="2242820" cy="0"/>
                        </a:xfrm>
                        <a:prstGeom prst="line">
                          <a:avLst/>
                        </a:prstGeom>
                        <a:ln w="381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4.5pt;margin-top:18.6pt;height:0pt;width:176.6pt;z-index:251725824;mso-width-relative:page;mso-height-relative:page;" filled="f" stroked="t" coordsize="21600,21600" o:gfxdata="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TFMZdUAAAAJAQAADwAA&#10;AAAAAAABACAAAAAiAAAAZHJzL2Rvd25yZXYueG1sUEsBAhQAFAAAAAgAh07iQHDGvirgAQAAnQMA&#10;AA4AAAAAAAAAAQAgAAAAJAEAAGRycy9lMm9Eb2MueG1sUEsFBgAAAAAGAAYAWQEAAHYFAAAAAA==&#10;">
                <v:path arrowok="t"/>
                <v:fill on="f" focussize="0,0"/>
                <v:stroke weight="3pt" endarrow="block"/>
                <v:imagedata o:title=""/>
                <o:lock v:ext="edit"/>
              </v:line>
            </w:pict>
          </mc:Fallback>
        </mc:AlternateContent>
      </w:r>
    </w:p>
    <w:p>
      <w:pPr>
        <w:spacing w:line="580" w:lineRule="exact"/>
        <w:jc w:val="left"/>
        <w:rPr>
          <w:rFonts w:hint="default" w:ascii="Times New Roman" w:hAnsi="Times New Roman" w:eastAsia="宋体" w:cs="Times New Roman"/>
          <w:b/>
          <w:color w:val="auto"/>
          <w:sz w:val="28"/>
          <w:szCs w:val="32"/>
        </w:rPr>
      </w:pPr>
      <w:r>
        <w:rPr>
          <w:rFonts w:hint="default" w:ascii="Times New Roman" w:hAnsi="Times New Roman" w:eastAsia="宋体" w:cs="Times New Roman"/>
          <w:color w:val="auto"/>
          <w:sz w:val="20"/>
        </w:rPr>
        <mc:AlternateContent>
          <mc:Choice Requires="wps">
            <w:drawing>
              <wp:anchor distT="0" distB="0" distL="114300" distR="114300" simplePos="0" relativeHeight="251732992" behindDoc="0" locked="0" layoutInCell="1" allowOverlap="1">
                <wp:simplePos x="0" y="0"/>
                <wp:positionH relativeFrom="column">
                  <wp:posOffset>4170045</wp:posOffset>
                </wp:positionH>
                <wp:positionV relativeFrom="paragraph">
                  <wp:posOffset>29845</wp:posOffset>
                </wp:positionV>
                <wp:extent cx="181610" cy="144145"/>
                <wp:effectExtent l="36195" t="12700" r="48895" b="33655"/>
                <wp:wrapNone/>
                <wp:docPr id="58" name="下箭头 58"/>
                <wp:cNvGraphicFramePr/>
                <a:graphic xmlns:a="http://schemas.openxmlformats.org/drawingml/2006/main">
                  <a:graphicData uri="http://schemas.microsoft.com/office/word/2010/wordprocessingShape">
                    <wps:wsp>
                      <wps:cNvSpPr/>
                      <wps:spPr>
                        <a:xfrm>
                          <a:off x="0" y="0"/>
                          <a:ext cx="181610" cy="144145"/>
                        </a:xfrm>
                        <a:prstGeom prst="downArrow">
                          <a:avLst>
                            <a:gd name="adj1" fmla="val 50000"/>
                            <a:gd name="adj2" fmla="val 50000"/>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328.35pt;margin-top:2.35pt;height:11.35pt;width:14.3pt;z-index:251732992;mso-width-relative:page;mso-height-relative:page;" filled="f" stroked="t" coordsize="21600,21600" o:gfxdata="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DZap2QAAAAgBAAAPAAAAAAAAAAEAIAAAACIAAABkcnMv&#10;ZG93bnJldi54bWxQSwECFAAUAAAACACHTuJAnITiOAICAAACBAAADgAAAAAAAAABACAAAAAoAQAA&#10;ZHJzL2Uyb0RvYy54bWxQSwUGAAAAAAYABgBZAQAAnAUAAAAA&#10;" adj="10800,5400">
                <v:path/>
                <v:fill on="f" focussize="0,0"/>
                <v:stroke weight="2pt"/>
                <v:imagedata o:title=""/>
                <o:lock v:ext="edit"/>
              </v:shape>
            </w:pict>
          </mc:Fallback>
        </mc:AlternateContent>
      </w:r>
      <w:r>
        <w:rPr>
          <w:rFonts w:hint="default" w:ascii="Times New Roman" w:hAnsi="Times New Roman" w:eastAsia="宋体" w:cs="Times New Roman"/>
          <w:b/>
          <w:color w:val="auto"/>
          <w:sz w:val="28"/>
          <w:szCs w:val="32"/>
        </w:rPr>
        <mc:AlternateContent>
          <mc:Choice Requires="wps">
            <w:drawing>
              <wp:anchor distT="0" distB="0" distL="114300" distR="114300" simplePos="0" relativeHeight="251669504" behindDoc="0" locked="0" layoutInCell="1" allowOverlap="1">
                <wp:simplePos x="0" y="0"/>
                <wp:positionH relativeFrom="column">
                  <wp:posOffset>1358265</wp:posOffset>
                </wp:positionH>
                <wp:positionV relativeFrom="paragraph">
                  <wp:posOffset>196215</wp:posOffset>
                </wp:positionV>
                <wp:extent cx="986790" cy="1240155"/>
                <wp:effectExtent l="13970" t="0" r="27940" b="22225"/>
                <wp:wrapNone/>
                <wp:docPr id="57" name="矩形 57"/>
                <wp:cNvGraphicFramePr/>
                <a:graphic xmlns:a="http://schemas.openxmlformats.org/drawingml/2006/main">
                  <a:graphicData uri="http://schemas.microsoft.com/office/word/2010/wordprocessingShape">
                    <wps:wsp>
                      <wps:cNvSpPr/>
                      <wps:spPr>
                        <a:xfrm>
                          <a:off x="0" y="0"/>
                          <a:ext cx="986790" cy="1240155"/>
                        </a:xfrm>
                        <a:prstGeom prst="rect">
                          <a:avLst/>
                        </a:prstGeom>
                        <a:noFill/>
                        <a:ln w="28575" cap="flat" cmpd="sng">
                          <a:solidFill>
                            <a:srgbClr val="000000"/>
                          </a:solidFill>
                          <a:prstDash val="solid"/>
                          <a:miter/>
                          <a:headEnd type="none" w="med" len="med"/>
                          <a:tailEnd type="none" w="med" len="med"/>
                        </a:ln>
                      </wps:spPr>
                      <wps:txbx>
                        <w:txbxContent>
                          <w:p>
                            <w:pPr>
                              <w:spacing w:line="300" w:lineRule="exact"/>
                              <w:jc w:val="left"/>
                              <w:rPr>
                                <w:rFonts w:hint="eastAsia" w:ascii="方正书宋_GBK" w:eastAsia="方正书宋_GBK"/>
                                <w:sz w:val="24"/>
                              </w:rPr>
                            </w:pPr>
                            <w:r>
                              <w:rPr>
                                <w:rFonts w:hint="eastAsia" w:ascii="方正书宋_GBK" w:eastAsia="方正书宋_GBK"/>
                                <w:sz w:val="24"/>
                              </w:rPr>
                              <w:t xml:space="preserve">1．火灾评估 </w:t>
                            </w:r>
                          </w:p>
                          <w:p>
                            <w:pPr>
                              <w:spacing w:line="300" w:lineRule="exact"/>
                              <w:jc w:val="left"/>
                              <w:rPr>
                                <w:rFonts w:hint="eastAsia" w:ascii="方正书宋_GBK" w:eastAsia="方正书宋_GBK"/>
                                <w:sz w:val="24"/>
                              </w:rPr>
                            </w:pPr>
                            <w:r>
                              <w:rPr>
                                <w:rFonts w:hint="eastAsia" w:ascii="方正书宋_GBK" w:eastAsia="方正书宋_GBK"/>
                                <w:sz w:val="24"/>
                              </w:rPr>
                              <w:t>2．火案查处</w:t>
                            </w:r>
                          </w:p>
                          <w:p>
                            <w:pPr>
                              <w:spacing w:line="300" w:lineRule="exact"/>
                              <w:jc w:val="left"/>
                              <w:rPr>
                                <w:rFonts w:hint="eastAsia" w:ascii="方正书宋_GBK" w:eastAsia="方正书宋_GBK"/>
                                <w:sz w:val="24"/>
                              </w:rPr>
                            </w:pPr>
                            <w:r>
                              <w:rPr>
                                <w:rFonts w:hint="eastAsia" w:ascii="方正书宋_GBK" w:eastAsia="方正书宋_GBK"/>
                                <w:sz w:val="24"/>
                              </w:rPr>
                              <w:t>3．约谈整改</w:t>
                            </w:r>
                          </w:p>
                          <w:p>
                            <w:pPr>
                              <w:spacing w:line="300" w:lineRule="exact"/>
                              <w:jc w:val="left"/>
                              <w:rPr>
                                <w:rFonts w:hint="eastAsia" w:ascii="方正书宋_GBK" w:eastAsia="方正书宋_GBK"/>
                                <w:sz w:val="24"/>
                              </w:rPr>
                            </w:pPr>
                            <w:r>
                              <w:rPr>
                                <w:rFonts w:hint="eastAsia" w:ascii="方正书宋_GBK" w:eastAsia="方正书宋_GBK"/>
                                <w:sz w:val="24"/>
                              </w:rPr>
                              <w:t>4．责任追究</w:t>
                            </w:r>
                          </w:p>
                          <w:p>
                            <w:pPr>
                              <w:spacing w:line="300" w:lineRule="exact"/>
                              <w:jc w:val="left"/>
                              <w:rPr>
                                <w:rFonts w:hint="eastAsia" w:ascii="方正书宋_GBK" w:eastAsia="方正书宋_GBK"/>
                                <w:sz w:val="24"/>
                              </w:rPr>
                            </w:pPr>
                            <w:r>
                              <w:rPr>
                                <w:rFonts w:hint="eastAsia" w:ascii="方正书宋_GBK" w:eastAsia="方正书宋_GBK"/>
                                <w:sz w:val="24"/>
                              </w:rPr>
                              <w:t>5．总结表彰</w:t>
                            </w:r>
                          </w:p>
                          <w:p>
                            <w:pPr>
                              <w:spacing w:line="300" w:lineRule="exact"/>
                              <w:jc w:val="left"/>
                              <w:rPr>
                                <w:rFonts w:hint="eastAsia" w:ascii="方正书宋_GBK" w:eastAsia="方正书宋_GBK"/>
                                <w:sz w:val="24"/>
                              </w:rPr>
                            </w:pPr>
                            <w:r>
                              <w:rPr>
                                <w:rFonts w:hint="eastAsia" w:ascii="方正书宋_GBK" w:eastAsia="方正书宋_GBK"/>
                                <w:sz w:val="24"/>
                              </w:rPr>
                              <w:t>6．善后处理</w:t>
                            </w:r>
                          </w:p>
                        </w:txbxContent>
                      </wps:txbx>
                      <wps:bodyPr upright="1"/>
                    </wps:wsp>
                  </a:graphicData>
                </a:graphic>
              </wp:anchor>
            </w:drawing>
          </mc:Choice>
          <mc:Fallback>
            <w:pict>
              <v:rect id="_x0000_s1026" o:spid="_x0000_s1026" o:spt="1" style="position:absolute;left:0pt;margin-left:106.95pt;margin-top:15.45pt;height:97.65pt;width:77.7pt;z-index:251669504;mso-width-relative:page;mso-height-relative:page;" filled="f" stroked="t" coordsize="21600,21600" o:gfxdata="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zKR0tkA&#10;AAAKAQAADwAAAAAAAAABACAAAAAiAAAAZHJzL2Rvd25yZXYueG1sUEsBAhQAFAAAAAgAh07iQFsf&#10;/aTlAQAAtQMAAA4AAAAAAAAAAQAgAAAAKAEAAGRycy9lMm9Eb2MueG1sUEsFBgAAAAAGAAYAWQEA&#10;AH8FAAAAAA==&#10;">
                <v:path/>
                <v:fill on="f" focussize="0,0"/>
                <v:stroke weight="2.25pt"/>
                <v:imagedata o:title=""/>
                <o:lock v:ext="edit"/>
                <v:textbox>
                  <w:txbxContent>
                    <w:p>
                      <w:pPr>
                        <w:spacing w:line="300" w:lineRule="exact"/>
                        <w:jc w:val="left"/>
                        <w:rPr>
                          <w:rFonts w:hint="eastAsia" w:ascii="方正书宋_GBK" w:eastAsia="方正书宋_GBK"/>
                          <w:sz w:val="24"/>
                        </w:rPr>
                      </w:pPr>
                      <w:r>
                        <w:rPr>
                          <w:rFonts w:hint="eastAsia" w:ascii="方正书宋_GBK" w:eastAsia="方正书宋_GBK"/>
                          <w:sz w:val="24"/>
                        </w:rPr>
                        <w:t xml:space="preserve">1．火灾评估 </w:t>
                      </w:r>
                    </w:p>
                    <w:p>
                      <w:pPr>
                        <w:spacing w:line="300" w:lineRule="exact"/>
                        <w:jc w:val="left"/>
                        <w:rPr>
                          <w:rFonts w:hint="eastAsia" w:ascii="方正书宋_GBK" w:eastAsia="方正书宋_GBK"/>
                          <w:sz w:val="24"/>
                        </w:rPr>
                      </w:pPr>
                      <w:r>
                        <w:rPr>
                          <w:rFonts w:hint="eastAsia" w:ascii="方正书宋_GBK" w:eastAsia="方正书宋_GBK"/>
                          <w:sz w:val="24"/>
                        </w:rPr>
                        <w:t>2．火案查处</w:t>
                      </w:r>
                    </w:p>
                    <w:p>
                      <w:pPr>
                        <w:spacing w:line="300" w:lineRule="exact"/>
                        <w:jc w:val="left"/>
                        <w:rPr>
                          <w:rFonts w:hint="eastAsia" w:ascii="方正书宋_GBK" w:eastAsia="方正书宋_GBK"/>
                          <w:sz w:val="24"/>
                        </w:rPr>
                      </w:pPr>
                      <w:r>
                        <w:rPr>
                          <w:rFonts w:hint="eastAsia" w:ascii="方正书宋_GBK" w:eastAsia="方正书宋_GBK"/>
                          <w:sz w:val="24"/>
                        </w:rPr>
                        <w:t>3．约谈整改</w:t>
                      </w:r>
                    </w:p>
                    <w:p>
                      <w:pPr>
                        <w:spacing w:line="300" w:lineRule="exact"/>
                        <w:jc w:val="left"/>
                        <w:rPr>
                          <w:rFonts w:hint="eastAsia" w:ascii="方正书宋_GBK" w:eastAsia="方正书宋_GBK"/>
                          <w:sz w:val="24"/>
                        </w:rPr>
                      </w:pPr>
                      <w:r>
                        <w:rPr>
                          <w:rFonts w:hint="eastAsia" w:ascii="方正书宋_GBK" w:eastAsia="方正书宋_GBK"/>
                          <w:sz w:val="24"/>
                        </w:rPr>
                        <w:t>4．责任追究</w:t>
                      </w:r>
                    </w:p>
                    <w:p>
                      <w:pPr>
                        <w:spacing w:line="300" w:lineRule="exact"/>
                        <w:jc w:val="left"/>
                        <w:rPr>
                          <w:rFonts w:hint="eastAsia" w:ascii="方正书宋_GBK" w:eastAsia="方正书宋_GBK"/>
                          <w:sz w:val="24"/>
                        </w:rPr>
                      </w:pPr>
                      <w:r>
                        <w:rPr>
                          <w:rFonts w:hint="eastAsia" w:ascii="方正书宋_GBK" w:eastAsia="方正书宋_GBK"/>
                          <w:sz w:val="24"/>
                        </w:rPr>
                        <w:t>5．总结表彰</w:t>
                      </w:r>
                    </w:p>
                    <w:p>
                      <w:pPr>
                        <w:spacing w:line="300" w:lineRule="exact"/>
                        <w:jc w:val="left"/>
                        <w:rPr>
                          <w:rFonts w:hint="eastAsia" w:ascii="方正书宋_GBK" w:eastAsia="方正书宋_GBK"/>
                          <w:sz w:val="24"/>
                        </w:rPr>
                      </w:pPr>
                      <w:r>
                        <w:rPr>
                          <w:rFonts w:hint="eastAsia" w:ascii="方正书宋_GBK" w:eastAsia="方正书宋_GBK"/>
                          <w:sz w:val="24"/>
                        </w:rPr>
                        <w:t>6．善后处理</w:t>
                      </w:r>
                    </w:p>
                  </w:txbxContent>
                </v:textbox>
              </v:rect>
            </w:pict>
          </mc:Fallback>
        </mc:AlternateContent>
      </w:r>
    </w:p>
    <w:p>
      <w:pPr>
        <w:spacing w:line="580" w:lineRule="exact"/>
        <w:rPr>
          <w:rFonts w:hint="default" w:ascii="Times New Roman" w:hAnsi="Times New Roman" w:eastAsia="宋体" w:cs="Times New Roman"/>
          <w:color w:val="auto"/>
          <w:sz w:val="20"/>
        </w:rPr>
      </w:pPr>
      <w:r>
        <w:rPr>
          <w:rFonts w:hint="default" w:ascii="Times New Roman" w:hAnsi="Times New Roman" w:eastAsia="宋体" w:cs="Times New Roman"/>
          <w:color w:val="auto"/>
          <w:sz w:val="20"/>
        </w:rPr>
        <mc:AlternateContent>
          <mc:Choice Requires="wps">
            <w:drawing>
              <wp:anchor distT="0" distB="0" distL="114300" distR="114300" simplePos="0" relativeHeight="251665408" behindDoc="0" locked="0" layoutInCell="1" allowOverlap="1">
                <wp:simplePos x="0" y="0"/>
                <wp:positionH relativeFrom="column">
                  <wp:posOffset>3457575</wp:posOffset>
                </wp:positionH>
                <wp:positionV relativeFrom="paragraph">
                  <wp:posOffset>304165</wp:posOffset>
                </wp:positionV>
                <wp:extent cx="1562100" cy="307340"/>
                <wp:effectExtent l="13970" t="13970" r="24130" b="21590"/>
                <wp:wrapNone/>
                <wp:docPr id="59" name="矩形 59"/>
                <wp:cNvGraphicFramePr/>
                <a:graphic xmlns:a="http://schemas.openxmlformats.org/drawingml/2006/main">
                  <a:graphicData uri="http://schemas.microsoft.com/office/word/2010/wordprocessingShape">
                    <wps:wsp>
                      <wps:cNvSpPr/>
                      <wps:spPr>
                        <a:xfrm>
                          <a:off x="0" y="0"/>
                          <a:ext cx="1562100" cy="307340"/>
                        </a:xfrm>
                        <a:prstGeom prst="rect">
                          <a:avLst/>
                        </a:prstGeom>
                        <a:noFill/>
                        <a:ln w="28575" cap="flat" cmpd="sng">
                          <a:solidFill>
                            <a:srgbClr val="000000"/>
                          </a:solidFill>
                          <a:prstDash val="solid"/>
                          <a:miter/>
                          <a:headEnd type="none" w="med" len="med"/>
                          <a:tailEnd type="none" w="med" len="med"/>
                        </a:ln>
                      </wps:spPr>
                      <wps:txbx>
                        <w:txbxContent>
                          <w:p>
                            <w:pPr>
                              <w:spacing w:line="300" w:lineRule="exact"/>
                              <w:jc w:val="center"/>
                              <w:rPr>
                                <w:rFonts w:hint="eastAsia" w:ascii="方正书宋_GBK" w:eastAsia="方正书宋_GBK"/>
                                <w:sz w:val="24"/>
                              </w:rPr>
                            </w:pPr>
                            <w:r>
                              <w:rPr>
                                <w:rFonts w:hint="eastAsia" w:ascii="方正书宋_GBK" w:eastAsia="方正书宋_GBK"/>
                                <w:sz w:val="24"/>
                              </w:rPr>
                              <w:t>后期处置</w:t>
                            </w:r>
                          </w:p>
                        </w:txbxContent>
                      </wps:txbx>
                      <wps:bodyPr upright="1"/>
                    </wps:wsp>
                  </a:graphicData>
                </a:graphic>
              </wp:anchor>
            </w:drawing>
          </mc:Choice>
          <mc:Fallback>
            <w:pict>
              <v:rect id="_x0000_s1026" o:spid="_x0000_s1026" o:spt="1" style="position:absolute;left:0pt;margin-left:272.25pt;margin-top:23.95pt;height:24.2pt;width:123pt;z-index:251665408;mso-width-relative:page;mso-height-relative:page;" filled="f" stroked="t" coordsize="21600,21600" o:gfxdata="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hsV0A&#10;2gAAAAkBAAAPAAAAAAAAAAEAIAAAACIAAABkcnMvZG93bnJldi54bWxQSwECFAAUAAAACACHTuJA&#10;QQdJSOYBAAC1AwAADgAAAAAAAAABACAAAAApAQAAZHJzL2Uyb0RvYy54bWxQSwUGAAAAAAYABgBZ&#10;AQAAgQUAAAAA&#10;">
                <v:path/>
                <v:fill on="f" focussize="0,0"/>
                <v:stroke weight="2.25pt"/>
                <v:imagedata o:title=""/>
                <o:lock v:ext="edit"/>
                <v:textbox>
                  <w:txbxContent>
                    <w:p>
                      <w:pPr>
                        <w:spacing w:line="300" w:lineRule="exact"/>
                        <w:jc w:val="center"/>
                        <w:rPr>
                          <w:rFonts w:hint="eastAsia" w:ascii="方正书宋_GBK" w:eastAsia="方正书宋_GBK"/>
                          <w:sz w:val="24"/>
                        </w:rPr>
                      </w:pPr>
                      <w:r>
                        <w:rPr>
                          <w:rFonts w:hint="eastAsia" w:ascii="方正书宋_GBK" w:eastAsia="方正书宋_GBK"/>
                          <w:sz w:val="24"/>
                        </w:rPr>
                        <w:t>后期处置</w:t>
                      </w:r>
                    </w:p>
                  </w:txbxContent>
                </v:textbox>
              </v:rect>
            </w:pict>
          </mc:Fallback>
        </mc:AlternateContent>
      </w:r>
      <w:r>
        <w:rPr>
          <w:rFonts w:hint="default" w:ascii="Times New Roman" w:hAnsi="Times New Roman" w:eastAsia="宋体" w:cs="Times New Roman"/>
          <w:color w:val="auto"/>
          <w:sz w:val="20"/>
        </w:rPr>
        <mc:AlternateContent>
          <mc:Choice Requires="wps">
            <w:drawing>
              <wp:anchor distT="0" distB="0" distL="114300" distR="114300" simplePos="0" relativeHeight="251734016" behindDoc="0" locked="0" layoutInCell="1" allowOverlap="1">
                <wp:simplePos x="0" y="0"/>
                <wp:positionH relativeFrom="column">
                  <wp:posOffset>4160520</wp:posOffset>
                </wp:positionH>
                <wp:positionV relativeFrom="paragraph">
                  <wp:posOffset>135890</wp:posOffset>
                </wp:positionV>
                <wp:extent cx="181610" cy="144145"/>
                <wp:effectExtent l="36195" t="12700" r="48895" b="33655"/>
                <wp:wrapNone/>
                <wp:docPr id="60" name="下箭头 60"/>
                <wp:cNvGraphicFramePr/>
                <a:graphic xmlns:a="http://schemas.openxmlformats.org/drawingml/2006/main">
                  <a:graphicData uri="http://schemas.microsoft.com/office/word/2010/wordprocessingShape">
                    <wps:wsp>
                      <wps:cNvSpPr/>
                      <wps:spPr>
                        <a:xfrm>
                          <a:off x="0" y="0"/>
                          <a:ext cx="181610" cy="144145"/>
                        </a:xfrm>
                        <a:prstGeom prst="downArrow">
                          <a:avLst>
                            <a:gd name="adj1" fmla="val 50000"/>
                            <a:gd name="adj2" fmla="val 50000"/>
                          </a:avLst>
                        </a:prstGeom>
                        <a:noFill/>
                        <a:ln w="25400"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327.6pt;margin-top:10.7pt;height:11.35pt;width:14.3pt;z-index:251734016;mso-width-relative:page;mso-height-relative:page;" filled="f" stroked="t" coordsize="21600,21600" o:gfxdata="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qAertgAAAAJAQAADwAAAAAAAAABACAAAAAiAAAAZHJzL2Rv&#10;d25yZXYueG1sUEsBAhQAFAAAAAgAh07iQBINQD0BAgAAAgQAAA4AAAAAAAAAAQAgAAAAJwEAAGRy&#10;cy9lMm9Eb2MueG1sUEsFBgAAAAAGAAYAWQEAAJoFAAAAAA==&#10;" adj="10800,5400">
                <v:path/>
                <v:fill on="f" focussize="0,0"/>
                <v:stroke weight="2pt"/>
                <v:imagedata o:title=""/>
                <o:lock v:ext="edit"/>
              </v:shape>
            </w:pict>
          </mc:Fallback>
        </mc:AlternateContent>
      </w:r>
    </w:p>
    <w:p>
      <w:pPr>
        <w:rPr>
          <w:rFonts w:hint="default" w:ascii="Times New Roman" w:hAnsi="Times New Roman" w:cs="Times New Roman"/>
          <w:color w:val="auto"/>
        </w:rPr>
      </w:pPr>
      <w:r>
        <w:rPr>
          <w:rFonts w:hint="default" w:ascii="Times New Roman" w:hAnsi="Times New Roman" w:eastAsia="宋体" w:cs="Times New Roman"/>
          <w:color w:val="auto"/>
          <w:sz w:val="28"/>
        </w:rPr>
        <mc:AlternateContent>
          <mc:Choice Requires="wps">
            <w:drawing>
              <wp:anchor distT="0" distB="0" distL="114300" distR="114300" simplePos="0" relativeHeight="251723776" behindDoc="0" locked="0" layoutInCell="1" allowOverlap="1">
                <wp:simplePos x="0" y="0"/>
                <wp:positionH relativeFrom="column">
                  <wp:posOffset>2340610</wp:posOffset>
                </wp:positionH>
                <wp:positionV relativeFrom="paragraph">
                  <wp:posOffset>87630</wp:posOffset>
                </wp:positionV>
                <wp:extent cx="1101725" cy="0"/>
                <wp:effectExtent l="0" t="57150" r="3175" b="57150"/>
                <wp:wrapNone/>
                <wp:docPr id="48" name="直接连接符 48"/>
                <wp:cNvGraphicFramePr/>
                <a:graphic xmlns:a="http://schemas.openxmlformats.org/drawingml/2006/main">
                  <a:graphicData uri="http://schemas.microsoft.com/office/word/2010/wordprocessingShape">
                    <wps:wsp>
                      <wps:cNvSpPr/>
                      <wps:spPr>
                        <a:xfrm flipH="1">
                          <a:off x="0" y="0"/>
                          <a:ext cx="1101725" cy="0"/>
                        </a:xfrm>
                        <a:prstGeom prst="line">
                          <a:avLst/>
                        </a:prstGeom>
                        <a:ln w="381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84.3pt;margin-top:6.9pt;height:0pt;width:86.75pt;z-index:251723776;mso-width-relative:page;mso-height-relative:page;" filled="f" stroked="t" coordsize="21600,21600" o:gfxdata="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UQR&#10;ENYAAAAJAQAADwAAAAAAAAABACAAAAAiAAAAZHJzL2Rvd25yZXYueG1sUEsBAhQAFAAAAAgAh07i&#10;QE1FfaXrAQAApwMAAA4AAAAAAAAAAQAgAAAAJQEAAGRycy9lMm9Eb2MueG1sUEsFBgAAAAAGAAYA&#10;WQEAAIIFAAAAAA==&#10;">
                <v:path arrowok="t"/>
                <v:fill on="f" focussize="0,0"/>
                <v:stroke weight="3pt" endarrow="block"/>
                <v:imagedata o:title=""/>
                <o:lock v:ext="edit"/>
              </v:line>
            </w:pict>
          </mc:Fallback>
        </mc:AlternateContent>
      </w:r>
    </w:p>
    <w:p>
      <w:pPr>
        <w:adjustRightInd w:val="0"/>
        <w:ind w:firstLine="632" w:firstLineChars="200"/>
        <w:rPr>
          <w:rFonts w:hint="default" w:ascii="Times New Roman" w:hAnsi="Times New Roman" w:cs="Times New Roman"/>
          <w:color w:val="auto"/>
          <w:szCs w:val="32"/>
        </w:rPr>
      </w:pPr>
    </w:p>
    <w:p>
      <w:pPr>
        <w:adjustRightInd w:val="0"/>
        <w:ind w:firstLine="632" w:firstLineChars="200"/>
        <w:rPr>
          <w:rFonts w:hint="default" w:ascii="Times New Roman" w:hAnsi="Times New Roman" w:cs="Times New Roman"/>
          <w:color w:val="auto"/>
          <w:szCs w:val="32"/>
        </w:rPr>
        <w:sectPr>
          <w:footerReference r:id="rId4" w:type="default"/>
          <w:headerReference r:id="rId3" w:type="even"/>
          <w:footerReference r:id="rId5" w:type="even"/>
          <w:pgSz w:w="11906" w:h="16838"/>
          <w:pgMar w:top="2098" w:right="1531" w:bottom="1985" w:left="1531" w:header="851" w:footer="1474" w:gutter="0"/>
          <w:cols w:space="720" w:num="1"/>
          <w:docGrid w:type="linesAndChars" w:linePitch="579" w:charSpace="-849"/>
        </w:sectPr>
      </w:pPr>
    </w:p>
    <w:p>
      <w:pPr>
        <w:rPr>
          <w:rFonts w:hint="default" w:ascii="Times New Roman" w:hAnsi="Times New Roman" w:eastAsia="方正黑体_GBK" w:cs="Times New Roman"/>
          <w:color w:val="auto"/>
        </w:rPr>
      </w:pPr>
      <w:r>
        <w:rPr>
          <w:rFonts w:hint="default" w:ascii="Times New Roman" w:hAnsi="Times New Roman" w:cs="Times New Roman"/>
          <w:color w:val="auto"/>
          <w:sz w:val="21"/>
        </w:rPr>
        <mc:AlternateContent>
          <mc:Choice Requires="wps">
            <w:drawing>
              <wp:anchor distT="0" distB="0" distL="114300" distR="114300" simplePos="0" relativeHeight="251699200" behindDoc="0" locked="0" layoutInCell="1" allowOverlap="1">
                <wp:simplePos x="0" y="0"/>
                <wp:positionH relativeFrom="column">
                  <wp:posOffset>1678940</wp:posOffset>
                </wp:positionH>
                <wp:positionV relativeFrom="paragraph">
                  <wp:posOffset>1620520</wp:posOffset>
                </wp:positionV>
                <wp:extent cx="720090" cy="3239770"/>
                <wp:effectExtent l="6350" t="6350" r="16510" b="11430"/>
                <wp:wrapNone/>
                <wp:docPr id="27" name="矩形 27"/>
                <wp:cNvGraphicFramePr/>
                <a:graphic xmlns:a="http://schemas.openxmlformats.org/drawingml/2006/main">
                  <a:graphicData uri="http://schemas.microsoft.com/office/word/2010/wordprocessingShape">
                    <wps:wsp>
                      <wps:cNvSpPr/>
                      <wps:spPr>
                        <a:xfrm>
                          <a:off x="0" y="0"/>
                          <a:ext cx="720090" cy="323977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w w:val="90"/>
                                <w:sz w:val="16"/>
                                <w:szCs w:val="16"/>
                                <w:lang w:bidi="ar-SA"/>
                              </w:rPr>
                              <w:t>医疗救治组：</w:t>
                            </w:r>
                            <w:r>
                              <w:rPr>
                                <w:rFonts w:hint="eastAsia" w:ascii="方正书宋_GBK" w:eastAsia="方正书宋_GBK" w:cs="方正仿宋_GBK"/>
                                <w:bCs/>
                                <w:w w:val="90"/>
                                <w:sz w:val="16"/>
                                <w:szCs w:val="16"/>
                                <w:lang w:bidi="ar-SA"/>
                              </w:rPr>
                              <w:t>由</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卫生健康委牵头，</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经济信息委、</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公安局，属地</w:t>
                            </w:r>
                            <w:r>
                              <w:rPr>
                                <w:rFonts w:hint="eastAsia" w:ascii="方正书宋_GBK" w:eastAsia="方正书宋_GBK" w:cs="方正仿宋_GBK"/>
                                <w:bCs/>
                                <w:color w:val="000000"/>
                                <w:w w:val="90"/>
                                <w:sz w:val="16"/>
                                <w:szCs w:val="16"/>
                                <w:lang w:val="en-US" w:eastAsia="zh-CN" w:bidi="ar-SA"/>
                              </w:rPr>
                              <w:t>乡镇</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val="en-US" w:eastAsia="zh-CN" w:bidi="ar-SA"/>
                              </w:rPr>
                              <w:t>街道</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w w:val="90"/>
                                <w:sz w:val="16"/>
                                <w:szCs w:val="16"/>
                                <w:lang w:bidi="ar-SA"/>
                              </w:rPr>
                              <w:t>及有关部门和单位参加。</w:t>
                            </w:r>
                          </w:p>
                          <w:p>
                            <w:pPr>
                              <w:adjustRightInd w:val="0"/>
                              <w:snapToGrid w:val="0"/>
                              <w:spacing w:line="190" w:lineRule="exact"/>
                              <w:ind w:left="-64" w:leftChars="-20" w:right="-64" w:rightChars="-20"/>
                              <w:rPr>
                                <w:w w:val="90"/>
                              </w:rPr>
                            </w:pPr>
                            <w:r>
                              <w:rPr>
                                <w:rFonts w:hint="eastAsia" w:ascii="方正书宋_GBK" w:eastAsia="方正书宋_GBK" w:cs="方正仿宋_GBK"/>
                                <w:bCs/>
                                <w:w w:val="90"/>
                                <w:sz w:val="16"/>
                                <w:szCs w:val="16"/>
                                <w:lang w:bidi="ar-SA"/>
                              </w:rPr>
                              <w:t>主要职责：组织指导灾区伤员救治和医疗卫生保障；统筹协调医疗救护队伍和医疗器械、药品支援灾区；组织指导灾区转运救治伤员、做好伤亡统计；指导灾区、安置点防范和控制各种传染病等疫情暴发流行。</w:t>
                            </w:r>
                          </w:p>
                        </w:txbxContent>
                      </wps:txbx>
                      <wps:bodyPr upright="1"/>
                    </wps:wsp>
                  </a:graphicData>
                </a:graphic>
              </wp:anchor>
            </w:drawing>
          </mc:Choice>
          <mc:Fallback>
            <w:pict>
              <v:rect id="_x0000_s1026" o:spid="_x0000_s1026" o:spt="1" style="position:absolute;left:0pt;margin-left:132.2pt;margin-top:127.6pt;height:255.1pt;width:56.7pt;z-index:251699200;mso-width-relative:page;mso-height-relative:page;" fillcolor="#FFFFFF" filled="t" stroked="t" coordsize="21600,21600" o:gfxdata="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9bild0AAAALAQAADwAAAAAAAAABACAAAAAiAAAAZHJzL2Rvd25yZXYueG1sUEsBAhQAFAAA&#10;AAgAh07iQEhIdVDqAQAA3gMAAA4AAAAAAAAAAQAgAAAALAEAAGRycy9lMm9Eb2MueG1sUEsFBgAA&#10;AAAGAAYAWQEAAIgFAAAAAA==&#10;">
                <v:path/>
                <v:fill on="t" focussize="0,0"/>
                <v:stroke weight="1pt"/>
                <v:imagedata o:title=""/>
                <o:lock v:ext="edit"/>
                <v:textbo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w w:val="90"/>
                          <w:sz w:val="16"/>
                          <w:szCs w:val="16"/>
                          <w:lang w:bidi="ar-SA"/>
                        </w:rPr>
                        <w:t>医疗救治组：</w:t>
                      </w:r>
                      <w:r>
                        <w:rPr>
                          <w:rFonts w:hint="eastAsia" w:ascii="方正书宋_GBK" w:eastAsia="方正书宋_GBK" w:cs="方正仿宋_GBK"/>
                          <w:bCs/>
                          <w:w w:val="90"/>
                          <w:sz w:val="16"/>
                          <w:szCs w:val="16"/>
                          <w:lang w:bidi="ar-SA"/>
                        </w:rPr>
                        <w:t>由</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卫生健康委牵头，</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经济信息委、</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公安局，属地</w:t>
                      </w:r>
                      <w:r>
                        <w:rPr>
                          <w:rFonts w:hint="eastAsia" w:ascii="方正书宋_GBK" w:eastAsia="方正书宋_GBK" w:cs="方正仿宋_GBK"/>
                          <w:bCs/>
                          <w:color w:val="000000"/>
                          <w:w w:val="90"/>
                          <w:sz w:val="16"/>
                          <w:szCs w:val="16"/>
                          <w:lang w:val="en-US" w:eastAsia="zh-CN" w:bidi="ar-SA"/>
                        </w:rPr>
                        <w:t>乡镇</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val="en-US" w:eastAsia="zh-CN" w:bidi="ar-SA"/>
                        </w:rPr>
                        <w:t>街道</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w w:val="90"/>
                          <w:sz w:val="16"/>
                          <w:szCs w:val="16"/>
                          <w:lang w:bidi="ar-SA"/>
                        </w:rPr>
                        <w:t>及有关部门和单位参加。</w:t>
                      </w:r>
                    </w:p>
                    <w:p>
                      <w:pPr>
                        <w:adjustRightInd w:val="0"/>
                        <w:snapToGrid w:val="0"/>
                        <w:spacing w:line="190" w:lineRule="exact"/>
                        <w:ind w:left="-64" w:leftChars="-20" w:right="-64" w:rightChars="-20"/>
                        <w:rPr>
                          <w:w w:val="90"/>
                        </w:rPr>
                      </w:pPr>
                      <w:r>
                        <w:rPr>
                          <w:rFonts w:hint="eastAsia" w:ascii="方正书宋_GBK" w:eastAsia="方正书宋_GBK" w:cs="方正仿宋_GBK"/>
                          <w:bCs/>
                          <w:w w:val="90"/>
                          <w:sz w:val="16"/>
                          <w:szCs w:val="16"/>
                          <w:lang w:bidi="ar-SA"/>
                        </w:rPr>
                        <w:t>主要职责：组织指导灾区伤员救治和医疗卫生保障；统筹协调医疗救护队伍和医疗器械、药品支援灾区；组织指导灾区转运救治伤员、做好伤亡统计；指导灾区、安置点防范和控制各种传染病等疫情暴发流行。</w:t>
                      </w:r>
                    </w:p>
                  </w:txbxContent>
                </v:textbox>
              </v:rect>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01248" behindDoc="0" locked="0" layoutInCell="1" allowOverlap="1">
                <wp:simplePos x="0" y="0"/>
                <wp:positionH relativeFrom="column">
                  <wp:posOffset>3209290</wp:posOffset>
                </wp:positionH>
                <wp:positionV relativeFrom="paragraph">
                  <wp:posOffset>1614170</wp:posOffset>
                </wp:positionV>
                <wp:extent cx="720090" cy="3239770"/>
                <wp:effectExtent l="6350" t="6350" r="16510" b="11430"/>
                <wp:wrapNone/>
                <wp:docPr id="39" name="文本框 39"/>
                <wp:cNvGraphicFramePr/>
                <a:graphic xmlns:a="http://schemas.openxmlformats.org/drawingml/2006/main">
                  <a:graphicData uri="http://schemas.microsoft.com/office/word/2010/wordprocessingShape">
                    <wps:wsp>
                      <wps:cNvSpPr txBox="1"/>
                      <wps:spPr>
                        <a:xfrm>
                          <a:off x="0" y="0"/>
                          <a:ext cx="720090" cy="323977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w w:val="90"/>
                                <w:sz w:val="16"/>
                                <w:szCs w:val="16"/>
                                <w:lang w:bidi="ar-SA"/>
                              </w:rPr>
                              <w:t>通信保障组：</w:t>
                            </w:r>
                            <w:r>
                              <w:rPr>
                                <w:rFonts w:hint="eastAsia" w:ascii="方正书宋_GBK" w:eastAsia="方正书宋_GBK" w:cs="方正仿宋_GBK"/>
                                <w:bCs/>
                                <w:w w:val="90"/>
                                <w:sz w:val="16"/>
                                <w:szCs w:val="16"/>
                                <w:lang w:bidi="ar-SA"/>
                              </w:rPr>
                              <w:t>由</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经济信息委牵头，</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应急局、</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林业局，属地区县政府</w:t>
                            </w:r>
                            <w:r>
                              <w:rPr>
                                <w:rFonts w:hint="eastAsia" w:ascii="方正书宋_GBK" w:eastAsia="方正书宋_GBK" w:cs="方正仿宋_GBK"/>
                                <w:bCs/>
                                <w:color w:val="000000"/>
                                <w:w w:val="90"/>
                                <w:sz w:val="16"/>
                                <w:szCs w:val="16"/>
                                <w:lang w:val="en-US" w:eastAsia="zh-CN" w:bidi="ar-SA"/>
                              </w:rPr>
                              <w:t>乡镇</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val="en-US" w:eastAsia="zh-CN" w:bidi="ar-SA"/>
                              </w:rPr>
                              <w:t>街道</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w w:val="90"/>
                                <w:sz w:val="16"/>
                                <w:szCs w:val="16"/>
                                <w:lang w:bidi="ar-SA"/>
                              </w:rPr>
                              <w:t>及有关部门和单位参加。</w:t>
                            </w:r>
                          </w:p>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书宋_GBK" w:eastAsia="方正书宋_GBK" w:cs="方正仿宋_GBK"/>
                                <w:bCs/>
                                <w:w w:val="90"/>
                                <w:sz w:val="16"/>
                                <w:szCs w:val="16"/>
                                <w:lang w:bidi="ar-SA"/>
                              </w:rPr>
                              <w:t>主要职责：保障指挥机构应急通信需要；建立灾害现场指挥机构、应急救援队伍与市应急指挥中心以及其他指挥机构之间的通信联络；指导修复受损通信设施，恢复灾区通信。</w:t>
                            </w:r>
                          </w:p>
                        </w:txbxContent>
                      </wps:txbx>
                      <wps:bodyPr upright="1"/>
                    </wps:wsp>
                  </a:graphicData>
                </a:graphic>
              </wp:anchor>
            </w:drawing>
          </mc:Choice>
          <mc:Fallback>
            <w:pict>
              <v:shape id="_x0000_s1026" o:spid="_x0000_s1026" o:spt="202" type="#_x0000_t202" style="position:absolute;left:0pt;margin-left:252.7pt;margin-top:127.1pt;height:255.1pt;width:56.7pt;z-index:251701248;mso-width-relative:page;mso-height-relative:page;" fillcolor="#FFFFFF" filled="t" stroked="t" coordsize="21600,21600" o:gfxdata="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KMFJh3QAAAAsBAAAPAAAAAAAAAAEAIAAAACIAAABkcnMvZG93bnJldi54bWxQ&#10;SwECFAAUAAAACACHTuJAEJ+vLPIBAADrAwAADgAAAAAAAAABACAAAAAsAQAAZHJzL2Uyb0RvYy54&#10;bWxQSwUGAAAAAAYABgBZAQAAkAUAAAAA&#10;">
                <v:path/>
                <v:fill on="t" focussize="0,0"/>
                <v:stroke weight="1pt"/>
                <v:imagedata o:title=""/>
                <o:lock v:ext="edit"/>
                <v:textbo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w w:val="90"/>
                          <w:sz w:val="16"/>
                          <w:szCs w:val="16"/>
                          <w:lang w:bidi="ar-SA"/>
                        </w:rPr>
                        <w:t>通信保障组：</w:t>
                      </w:r>
                      <w:r>
                        <w:rPr>
                          <w:rFonts w:hint="eastAsia" w:ascii="方正书宋_GBK" w:eastAsia="方正书宋_GBK" w:cs="方正仿宋_GBK"/>
                          <w:bCs/>
                          <w:w w:val="90"/>
                          <w:sz w:val="16"/>
                          <w:szCs w:val="16"/>
                          <w:lang w:bidi="ar-SA"/>
                        </w:rPr>
                        <w:t>由</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经济信息委牵头，</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应急局、</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林业局，属地区县政府</w:t>
                      </w:r>
                      <w:r>
                        <w:rPr>
                          <w:rFonts w:hint="eastAsia" w:ascii="方正书宋_GBK" w:eastAsia="方正书宋_GBK" w:cs="方正仿宋_GBK"/>
                          <w:bCs/>
                          <w:color w:val="000000"/>
                          <w:w w:val="90"/>
                          <w:sz w:val="16"/>
                          <w:szCs w:val="16"/>
                          <w:lang w:val="en-US" w:eastAsia="zh-CN" w:bidi="ar-SA"/>
                        </w:rPr>
                        <w:t>乡镇</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val="en-US" w:eastAsia="zh-CN" w:bidi="ar-SA"/>
                        </w:rPr>
                        <w:t>街道</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w w:val="90"/>
                          <w:sz w:val="16"/>
                          <w:szCs w:val="16"/>
                          <w:lang w:bidi="ar-SA"/>
                        </w:rPr>
                        <w:t>及有关部门和单位参加。</w:t>
                      </w:r>
                    </w:p>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书宋_GBK" w:eastAsia="方正书宋_GBK" w:cs="方正仿宋_GBK"/>
                          <w:bCs/>
                          <w:w w:val="90"/>
                          <w:sz w:val="16"/>
                          <w:szCs w:val="16"/>
                          <w:lang w:bidi="ar-SA"/>
                        </w:rPr>
                        <w:t>主要职责：保障指挥机构应急通信需要；建立灾害现场指挥机构、应急救援队伍与市应急指挥中心以及其他指挥机构之间的通信联络；指导修复受损通信设施，恢复灾区通信。</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09440" behindDoc="0" locked="0" layoutInCell="1" allowOverlap="1">
                <wp:simplePos x="0" y="0"/>
                <wp:positionH relativeFrom="column">
                  <wp:posOffset>404495</wp:posOffset>
                </wp:positionH>
                <wp:positionV relativeFrom="paragraph">
                  <wp:posOffset>710565</wp:posOffset>
                </wp:positionV>
                <wp:extent cx="7196455" cy="658495"/>
                <wp:effectExtent l="4445" t="4445" r="19050" b="22860"/>
                <wp:wrapNone/>
                <wp:docPr id="36" name="文本框 36"/>
                <wp:cNvGraphicFramePr/>
                <a:graphic xmlns:a="http://schemas.openxmlformats.org/drawingml/2006/main">
                  <a:graphicData uri="http://schemas.microsoft.com/office/word/2010/wordprocessingShape">
                    <wps:wsp>
                      <wps:cNvSpPr txBox="1"/>
                      <wps:spPr>
                        <a:xfrm>
                          <a:off x="0" y="0"/>
                          <a:ext cx="7196455" cy="658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20" w:lineRule="exact"/>
                              <w:jc w:val="left"/>
                              <w:rPr>
                                <w:rFonts w:hint="eastAsia" w:eastAsia="方正书宋_GBK" w:cs="方正仿宋_GBK"/>
                                <w:sz w:val="18"/>
                                <w:szCs w:val="18"/>
                                <w:lang w:bidi="ar-SA"/>
                              </w:rPr>
                            </w:pPr>
                            <w:r>
                              <w:rPr>
                                <w:rFonts w:hint="eastAsia" w:eastAsia="方正黑体_GBK"/>
                                <w:color w:val="000000"/>
                                <w:kern w:val="0"/>
                                <w:sz w:val="18"/>
                                <w:szCs w:val="18"/>
                              </w:rPr>
                              <w:t>总  指  挥：</w:t>
                            </w:r>
                            <w:r>
                              <w:rPr>
                                <w:rFonts w:hint="eastAsia" w:eastAsia="方正黑体_GBK"/>
                                <w:color w:val="000000"/>
                                <w:kern w:val="0"/>
                                <w:sz w:val="18"/>
                                <w:szCs w:val="18"/>
                                <w:lang w:val="en-US" w:eastAsia="zh-CN"/>
                              </w:rPr>
                              <w:t>区</w:t>
                            </w:r>
                            <w:r>
                              <w:rPr>
                                <w:rFonts w:hint="eastAsia" w:eastAsia="方正书宋_GBK" w:cs="方正仿宋_GBK"/>
                                <w:sz w:val="18"/>
                                <w:szCs w:val="18"/>
                                <w:lang w:bidi="ar-SA"/>
                              </w:rPr>
                              <w:t>森林草原防灭火指挥部指挥长或常务副指挥长。</w:t>
                            </w:r>
                          </w:p>
                          <w:p>
                            <w:pPr>
                              <w:snapToGrid w:val="0"/>
                              <w:spacing w:line="220" w:lineRule="exact"/>
                              <w:jc w:val="left"/>
                              <w:rPr>
                                <w:rFonts w:hint="eastAsia" w:eastAsia="方正书宋_GBK" w:cs="方正仿宋_GBK"/>
                                <w:color w:val="auto"/>
                                <w:sz w:val="18"/>
                                <w:szCs w:val="18"/>
                                <w:lang w:bidi="ar-SA"/>
                              </w:rPr>
                            </w:pPr>
                            <w:r>
                              <w:rPr>
                                <w:rFonts w:hint="eastAsia" w:eastAsia="方正黑体_GBK" w:cs="方正仿宋_GBK"/>
                                <w:sz w:val="18"/>
                                <w:szCs w:val="18"/>
                                <w:lang w:bidi="ar-SA"/>
                              </w:rPr>
                              <w:t>副</w:t>
                            </w:r>
                            <w:r>
                              <w:rPr>
                                <w:rFonts w:hint="eastAsia" w:eastAsia="方正黑体_GBK" w:cs="方正仿宋_GBK"/>
                                <w:sz w:val="12"/>
                                <w:szCs w:val="18"/>
                                <w:lang w:bidi="ar-SA"/>
                              </w:rPr>
                              <w:t xml:space="preserve"> </w:t>
                            </w:r>
                            <w:r>
                              <w:rPr>
                                <w:rFonts w:hint="eastAsia" w:eastAsia="方正黑体_GBK" w:cs="方正仿宋_GBK"/>
                                <w:sz w:val="18"/>
                                <w:szCs w:val="18"/>
                                <w:lang w:bidi="ar-SA"/>
                              </w:rPr>
                              <w:t>总</w:t>
                            </w:r>
                            <w:r>
                              <w:rPr>
                                <w:rFonts w:hint="eastAsia" w:eastAsia="方正黑体_GBK" w:cs="方正仿宋_GBK"/>
                                <w:sz w:val="12"/>
                                <w:szCs w:val="18"/>
                                <w:lang w:bidi="ar-SA"/>
                              </w:rPr>
                              <w:t xml:space="preserve"> </w:t>
                            </w:r>
                            <w:r>
                              <w:rPr>
                                <w:rFonts w:hint="eastAsia" w:eastAsia="方正黑体_GBK" w:cs="方正仿宋_GBK"/>
                                <w:sz w:val="18"/>
                                <w:szCs w:val="18"/>
                                <w:lang w:bidi="ar-SA"/>
                              </w:rPr>
                              <w:t>指</w:t>
                            </w:r>
                            <w:r>
                              <w:rPr>
                                <w:rFonts w:hint="eastAsia" w:eastAsia="方正黑体_GBK" w:cs="方正仿宋_GBK"/>
                                <w:sz w:val="12"/>
                                <w:szCs w:val="18"/>
                                <w:lang w:bidi="ar-SA"/>
                              </w:rPr>
                              <w:t xml:space="preserve"> </w:t>
                            </w:r>
                            <w:r>
                              <w:rPr>
                                <w:rFonts w:hint="eastAsia" w:eastAsia="方正黑体_GBK" w:cs="方正仿宋_GBK"/>
                                <w:sz w:val="18"/>
                                <w:szCs w:val="18"/>
                                <w:lang w:bidi="ar-SA"/>
                              </w:rPr>
                              <w:t>挥：</w:t>
                            </w:r>
                            <w:r>
                              <w:rPr>
                                <w:rFonts w:hint="eastAsia" w:eastAsia="方正书宋_GBK" w:cs="方正仿宋_GBK"/>
                                <w:color w:val="auto"/>
                                <w:sz w:val="18"/>
                                <w:szCs w:val="18"/>
                                <w:lang w:val="en-US" w:eastAsia="zh-CN" w:bidi="ar-SA"/>
                              </w:rPr>
                              <w:t>区</w:t>
                            </w:r>
                            <w:r>
                              <w:rPr>
                                <w:rFonts w:hint="eastAsia" w:eastAsia="方正书宋_GBK" w:cs="方正仿宋_GBK"/>
                                <w:color w:val="auto"/>
                                <w:sz w:val="18"/>
                                <w:szCs w:val="18"/>
                                <w:lang w:bidi="ar-SA"/>
                              </w:rPr>
                              <w:t>森林草原防灭火指挥部副指挥长、属地</w:t>
                            </w:r>
                            <w:r>
                              <w:rPr>
                                <w:rFonts w:hint="eastAsia" w:eastAsia="方正书宋_GBK" w:cs="方正仿宋_GBK"/>
                                <w:color w:val="auto"/>
                                <w:sz w:val="18"/>
                                <w:szCs w:val="18"/>
                                <w:lang w:val="en-US" w:eastAsia="zh-CN" w:bidi="ar-SA"/>
                              </w:rPr>
                              <w:t>乡镇（街道）</w:t>
                            </w:r>
                            <w:r>
                              <w:rPr>
                                <w:rFonts w:hint="eastAsia" w:eastAsia="方正书宋_GBK" w:cs="方正仿宋_GBK"/>
                                <w:color w:val="auto"/>
                                <w:sz w:val="18"/>
                                <w:szCs w:val="18"/>
                                <w:lang w:bidi="ar-SA"/>
                              </w:rPr>
                              <w:t>主要领导。</w:t>
                            </w:r>
                          </w:p>
                          <w:p>
                            <w:pPr>
                              <w:snapToGrid w:val="0"/>
                              <w:spacing w:line="220" w:lineRule="exact"/>
                              <w:jc w:val="left"/>
                              <w:rPr>
                                <w:rFonts w:hint="eastAsia" w:eastAsia="方正书宋_GBK" w:cs="方正仿宋_GBK"/>
                                <w:color w:val="auto"/>
                                <w:sz w:val="18"/>
                                <w:szCs w:val="18"/>
                                <w:lang w:bidi="ar-SA"/>
                              </w:rPr>
                            </w:pPr>
                            <w:r>
                              <w:rPr>
                                <w:rFonts w:hint="eastAsia" w:eastAsia="方正黑体_GBK" w:cs="方正仿宋_GBK"/>
                                <w:color w:val="auto"/>
                                <w:sz w:val="18"/>
                                <w:szCs w:val="18"/>
                                <w:lang w:bidi="ar-SA"/>
                              </w:rPr>
                              <w:t>调  度  长：</w:t>
                            </w:r>
                            <w:r>
                              <w:rPr>
                                <w:rFonts w:hint="eastAsia" w:eastAsia="方正书宋_GBK" w:cs="方正仿宋_GBK"/>
                                <w:color w:val="auto"/>
                                <w:sz w:val="18"/>
                                <w:szCs w:val="18"/>
                                <w:lang w:val="en-US" w:eastAsia="zh-CN" w:bidi="ar-SA"/>
                              </w:rPr>
                              <w:t>区</w:t>
                            </w:r>
                            <w:r>
                              <w:rPr>
                                <w:rFonts w:hint="eastAsia" w:eastAsia="方正书宋_GBK" w:cs="方正仿宋_GBK"/>
                                <w:color w:val="auto"/>
                                <w:sz w:val="18"/>
                                <w:szCs w:val="18"/>
                                <w:lang w:bidi="ar-SA"/>
                              </w:rPr>
                              <w:t>森林草原防灭火指挥部办公室主任。</w:t>
                            </w:r>
                          </w:p>
                          <w:p>
                            <w:pPr>
                              <w:snapToGrid w:val="0"/>
                              <w:spacing w:line="220" w:lineRule="exact"/>
                              <w:jc w:val="left"/>
                              <w:rPr>
                                <w:rFonts w:hint="eastAsia" w:eastAsia="方正书宋_GBK" w:cs="方正仿宋_GBK"/>
                                <w:sz w:val="18"/>
                                <w:szCs w:val="18"/>
                                <w:lang w:bidi="ar-SA"/>
                              </w:rPr>
                            </w:pPr>
                            <w:r>
                              <w:rPr>
                                <w:rFonts w:hint="eastAsia" w:eastAsia="方正黑体_GBK" w:cs="方正仿宋_GBK"/>
                                <w:sz w:val="18"/>
                                <w:szCs w:val="18"/>
                                <w:lang w:bidi="ar-SA"/>
                              </w:rPr>
                              <w:t>新闻发言人：</w:t>
                            </w:r>
                            <w:r>
                              <w:rPr>
                                <w:rFonts w:hint="eastAsia" w:eastAsia="方正书宋_GBK" w:cs="方正仿宋_GBK"/>
                                <w:sz w:val="18"/>
                                <w:szCs w:val="18"/>
                                <w:lang w:bidi="ar-SA"/>
                              </w:rPr>
                              <w:t>负责现场处置</w:t>
                            </w:r>
                            <w:r>
                              <w:rPr>
                                <w:rFonts w:hint="eastAsia" w:eastAsia="方正书宋_GBK" w:cs="方正仿宋_GBK"/>
                                <w:sz w:val="18"/>
                                <w:szCs w:val="18"/>
                                <w:lang w:val="en-US" w:eastAsia="zh-CN" w:bidi="ar-SA"/>
                              </w:rPr>
                              <w:t>的</w:t>
                            </w:r>
                            <w:r>
                              <w:rPr>
                                <w:rFonts w:hint="eastAsia" w:eastAsia="方正书宋_GBK" w:cs="方正仿宋_GBK"/>
                                <w:sz w:val="18"/>
                                <w:szCs w:val="18"/>
                                <w:lang w:bidi="ar-SA"/>
                              </w:rPr>
                              <w:t>森林（草原）防灭火指挥部副指挥长。</w:t>
                            </w:r>
                          </w:p>
                          <w:p>
                            <w:pPr>
                              <w:spacing w:line="240" w:lineRule="exact"/>
                              <w:ind w:firstLine="220" w:firstLineChars="100"/>
                              <w:jc w:val="left"/>
                              <w:rPr>
                                <w:rFonts w:hint="eastAsia" w:ascii="方正仿宋_GBK" w:cs="方正仿宋_GBK"/>
                                <w:sz w:val="22"/>
                                <w:szCs w:val="28"/>
                                <w:lang w:bidi="ar-SA"/>
                              </w:rPr>
                            </w:pPr>
                          </w:p>
                          <w:p>
                            <w:pPr>
                              <w:spacing w:line="240" w:lineRule="atLeast"/>
                              <w:jc w:val="left"/>
                              <w:rPr>
                                <w:rFonts w:hint="eastAsia" w:ascii="方正仿宋_GBK" w:cs="方正仿宋_GBK"/>
                                <w:sz w:val="22"/>
                                <w:szCs w:val="28"/>
                                <w:lang w:bidi="ar-SA"/>
                              </w:rPr>
                            </w:pPr>
                            <w:r>
                              <w:rPr>
                                <w:rFonts w:hint="eastAsia" w:ascii="方正仿宋_GBK" w:cs="方正仿宋_GBK"/>
                                <w:sz w:val="22"/>
                                <w:szCs w:val="28"/>
                                <w:lang w:bidi="ar-SA"/>
                              </w:rPr>
                              <w:t>新闻发言人：负责现场处置属地森林（草原） 防灭火指挥部副指挥长。</w:t>
                            </w:r>
                          </w:p>
                          <w:p>
                            <w:pPr>
                              <w:spacing w:line="240" w:lineRule="atLeast"/>
                              <w:jc w:val="left"/>
                              <w:rPr>
                                <w:rFonts w:hint="eastAsia" w:ascii="方正仿宋_GBK" w:cs="方正仿宋_GBK"/>
                                <w:sz w:val="22"/>
                                <w:szCs w:val="28"/>
                                <w:lang w:bidi="ar-SA"/>
                              </w:rPr>
                            </w:pPr>
                          </w:p>
                          <w:p>
                            <w:pPr>
                              <w:pStyle w:val="6"/>
                              <w:rPr>
                                <w:rFonts w:hint="eastAsia"/>
                              </w:rPr>
                            </w:pPr>
                          </w:p>
                          <w:p>
                            <w:pPr>
                              <w:pStyle w:val="6"/>
                              <w:rPr>
                                <w:rFonts w:hint="eastAsia"/>
                              </w:rPr>
                            </w:pPr>
                          </w:p>
                          <w:p>
                            <w:pPr>
                              <w:pStyle w:val="6"/>
                              <w:rPr>
                                <w:rFonts w:hint="eastAsia"/>
                              </w:rPr>
                            </w:pPr>
                          </w:p>
                          <w:p/>
                        </w:txbxContent>
                      </wps:txbx>
                      <wps:bodyPr upright="1"/>
                    </wps:wsp>
                  </a:graphicData>
                </a:graphic>
              </wp:anchor>
            </w:drawing>
          </mc:Choice>
          <mc:Fallback>
            <w:pict>
              <v:shape id="_x0000_s1026" o:spid="_x0000_s1026" o:spt="202" type="#_x0000_t202" style="position:absolute;left:0pt;margin-left:31.85pt;margin-top:55.95pt;height:51.85pt;width:566.65pt;z-index:251709440;mso-width-relative:page;mso-height-relative:page;" fillcolor="#FFFFFF" filled="t" stroked="t" coordsize="21600,21600" o:gfxdata="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CzxZY2gAAAAsBAAAPAAAAAAAAAAEAIAAAACIAAABkcnMvZG93bnJldi54bWxQSwEC&#10;FAAUAAAACACHTuJAVPbhsfIBAADqAwAADgAAAAAAAAABACAAAAApAQAAZHJzL2Uyb0RvYy54bWxQ&#10;SwUGAAAAAAYABgBZAQAAjQUAAAAA&#10;">
                <v:path/>
                <v:fill on="t" focussize="0,0"/>
                <v:stroke/>
                <v:imagedata o:title=""/>
                <o:lock v:ext="edit"/>
                <v:textbox>
                  <w:txbxContent>
                    <w:p>
                      <w:pPr>
                        <w:snapToGrid w:val="0"/>
                        <w:spacing w:line="220" w:lineRule="exact"/>
                        <w:jc w:val="left"/>
                        <w:rPr>
                          <w:rFonts w:hint="eastAsia" w:eastAsia="方正书宋_GBK" w:cs="方正仿宋_GBK"/>
                          <w:sz w:val="18"/>
                          <w:szCs w:val="18"/>
                          <w:lang w:bidi="ar-SA"/>
                        </w:rPr>
                      </w:pPr>
                      <w:r>
                        <w:rPr>
                          <w:rFonts w:hint="eastAsia" w:eastAsia="方正黑体_GBK"/>
                          <w:color w:val="000000"/>
                          <w:kern w:val="0"/>
                          <w:sz w:val="18"/>
                          <w:szCs w:val="18"/>
                        </w:rPr>
                        <w:t>总  指  挥：</w:t>
                      </w:r>
                      <w:r>
                        <w:rPr>
                          <w:rFonts w:hint="eastAsia" w:eastAsia="方正黑体_GBK"/>
                          <w:color w:val="000000"/>
                          <w:kern w:val="0"/>
                          <w:sz w:val="18"/>
                          <w:szCs w:val="18"/>
                          <w:lang w:val="en-US" w:eastAsia="zh-CN"/>
                        </w:rPr>
                        <w:t>区</w:t>
                      </w:r>
                      <w:r>
                        <w:rPr>
                          <w:rFonts w:hint="eastAsia" w:eastAsia="方正书宋_GBK" w:cs="方正仿宋_GBK"/>
                          <w:sz w:val="18"/>
                          <w:szCs w:val="18"/>
                          <w:lang w:bidi="ar-SA"/>
                        </w:rPr>
                        <w:t>森林草原防灭火指挥部指挥长或常务副指挥长。</w:t>
                      </w:r>
                    </w:p>
                    <w:p>
                      <w:pPr>
                        <w:snapToGrid w:val="0"/>
                        <w:spacing w:line="220" w:lineRule="exact"/>
                        <w:jc w:val="left"/>
                        <w:rPr>
                          <w:rFonts w:hint="eastAsia" w:eastAsia="方正书宋_GBK" w:cs="方正仿宋_GBK"/>
                          <w:color w:val="auto"/>
                          <w:sz w:val="18"/>
                          <w:szCs w:val="18"/>
                          <w:lang w:bidi="ar-SA"/>
                        </w:rPr>
                      </w:pPr>
                      <w:r>
                        <w:rPr>
                          <w:rFonts w:hint="eastAsia" w:eastAsia="方正黑体_GBK" w:cs="方正仿宋_GBK"/>
                          <w:sz w:val="18"/>
                          <w:szCs w:val="18"/>
                          <w:lang w:bidi="ar-SA"/>
                        </w:rPr>
                        <w:t>副</w:t>
                      </w:r>
                      <w:r>
                        <w:rPr>
                          <w:rFonts w:hint="eastAsia" w:eastAsia="方正黑体_GBK" w:cs="方正仿宋_GBK"/>
                          <w:sz w:val="12"/>
                          <w:szCs w:val="18"/>
                          <w:lang w:bidi="ar-SA"/>
                        </w:rPr>
                        <w:t xml:space="preserve"> </w:t>
                      </w:r>
                      <w:r>
                        <w:rPr>
                          <w:rFonts w:hint="eastAsia" w:eastAsia="方正黑体_GBK" w:cs="方正仿宋_GBK"/>
                          <w:sz w:val="18"/>
                          <w:szCs w:val="18"/>
                          <w:lang w:bidi="ar-SA"/>
                        </w:rPr>
                        <w:t>总</w:t>
                      </w:r>
                      <w:r>
                        <w:rPr>
                          <w:rFonts w:hint="eastAsia" w:eastAsia="方正黑体_GBK" w:cs="方正仿宋_GBK"/>
                          <w:sz w:val="12"/>
                          <w:szCs w:val="18"/>
                          <w:lang w:bidi="ar-SA"/>
                        </w:rPr>
                        <w:t xml:space="preserve"> </w:t>
                      </w:r>
                      <w:r>
                        <w:rPr>
                          <w:rFonts w:hint="eastAsia" w:eastAsia="方正黑体_GBK" w:cs="方正仿宋_GBK"/>
                          <w:sz w:val="18"/>
                          <w:szCs w:val="18"/>
                          <w:lang w:bidi="ar-SA"/>
                        </w:rPr>
                        <w:t>指</w:t>
                      </w:r>
                      <w:r>
                        <w:rPr>
                          <w:rFonts w:hint="eastAsia" w:eastAsia="方正黑体_GBK" w:cs="方正仿宋_GBK"/>
                          <w:sz w:val="12"/>
                          <w:szCs w:val="18"/>
                          <w:lang w:bidi="ar-SA"/>
                        </w:rPr>
                        <w:t xml:space="preserve"> </w:t>
                      </w:r>
                      <w:r>
                        <w:rPr>
                          <w:rFonts w:hint="eastAsia" w:eastAsia="方正黑体_GBK" w:cs="方正仿宋_GBK"/>
                          <w:sz w:val="18"/>
                          <w:szCs w:val="18"/>
                          <w:lang w:bidi="ar-SA"/>
                        </w:rPr>
                        <w:t>挥：</w:t>
                      </w:r>
                      <w:r>
                        <w:rPr>
                          <w:rFonts w:hint="eastAsia" w:eastAsia="方正书宋_GBK" w:cs="方正仿宋_GBK"/>
                          <w:color w:val="auto"/>
                          <w:sz w:val="18"/>
                          <w:szCs w:val="18"/>
                          <w:lang w:val="en-US" w:eastAsia="zh-CN" w:bidi="ar-SA"/>
                        </w:rPr>
                        <w:t>区</w:t>
                      </w:r>
                      <w:r>
                        <w:rPr>
                          <w:rFonts w:hint="eastAsia" w:eastAsia="方正书宋_GBK" w:cs="方正仿宋_GBK"/>
                          <w:color w:val="auto"/>
                          <w:sz w:val="18"/>
                          <w:szCs w:val="18"/>
                          <w:lang w:bidi="ar-SA"/>
                        </w:rPr>
                        <w:t>森林草原防灭火指挥部副指挥长、属地</w:t>
                      </w:r>
                      <w:r>
                        <w:rPr>
                          <w:rFonts w:hint="eastAsia" w:eastAsia="方正书宋_GBK" w:cs="方正仿宋_GBK"/>
                          <w:color w:val="auto"/>
                          <w:sz w:val="18"/>
                          <w:szCs w:val="18"/>
                          <w:lang w:val="en-US" w:eastAsia="zh-CN" w:bidi="ar-SA"/>
                        </w:rPr>
                        <w:t>乡镇（街道）</w:t>
                      </w:r>
                      <w:r>
                        <w:rPr>
                          <w:rFonts w:hint="eastAsia" w:eastAsia="方正书宋_GBK" w:cs="方正仿宋_GBK"/>
                          <w:color w:val="auto"/>
                          <w:sz w:val="18"/>
                          <w:szCs w:val="18"/>
                          <w:lang w:bidi="ar-SA"/>
                        </w:rPr>
                        <w:t>主要领导。</w:t>
                      </w:r>
                    </w:p>
                    <w:p>
                      <w:pPr>
                        <w:snapToGrid w:val="0"/>
                        <w:spacing w:line="220" w:lineRule="exact"/>
                        <w:jc w:val="left"/>
                        <w:rPr>
                          <w:rFonts w:hint="eastAsia" w:eastAsia="方正书宋_GBK" w:cs="方正仿宋_GBK"/>
                          <w:color w:val="auto"/>
                          <w:sz w:val="18"/>
                          <w:szCs w:val="18"/>
                          <w:lang w:bidi="ar-SA"/>
                        </w:rPr>
                      </w:pPr>
                      <w:r>
                        <w:rPr>
                          <w:rFonts w:hint="eastAsia" w:eastAsia="方正黑体_GBK" w:cs="方正仿宋_GBK"/>
                          <w:color w:val="auto"/>
                          <w:sz w:val="18"/>
                          <w:szCs w:val="18"/>
                          <w:lang w:bidi="ar-SA"/>
                        </w:rPr>
                        <w:t>调  度  长：</w:t>
                      </w:r>
                      <w:r>
                        <w:rPr>
                          <w:rFonts w:hint="eastAsia" w:eastAsia="方正书宋_GBK" w:cs="方正仿宋_GBK"/>
                          <w:color w:val="auto"/>
                          <w:sz w:val="18"/>
                          <w:szCs w:val="18"/>
                          <w:lang w:val="en-US" w:eastAsia="zh-CN" w:bidi="ar-SA"/>
                        </w:rPr>
                        <w:t>区</w:t>
                      </w:r>
                      <w:r>
                        <w:rPr>
                          <w:rFonts w:hint="eastAsia" w:eastAsia="方正书宋_GBK" w:cs="方正仿宋_GBK"/>
                          <w:color w:val="auto"/>
                          <w:sz w:val="18"/>
                          <w:szCs w:val="18"/>
                          <w:lang w:bidi="ar-SA"/>
                        </w:rPr>
                        <w:t>森林草原防灭火指挥部办公室主任。</w:t>
                      </w:r>
                    </w:p>
                    <w:p>
                      <w:pPr>
                        <w:snapToGrid w:val="0"/>
                        <w:spacing w:line="220" w:lineRule="exact"/>
                        <w:jc w:val="left"/>
                        <w:rPr>
                          <w:rFonts w:hint="eastAsia" w:eastAsia="方正书宋_GBK" w:cs="方正仿宋_GBK"/>
                          <w:sz w:val="18"/>
                          <w:szCs w:val="18"/>
                          <w:lang w:bidi="ar-SA"/>
                        </w:rPr>
                      </w:pPr>
                      <w:r>
                        <w:rPr>
                          <w:rFonts w:hint="eastAsia" w:eastAsia="方正黑体_GBK" w:cs="方正仿宋_GBK"/>
                          <w:sz w:val="18"/>
                          <w:szCs w:val="18"/>
                          <w:lang w:bidi="ar-SA"/>
                        </w:rPr>
                        <w:t>新闻发言人：</w:t>
                      </w:r>
                      <w:r>
                        <w:rPr>
                          <w:rFonts w:hint="eastAsia" w:eastAsia="方正书宋_GBK" w:cs="方正仿宋_GBK"/>
                          <w:sz w:val="18"/>
                          <w:szCs w:val="18"/>
                          <w:lang w:bidi="ar-SA"/>
                        </w:rPr>
                        <w:t>负责现场处置</w:t>
                      </w:r>
                      <w:r>
                        <w:rPr>
                          <w:rFonts w:hint="eastAsia" w:eastAsia="方正书宋_GBK" w:cs="方正仿宋_GBK"/>
                          <w:sz w:val="18"/>
                          <w:szCs w:val="18"/>
                          <w:lang w:val="en-US" w:eastAsia="zh-CN" w:bidi="ar-SA"/>
                        </w:rPr>
                        <w:t>的</w:t>
                      </w:r>
                      <w:r>
                        <w:rPr>
                          <w:rFonts w:hint="eastAsia" w:eastAsia="方正书宋_GBK" w:cs="方正仿宋_GBK"/>
                          <w:sz w:val="18"/>
                          <w:szCs w:val="18"/>
                          <w:lang w:bidi="ar-SA"/>
                        </w:rPr>
                        <w:t>森林（草原）防灭火指挥部副指挥长。</w:t>
                      </w:r>
                    </w:p>
                    <w:p>
                      <w:pPr>
                        <w:spacing w:line="240" w:lineRule="exact"/>
                        <w:ind w:firstLine="220" w:firstLineChars="100"/>
                        <w:jc w:val="left"/>
                        <w:rPr>
                          <w:rFonts w:hint="eastAsia" w:ascii="方正仿宋_GBK" w:cs="方正仿宋_GBK"/>
                          <w:sz w:val="22"/>
                          <w:szCs w:val="28"/>
                          <w:lang w:bidi="ar-SA"/>
                        </w:rPr>
                      </w:pPr>
                    </w:p>
                    <w:p>
                      <w:pPr>
                        <w:spacing w:line="240" w:lineRule="atLeast"/>
                        <w:jc w:val="left"/>
                        <w:rPr>
                          <w:rFonts w:hint="eastAsia" w:ascii="方正仿宋_GBK" w:cs="方正仿宋_GBK"/>
                          <w:sz w:val="22"/>
                          <w:szCs w:val="28"/>
                          <w:lang w:bidi="ar-SA"/>
                        </w:rPr>
                      </w:pPr>
                      <w:r>
                        <w:rPr>
                          <w:rFonts w:hint="eastAsia" w:ascii="方正仿宋_GBK" w:cs="方正仿宋_GBK"/>
                          <w:sz w:val="22"/>
                          <w:szCs w:val="28"/>
                          <w:lang w:bidi="ar-SA"/>
                        </w:rPr>
                        <w:t>新闻发言人：负责现场处置属地森林（草原） 防灭火指挥部副指挥长。</w:t>
                      </w:r>
                    </w:p>
                    <w:p>
                      <w:pPr>
                        <w:spacing w:line="240" w:lineRule="atLeast"/>
                        <w:jc w:val="left"/>
                        <w:rPr>
                          <w:rFonts w:hint="eastAsia" w:ascii="方正仿宋_GBK" w:cs="方正仿宋_GBK"/>
                          <w:sz w:val="22"/>
                          <w:szCs w:val="28"/>
                          <w:lang w:bidi="ar-SA"/>
                        </w:rPr>
                      </w:pPr>
                    </w:p>
                    <w:p>
                      <w:pPr>
                        <w:pStyle w:val="6"/>
                        <w:rPr>
                          <w:rFonts w:hint="eastAsia"/>
                        </w:rPr>
                      </w:pPr>
                    </w:p>
                    <w:p>
                      <w:pPr>
                        <w:pStyle w:val="6"/>
                        <w:rPr>
                          <w:rFonts w:hint="eastAsia"/>
                        </w:rPr>
                      </w:pPr>
                    </w:p>
                    <w:p>
                      <w:pPr>
                        <w:pStyle w:val="6"/>
                        <w:rPr>
                          <w:rFonts w:hint="eastAsia"/>
                        </w:rPr>
                      </w:pPr>
                    </w:p>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21728" behindDoc="0" locked="0" layoutInCell="1" allowOverlap="1">
                <wp:simplePos x="0" y="0"/>
                <wp:positionH relativeFrom="column">
                  <wp:posOffset>4008120</wp:posOffset>
                </wp:positionH>
                <wp:positionV relativeFrom="paragraph">
                  <wp:posOffset>1370965</wp:posOffset>
                </wp:positionV>
                <wp:extent cx="635" cy="97155"/>
                <wp:effectExtent l="6350" t="0" r="12065" b="17145"/>
                <wp:wrapNone/>
                <wp:docPr id="42" name="直接连接符 42"/>
                <wp:cNvGraphicFramePr/>
                <a:graphic xmlns:a="http://schemas.openxmlformats.org/drawingml/2006/main">
                  <a:graphicData uri="http://schemas.microsoft.com/office/word/2010/wordprocessingShape">
                    <wps:wsp>
                      <wps:cNvSpPr/>
                      <wps:spPr>
                        <a:xfrm>
                          <a:off x="0" y="0"/>
                          <a:ext cx="635" cy="9715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6pt;margin-top:107.95pt;height:7.65pt;width:0.05pt;z-index:251721728;mso-width-relative:page;mso-height-relative:page;" filled="f" stroked="t" coordsize="21600,21600" o:gfxdata="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lyMmrYAAAACwEAAA8AAAAA&#10;AAAAAQAgAAAAIgAAAGRycy9kb3ducmV2LnhtbFBLAQIUABQAAAAIAIdO4kAjPvS82wEAAJkDAAAO&#10;AAAAAAAAAAEAIAAAACcBAABkcnMvZTJvRG9jLnhtbFBLBQYAAAAABgAGAFkBAAB0BQAAAAA=&#10;">
                <v:path arrowok="t"/>
                <v:fill on="f" focussize="0,0"/>
                <v:stroke weight="1pt"/>
                <v:imagedata o:title=""/>
                <o:lock v:ext="edit"/>
              </v:lin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10464" behindDoc="0" locked="0" layoutInCell="1" allowOverlap="1">
                <wp:simplePos x="0" y="0"/>
                <wp:positionH relativeFrom="column">
                  <wp:posOffset>285115</wp:posOffset>
                </wp:positionH>
                <wp:positionV relativeFrom="paragraph">
                  <wp:posOffset>1477010</wp:posOffset>
                </wp:positionV>
                <wp:extent cx="7379970" cy="635"/>
                <wp:effectExtent l="0" t="0" r="0" b="0"/>
                <wp:wrapNone/>
                <wp:docPr id="12" name="直接连接符 12"/>
                <wp:cNvGraphicFramePr/>
                <a:graphic xmlns:a="http://schemas.openxmlformats.org/drawingml/2006/main">
                  <a:graphicData uri="http://schemas.microsoft.com/office/word/2010/wordprocessingShape">
                    <wps:wsp>
                      <wps:cNvSpPr/>
                      <wps:spPr>
                        <a:xfrm>
                          <a:off x="0" y="0"/>
                          <a:ext cx="737997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45pt;margin-top:116.3pt;height:0.05pt;width:581.1pt;z-index:251710464;mso-width-relative:page;mso-height-relative:page;" filled="f" stroked="t" coordsize="21600,21600" o:gfxdata="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qwwoTZAAAACwEAAA8AAAAA&#10;AAAAAQAgAAAAIgAAAGRycy9kb3ducmV2LnhtbFBLAQIUABQAAAAIAIdO4kA0C1oo2gEAAJsDAAAO&#10;AAAAAAAAAAEAIAAAACgBAABkcnMvZTJvRG9jLnhtbFBLBQYAAAAABgAGAFkBAAB0BQAAAAA=&#10;">
                <v:path arrowok="t"/>
                <v:fill on="f" focussize="0,0"/>
                <v:stroke weight="1pt"/>
                <v:imagedata o:title=""/>
                <o:lock v:ext="edit"/>
              </v:lin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22752" behindDoc="0" locked="0" layoutInCell="1" allowOverlap="1">
                <wp:simplePos x="0" y="0"/>
                <wp:positionH relativeFrom="column">
                  <wp:posOffset>4008120</wp:posOffset>
                </wp:positionH>
                <wp:positionV relativeFrom="paragraph">
                  <wp:posOffset>604520</wp:posOffset>
                </wp:positionV>
                <wp:extent cx="635" cy="97155"/>
                <wp:effectExtent l="6350" t="0" r="12065" b="17145"/>
                <wp:wrapNone/>
                <wp:docPr id="14" name="直接连接符 14"/>
                <wp:cNvGraphicFramePr/>
                <a:graphic xmlns:a="http://schemas.openxmlformats.org/drawingml/2006/main">
                  <a:graphicData uri="http://schemas.microsoft.com/office/word/2010/wordprocessingShape">
                    <wps:wsp>
                      <wps:cNvSpPr/>
                      <wps:spPr>
                        <a:xfrm>
                          <a:off x="0" y="0"/>
                          <a:ext cx="635" cy="9715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6pt;margin-top:47.6pt;height:7.65pt;width:0.05pt;z-index:251722752;mso-width-relative:page;mso-height-relative:page;" filled="f" stroked="t" coordsize="21600,21600" o:gfxdata="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NW5knYAAAACgEAAA8AAAAA&#10;AAAAAQAgAAAAIgAAAGRycy9kb3ducmV2LnhtbFBLAQIUABQAAAAIAIdO4kBTwaru2wEAAJkDAAAO&#10;AAAAAAAAAAEAIAAAACcBAABkcnMvZTJvRG9jLnhtbFBLBQYAAAAABgAGAFkBAAB0BQAAAAA=&#10;">
                <v:path arrowok="t"/>
                <v:fill on="f" focussize="0,0"/>
                <v:stroke weight="1pt"/>
                <v:imagedata o:title=""/>
                <o:lock v:ext="edit"/>
              </v:lin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15584" behindDoc="0" locked="0" layoutInCell="1" allowOverlap="1">
                <wp:simplePos x="0" y="0"/>
                <wp:positionH relativeFrom="column">
                  <wp:posOffset>3551555</wp:posOffset>
                </wp:positionH>
                <wp:positionV relativeFrom="paragraph">
                  <wp:posOffset>1470025</wp:posOffset>
                </wp:positionV>
                <wp:extent cx="0" cy="147320"/>
                <wp:effectExtent l="63500" t="0" r="69850" b="5080"/>
                <wp:wrapNone/>
                <wp:docPr id="9" name="直接连接符 9"/>
                <wp:cNvGraphicFramePr/>
                <a:graphic xmlns:a="http://schemas.openxmlformats.org/drawingml/2006/main">
                  <a:graphicData uri="http://schemas.microsoft.com/office/word/2010/wordprocessingShape">
                    <wps:wsp>
                      <wps:cNvSpPr/>
                      <wps:spPr>
                        <a:xfrm>
                          <a:off x="0" y="0"/>
                          <a:ext cx="0" cy="147320"/>
                        </a:xfrm>
                        <a:prstGeom prst="line">
                          <a:avLst/>
                        </a:prstGeom>
                        <a:ln w="12700" cap="flat" cmpd="sng">
                          <a:solidFill>
                            <a:srgbClr val="000000"/>
                          </a:solidFill>
                          <a:prstDash val="solid"/>
                          <a:headEnd type="none" w="med" len="med"/>
                          <a:tailEnd type="triangle" w="lg" len="med"/>
                        </a:ln>
                      </wps:spPr>
                      <wps:bodyPr upright="1"/>
                    </wps:wsp>
                  </a:graphicData>
                </a:graphic>
              </wp:anchor>
            </w:drawing>
          </mc:Choice>
          <mc:Fallback>
            <w:pict>
              <v:line id="_x0000_s1026" o:spid="_x0000_s1026" o:spt="20" style="position:absolute;left:0pt;margin-left:279.65pt;margin-top:115.75pt;height:11.6pt;width:0pt;z-index:251715584;mso-width-relative:page;mso-height-relative:page;" filled="f" stroked="t" coordsize="21600,21600" o:gfxdata="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BT9+PXAAAACwEA&#10;AA8AAAAAAAAAAQAgAAAAIgAAAGRycy9kb3ducmV2LnhtbFBLAQIUABQAAAAIAIdO4kDdGlrg4gEA&#10;AJkDAAAOAAAAAAAAAAEAIAAAACYBAABkcnMvZTJvRG9jLnhtbFBLBQYAAAAABgAGAFkBAAB6BQAA&#10;AAA=&#10;">
                <v:path arrowok="t"/>
                <v:fill on="f" focussize="0,0"/>
                <v:stroke weight="1pt" endarrow="block" endarrowwidth="wide"/>
                <v:imagedata o:title=""/>
                <o:lock v:ext="edit"/>
              </v:lin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08416" behindDoc="0" locked="0" layoutInCell="1" allowOverlap="1">
                <wp:simplePos x="0" y="0"/>
                <wp:positionH relativeFrom="column">
                  <wp:posOffset>1502410</wp:posOffset>
                </wp:positionH>
                <wp:positionV relativeFrom="paragraph">
                  <wp:posOffset>312420</wp:posOffset>
                </wp:positionV>
                <wp:extent cx="5014595" cy="295275"/>
                <wp:effectExtent l="4445" t="4445" r="10160" b="5080"/>
                <wp:wrapNone/>
                <wp:docPr id="13" name="文本框 13"/>
                <wp:cNvGraphicFramePr/>
                <a:graphic xmlns:a="http://schemas.openxmlformats.org/drawingml/2006/main">
                  <a:graphicData uri="http://schemas.microsoft.com/office/word/2010/wordprocessingShape">
                    <wps:wsp>
                      <wps:cNvSpPr txBox="1"/>
                      <wps:spPr>
                        <a:xfrm>
                          <a:off x="0" y="0"/>
                          <a:ext cx="501459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300" w:lineRule="exact"/>
                              <w:jc w:val="center"/>
                              <w:rPr>
                                <w:rFonts w:hint="eastAsia" w:ascii="方正小标宋_GBK" w:eastAsia="方正小标宋_GBK"/>
                              </w:rPr>
                            </w:pPr>
                            <w:r>
                              <w:rPr>
                                <w:rFonts w:hint="eastAsia" w:ascii="方正小标宋_GBK" w:eastAsia="方正小标宋_GBK"/>
                                <w:color w:val="000000"/>
                                <w:kern w:val="0"/>
                                <w:sz w:val="28"/>
                                <w:szCs w:val="28"/>
                                <w:lang w:val="en-US" w:eastAsia="zh-CN"/>
                              </w:rPr>
                              <w:t>区</w:t>
                            </w:r>
                            <w:r>
                              <w:rPr>
                                <w:rFonts w:hint="eastAsia" w:ascii="方正小标宋_GBK" w:eastAsia="方正小标宋_GBK"/>
                                <w:color w:val="000000"/>
                                <w:kern w:val="0"/>
                                <w:sz w:val="28"/>
                                <w:szCs w:val="28"/>
                              </w:rPr>
                              <w:t>森林草原防灭火指挥部火场前线指挥部组成及任务分工</w:t>
                            </w:r>
                          </w:p>
                        </w:txbxContent>
                      </wps:txbx>
                      <wps:bodyPr upright="1"/>
                    </wps:wsp>
                  </a:graphicData>
                </a:graphic>
              </wp:anchor>
            </w:drawing>
          </mc:Choice>
          <mc:Fallback>
            <w:pict>
              <v:shape id="_x0000_s1026" o:spid="_x0000_s1026" o:spt="202" type="#_x0000_t202" style="position:absolute;left:0pt;margin-left:118.3pt;margin-top:24.6pt;height:23.25pt;width:394.85pt;z-index:251708416;mso-width-relative:page;mso-height-relative:page;" fillcolor="#FFFFFF" filled="t" stroked="t" coordsize="21600,21600" o:gfxdata="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PExPDZAAAACgEAAA8AAAAAAAAAAQAgAAAAIgAAAGRycy9kb3ducmV2LnhtbFBLAQIUABQA&#10;AAAIAIdO4kAgnbmX7wEAAOoDAAAOAAAAAAAAAAEAIAAAACgBAABkcnMvZTJvRG9jLnhtbFBLBQYA&#10;AAAABgAGAFkBAACJBQAAAAA=&#10;">
                <v:path/>
                <v:fill on="t" focussize="0,0"/>
                <v:stroke/>
                <v:imagedata o:title=""/>
                <o:lock v:ext="edit"/>
                <v:textbox>
                  <w:txbxContent>
                    <w:p>
                      <w:pPr>
                        <w:snapToGrid w:val="0"/>
                        <w:spacing w:line="300" w:lineRule="exact"/>
                        <w:jc w:val="center"/>
                        <w:rPr>
                          <w:rFonts w:hint="eastAsia" w:ascii="方正小标宋_GBK" w:eastAsia="方正小标宋_GBK"/>
                        </w:rPr>
                      </w:pPr>
                      <w:r>
                        <w:rPr>
                          <w:rFonts w:hint="eastAsia" w:ascii="方正小标宋_GBK" w:eastAsia="方正小标宋_GBK"/>
                          <w:color w:val="000000"/>
                          <w:kern w:val="0"/>
                          <w:sz w:val="28"/>
                          <w:szCs w:val="28"/>
                          <w:lang w:val="en-US" w:eastAsia="zh-CN"/>
                        </w:rPr>
                        <w:t>区</w:t>
                      </w:r>
                      <w:r>
                        <w:rPr>
                          <w:rFonts w:hint="eastAsia" w:ascii="方正小标宋_GBK" w:eastAsia="方正小标宋_GBK"/>
                          <w:color w:val="000000"/>
                          <w:kern w:val="0"/>
                          <w:sz w:val="28"/>
                          <w:szCs w:val="28"/>
                        </w:rPr>
                        <w:t>森林草原防灭火指挥部火场前线指挥部组成及任务分工</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13536" behindDoc="0" locked="0" layoutInCell="1" allowOverlap="1">
                <wp:simplePos x="0" y="0"/>
                <wp:positionH relativeFrom="column">
                  <wp:posOffset>2804795</wp:posOffset>
                </wp:positionH>
                <wp:positionV relativeFrom="paragraph">
                  <wp:posOffset>1470660</wp:posOffset>
                </wp:positionV>
                <wp:extent cx="0" cy="147320"/>
                <wp:effectExtent l="63500" t="0" r="69850" b="5080"/>
                <wp:wrapNone/>
                <wp:docPr id="8" name="直接连接符 8"/>
                <wp:cNvGraphicFramePr/>
                <a:graphic xmlns:a="http://schemas.openxmlformats.org/drawingml/2006/main">
                  <a:graphicData uri="http://schemas.microsoft.com/office/word/2010/wordprocessingShape">
                    <wps:wsp>
                      <wps:cNvSpPr/>
                      <wps:spPr>
                        <a:xfrm>
                          <a:off x="0" y="0"/>
                          <a:ext cx="0" cy="147320"/>
                        </a:xfrm>
                        <a:prstGeom prst="line">
                          <a:avLst/>
                        </a:prstGeom>
                        <a:ln w="12700" cap="flat" cmpd="sng">
                          <a:solidFill>
                            <a:srgbClr val="000000"/>
                          </a:solidFill>
                          <a:prstDash val="solid"/>
                          <a:headEnd type="none" w="med" len="med"/>
                          <a:tailEnd type="triangle" w="lg" len="med"/>
                        </a:ln>
                      </wps:spPr>
                      <wps:bodyPr upright="1"/>
                    </wps:wsp>
                  </a:graphicData>
                </a:graphic>
              </wp:anchor>
            </w:drawing>
          </mc:Choice>
          <mc:Fallback>
            <w:pict>
              <v:line id="_x0000_s1026" o:spid="_x0000_s1026" o:spt="20" style="position:absolute;left:0pt;margin-left:220.85pt;margin-top:115.8pt;height:11.6pt;width:0pt;z-index:251713536;mso-width-relative:page;mso-height-relative:page;" filled="f" stroked="t" coordsize="21600,21600" o:gfxdata="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TwRC9cAAAALAQAA&#10;DwAAAAAAAAABACAAAAAiAAAAZHJzL2Rvd25yZXYueG1sUEsBAhQAFAAAAAgAh07iQNrEaDHhAQAA&#10;mQMAAA4AAAAAAAAAAQAgAAAAJgEAAGRycy9lMm9Eb2MueG1sUEsFBgAAAAAGAAYAWQEAAHkFAAAA&#10;AA==&#10;">
                <v:path arrowok="t"/>
                <v:fill on="f" focussize="0,0"/>
                <v:stroke weight="1pt" endarrow="block" endarrowwidth="wide"/>
                <v:imagedata o:title=""/>
                <o:lock v:ext="edit"/>
              </v:lin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16608" behindDoc="0" locked="0" layoutInCell="1" allowOverlap="1">
                <wp:simplePos x="0" y="0"/>
                <wp:positionH relativeFrom="column">
                  <wp:posOffset>4434205</wp:posOffset>
                </wp:positionH>
                <wp:positionV relativeFrom="paragraph">
                  <wp:posOffset>1475105</wp:posOffset>
                </wp:positionV>
                <wp:extent cx="0" cy="147320"/>
                <wp:effectExtent l="63500" t="0" r="69850" b="5080"/>
                <wp:wrapNone/>
                <wp:docPr id="7" name="直接连接符 7"/>
                <wp:cNvGraphicFramePr/>
                <a:graphic xmlns:a="http://schemas.openxmlformats.org/drawingml/2006/main">
                  <a:graphicData uri="http://schemas.microsoft.com/office/word/2010/wordprocessingShape">
                    <wps:wsp>
                      <wps:cNvSpPr/>
                      <wps:spPr>
                        <a:xfrm>
                          <a:off x="0" y="0"/>
                          <a:ext cx="0" cy="147320"/>
                        </a:xfrm>
                        <a:prstGeom prst="line">
                          <a:avLst/>
                        </a:prstGeom>
                        <a:ln w="12700" cap="flat" cmpd="sng">
                          <a:solidFill>
                            <a:srgbClr val="000000"/>
                          </a:solidFill>
                          <a:prstDash val="solid"/>
                          <a:headEnd type="none" w="med" len="med"/>
                          <a:tailEnd type="triangle" w="lg" len="med"/>
                        </a:ln>
                      </wps:spPr>
                      <wps:bodyPr upright="1"/>
                    </wps:wsp>
                  </a:graphicData>
                </a:graphic>
              </wp:anchor>
            </w:drawing>
          </mc:Choice>
          <mc:Fallback>
            <w:pict>
              <v:line id="_x0000_s1026" o:spid="_x0000_s1026" o:spt="20" style="position:absolute;left:0pt;margin-left:349.15pt;margin-top:116.15pt;height:11.6pt;width:0pt;z-index:251716608;mso-width-relative:page;mso-height-relative:page;" filled="f" stroked="t" coordsize="21600,21600" o:gfxdata="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bNDVHYAAAACwEA&#10;AA8AAAAAAAAAAQAgAAAAIgAAAGRycy9kb3ducmV2LnhtbFBLAQIUABQAAAAIAIdO4kBxO0RU4QEA&#10;AJkDAAAOAAAAAAAAAAEAIAAAACcBAABkcnMvZTJvRG9jLnhtbFBLBQYAAAAABgAGAFkBAAB6BQAA&#10;AAA=&#10;">
                <v:path arrowok="t"/>
                <v:fill on="f" focussize="0,0"/>
                <v:stroke weight="1pt" endarrow="block" endarrowwidth="wide"/>
                <v:imagedata o:title=""/>
                <o:lock v:ext="edit"/>
              </v:lin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20704" behindDoc="0" locked="0" layoutInCell="1" allowOverlap="1">
                <wp:simplePos x="0" y="0"/>
                <wp:positionH relativeFrom="column">
                  <wp:posOffset>7660640</wp:posOffset>
                </wp:positionH>
                <wp:positionV relativeFrom="paragraph">
                  <wp:posOffset>1469390</wp:posOffset>
                </wp:positionV>
                <wp:extent cx="0" cy="147320"/>
                <wp:effectExtent l="63500" t="0" r="69850" b="5080"/>
                <wp:wrapNone/>
                <wp:docPr id="11" name="直接连接符 11"/>
                <wp:cNvGraphicFramePr/>
                <a:graphic xmlns:a="http://schemas.openxmlformats.org/drawingml/2006/main">
                  <a:graphicData uri="http://schemas.microsoft.com/office/word/2010/wordprocessingShape">
                    <wps:wsp>
                      <wps:cNvSpPr/>
                      <wps:spPr>
                        <a:xfrm>
                          <a:off x="0" y="0"/>
                          <a:ext cx="0" cy="147320"/>
                        </a:xfrm>
                        <a:prstGeom prst="line">
                          <a:avLst/>
                        </a:prstGeom>
                        <a:ln w="12700" cap="flat" cmpd="sng">
                          <a:solidFill>
                            <a:srgbClr val="000000"/>
                          </a:solidFill>
                          <a:prstDash val="solid"/>
                          <a:headEnd type="none" w="med" len="med"/>
                          <a:tailEnd type="triangle" w="lg" len="med"/>
                        </a:ln>
                      </wps:spPr>
                      <wps:bodyPr upright="1"/>
                    </wps:wsp>
                  </a:graphicData>
                </a:graphic>
              </wp:anchor>
            </w:drawing>
          </mc:Choice>
          <mc:Fallback>
            <w:pict>
              <v:line id="_x0000_s1026" o:spid="_x0000_s1026" o:spt="20" style="position:absolute;left:0pt;margin-left:603.2pt;margin-top:115.7pt;height:11.6pt;width:0pt;z-index:251720704;mso-width-relative:page;mso-height-relative:page;" filled="f" stroked="t" coordsize="21600,21600" o:gfxdata="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LD+xG1wAAAA0BAAAP&#10;AAAAAAAAAAEAIAAAACIAAABkcnMvZG93bnJldi54bWxQSwECFAAUAAAACACHTuJAGoMVl+ABAACb&#10;AwAADgAAAAAAAAABACAAAAAmAQAAZHJzL2Uyb0RvYy54bWxQSwUGAAAAAAYABgBZAQAAeAUAAAAA&#10;">
                <v:path arrowok="t"/>
                <v:fill on="f" focussize="0,0"/>
                <v:stroke weight="1pt" endarrow="block" endarrowwidth="wide"/>
                <v:imagedata o:title=""/>
                <o:lock v:ext="edit"/>
              </v:lin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17632" behindDoc="0" locked="0" layoutInCell="1" allowOverlap="1">
                <wp:simplePos x="0" y="0"/>
                <wp:positionH relativeFrom="column">
                  <wp:posOffset>5226685</wp:posOffset>
                </wp:positionH>
                <wp:positionV relativeFrom="paragraph">
                  <wp:posOffset>1475105</wp:posOffset>
                </wp:positionV>
                <wp:extent cx="0" cy="147320"/>
                <wp:effectExtent l="63500" t="0" r="69850" b="5080"/>
                <wp:wrapNone/>
                <wp:docPr id="5" name="直接连接符 5"/>
                <wp:cNvGraphicFramePr/>
                <a:graphic xmlns:a="http://schemas.openxmlformats.org/drawingml/2006/main">
                  <a:graphicData uri="http://schemas.microsoft.com/office/word/2010/wordprocessingShape">
                    <wps:wsp>
                      <wps:cNvSpPr/>
                      <wps:spPr>
                        <a:xfrm>
                          <a:off x="0" y="0"/>
                          <a:ext cx="0" cy="147320"/>
                        </a:xfrm>
                        <a:prstGeom prst="line">
                          <a:avLst/>
                        </a:prstGeom>
                        <a:ln w="12700" cap="flat" cmpd="sng">
                          <a:solidFill>
                            <a:srgbClr val="000000"/>
                          </a:solidFill>
                          <a:prstDash val="solid"/>
                          <a:headEnd type="none" w="med" len="med"/>
                          <a:tailEnd type="triangle" w="lg" len="med"/>
                        </a:ln>
                      </wps:spPr>
                      <wps:bodyPr upright="1"/>
                    </wps:wsp>
                  </a:graphicData>
                </a:graphic>
              </wp:anchor>
            </w:drawing>
          </mc:Choice>
          <mc:Fallback>
            <w:pict>
              <v:line id="_x0000_s1026" o:spid="_x0000_s1026" o:spt="20" style="position:absolute;left:0pt;margin-left:411.55pt;margin-top:116.15pt;height:11.6pt;width:0pt;z-index:251717632;mso-width-relative:page;mso-height-relative:page;" filled="f" stroked="t" coordsize="21600,21600" o:gfxdata="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U9wYnXAAAACwEA&#10;AA8AAAAAAAAAAQAgAAAAIgAAAGRycy9kb3ducmV2LnhtbFBLAQIUABQAAAAIAIdO4kA+gVAt4gEA&#10;AJkDAAAOAAAAAAAAAAEAIAAAACYBAABkcnMvZTJvRG9jLnhtbFBLBQYAAAAABgAGAFkBAAB6BQAA&#10;AAA=&#10;">
                <v:path arrowok="t"/>
                <v:fill on="f" focussize="0,0"/>
                <v:stroke weight="1pt" endarrow="block" endarrowwidth="wide"/>
                <v:imagedata o:title=""/>
                <o:lock v:ext="edit"/>
              </v:lin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12512" behindDoc="0" locked="0" layoutInCell="1" allowOverlap="1">
                <wp:simplePos x="0" y="0"/>
                <wp:positionH relativeFrom="column">
                  <wp:posOffset>1166495</wp:posOffset>
                </wp:positionH>
                <wp:positionV relativeFrom="paragraph">
                  <wp:posOffset>1478280</wp:posOffset>
                </wp:positionV>
                <wp:extent cx="0" cy="147320"/>
                <wp:effectExtent l="63500" t="0" r="69850" b="5080"/>
                <wp:wrapNone/>
                <wp:docPr id="10" name="直接连接符 10"/>
                <wp:cNvGraphicFramePr/>
                <a:graphic xmlns:a="http://schemas.openxmlformats.org/drawingml/2006/main">
                  <a:graphicData uri="http://schemas.microsoft.com/office/word/2010/wordprocessingShape">
                    <wps:wsp>
                      <wps:cNvSpPr/>
                      <wps:spPr>
                        <a:xfrm>
                          <a:off x="0" y="0"/>
                          <a:ext cx="0" cy="147320"/>
                        </a:xfrm>
                        <a:prstGeom prst="line">
                          <a:avLst/>
                        </a:prstGeom>
                        <a:ln w="12700" cap="flat" cmpd="sng">
                          <a:solidFill>
                            <a:srgbClr val="000000"/>
                          </a:solidFill>
                          <a:prstDash val="solid"/>
                          <a:headEnd type="none" w="med" len="med"/>
                          <a:tailEnd type="triangle" w="lg" len="med"/>
                        </a:ln>
                      </wps:spPr>
                      <wps:bodyPr upright="1"/>
                    </wps:wsp>
                  </a:graphicData>
                </a:graphic>
              </wp:anchor>
            </w:drawing>
          </mc:Choice>
          <mc:Fallback>
            <w:pict>
              <v:line id="_x0000_s1026" o:spid="_x0000_s1026" o:spt="20" style="position:absolute;left:0pt;margin-left:91.85pt;margin-top:116.4pt;height:11.6pt;width:0pt;z-index:251712512;mso-width-relative:page;mso-height-relative:page;" filled="f" stroked="t" coordsize="21600,21600" o:gfxdata="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sxAa1wAAAAsBAAAP&#10;AAAAAAAAAAEAIAAAACIAAABkcnMvZG93bnJldi54bWxQSwECFAAUAAAACACHTuJAV0aSduABAACb&#10;AwAADgAAAAAAAAABACAAAAAmAQAAZHJzL2Uyb0RvYy54bWxQSwUGAAAAAAYABgBZAQAAeAUAAAAA&#10;">
                <v:path arrowok="t"/>
                <v:fill on="f" focussize="0,0"/>
                <v:stroke weight="1pt" endarrow="block" endarrowwidth="wide"/>
                <v:imagedata o:title=""/>
                <o:lock v:ext="edit"/>
              </v:lin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14560" behindDoc="0" locked="0" layoutInCell="1" allowOverlap="1">
                <wp:simplePos x="0" y="0"/>
                <wp:positionH relativeFrom="column">
                  <wp:posOffset>2046605</wp:posOffset>
                </wp:positionH>
                <wp:positionV relativeFrom="paragraph">
                  <wp:posOffset>1478280</wp:posOffset>
                </wp:positionV>
                <wp:extent cx="0" cy="147320"/>
                <wp:effectExtent l="63500" t="0" r="69850" b="5080"/>
                <wp:wrapNone/>
                <wp:docPr id="6" name="直接连接符 6"/>
                <wp:cNvGraphicFramePr/>
                <a:graphic xmlns:a="http://schemas.openxmlformats.org/drawingml/2006/main">
                  <a:graphicData uri="http://schemas.microsoft.com/office/word/2010/wordprocessingShape">
                    <wps:wsp>
                      <wps:cNvSpPr/>
                      <wps:spPr>
                        <a:xfrm>
                          <a:off x="0" y="0"/>
                          <a:ext cx="0" cy="147320"/>
                        </a:xfrm>
                        <a:prstGeom prst="line">
                          <a:avLst/>
                        </a:prstGeom>
                        <a:ln w="12700" cap="flat" cmpd="sng">
                          <a:solidFill>
                            <a:srgbClr val="000000"/>
                          </a:solidFill>
                          <a:prstDash val="solid"/>
                          <a:headEnd type="none" w="med" len="med"/>
                          <a:tailEnd type="triangle" w="lg" len="med"/>
                        </a:ln>
                      </wps:spPr>
                      <wps:bodyPr upright="1"/>
                    </wps:wsp>
                  </a:graphicData>
                </a:graphic>
              </wp:anchor>
            </w:drawing>
          </mc:Choice>
          <mc:Fallback>
            <w:pict>
              <v:line id="_x0000_s1026" o:spid="_x0000_s1026" o:spt="20" style="position:absolute;left:0pt;margin-left:161.15pt;margin-top:116.4pt;height:11.6pt;width:0pt;z-index:251714560;mso-width-relative:page;mso-height-relative:page;" filled="f" stroked="t" coordsize="21600,21600" o:gfxdata="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cVyufVAAAACwEAAA8A&#10;AAAAAAAAAQAgAAAAIgAAAGRycy9kb3ducmV2LnhtbFBLAQIUABQAAAAIAIdO4kB25XaF4QEAAJkD&#10;AAAOAAAAAAAAAAEAIAAAACQBAABkcnMvZTJvRG9jLnhtbFBLBQYAAAAABgAGAFkBAAB3BQAAAAA=&#10;">
                <v:path arrowok="t"/>
                <v:fill on="f" focussize="0,0"/>
                <v:stroke weight="1pt" endarrow="block" endarrowwidth="wide"/>
                <v:imagedata o:title=""/>
                <o:lock v:ext="edit"/>
              </v:lin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07392" behindDoc="0" locked="0" layoutInCell="1" allowOverlap="1">
                <wp:simplePos x="0" y="0"/>
                <wp:positionH relativeFrom="column">
                  <wp:posOffset>7302500</wp:posOffset>
                </wp:positionH>
                <wp:positionV relativeFrom="paragraph">
                  <wp:posOffset>1609725</wp:posOffset>
                </wp:positionV>
                <wp:extent cx="720090" cy="3239770"/>
                <wp:effectExtent l="6350" t="6350" r="16510" b="11430"/>
                <wp:wrapNone/>
                <wp:docPr id="22" name="文本框 22"/>
                <wp:cNvGraphicFramePr/>
                <a:graphic xmlns:a="http://schemas.openxmlformats.org/drawingml/2006/main">
                  <a:graphicData uri="http://schemas.microsoft.com/office/word/2010/wordprocessingShape">
                    <wps:wsp>
                      <wps:cNvSpPr txBox="1"/>
                      <wps:spPr>
                        <a:xfrm>
                          <a:off x="0" y="0"/>
                          <a:ext cx="720090" cy="323977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w w:val="90"/>
                                <w:sz w:val="16"/>
                                <w:szCs w:val="16"/>
                                <w:lang w:bidi="ar-SA"/>
                              </w:rPr>
                              <w:t>宣传报道组：</w:t>
                            </w:r>
                            <w:r>
                              <w:rPr>
                                <w:rFonts w:hint="eastAsia" w:ascii="方正书宋_GBK" w:eastAsia="方正书宋_GBK" w:cs="方正仿宋_GBK"/>
                                <w:bCs/>
                                <w:w w:val="90"/>
                                <w:sz w:val="16"/>
                                <w:szCs w:val="16"/>
                                <w:lang w:bidi="ar-SA"/>
                              </w:rPr>
                              <w:t>由</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委宣传部牵头，</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委网信办、</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应急局、</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林业局，属地</w:t>
                            </w:r>
                            <w:r>
                              <w:rPr>
                                <w:rFonts w:hint="eastAsia" w:ascii="方正书宋_GBK" w:eastAsia="方正书宋_GBK" w:cs="方正仿宋_GBK"/>
                                <w:bCs/>
                                <w:color w:val="000000"/>
                                <w:w w:val="90"/>
                                <w:sz w:val="16"/>
                                <w:szCs w:val="16"/>
                                <w:lang w:val="en-US" w:eastAsia="zh-CN" w:bidi="ar-SA"/>
                              </w:rPr>
                              <w:t>乡镇</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val="en-US" w:eastAsia="zh-CN" w:bidi="ar-SA"/>
                              </w:rPr>
                              <w:t>街道</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w w:val="90"/>
                                <w:sz w:val="16"/>
                                <w:szCs w:val="16"/>
                                <w:lang w:bidi="ar-SA"/>
                              </w:rPr>
                              <w:t>区县政府及有关部门和单位参加。</w:t>
                            </w:r>
                          </w:p>
                          <w:p>
                            <w:pPr>
                              <w:adjustRightInd w:val="0"/>
                              <w:snapToGrid w:val="0"/>
                              <w:spacing w:line="190" w:lineRule="exact"/>
                              <w:ind w:left="-64" w:leftChars="-20" w:right="-64" w:rightChars="-20"/>
                              <w:rPr>
                                <w:w w:val="90"/>
                              </w:rPr>
                            </w:pPr>
                            <w:r>
                              <w:rPr>
                                <w:rFonts w:hint="eastAsia" w:ascii="方正书宋_GBK" w:eastAsia="方正书宋_GBK" w:cs="方正仿宋_GBK"/>
                                <w:bCs/>
                                <w:w w:val="90"/>
                                <w:sz w:val="16"/>
                                <w:szCs w:val="16"/>
                                <w:lang w:bidi="ar-SA"/>
                              </w:rPr>
                              <w:t>主要职责：统筹新闻宣传报道工作；指导做好现场发布会和新闻媒体服务管理；组织开展舆情监测研判，加强舆情管控，指导做好科普宣传。</w:t>
                            </w:r>
                          </w:p>
                        </w:txbxContent>
                      </wps:txbx>
                      <wps:bodyPr upright="1"/>
                    </wps:wsp>
                  </a:graphicData>
                </a:graphic>
              </wp:anchor>
            </w:drawing>
          </mc:Choice>
          <mc:Fallback>
            <w:pict>
              <v:shape id="_x0000_s1026" o:spid="_x0000_s1026" o:spt="202" type="#_x0000_t202" style="position:absolute;left:0pt;margin-left:575pt;margin-top:126.75pt;height:255.1pt;width:56.7pt;z-index:251707392;mso-width-relative:page;mso-height-relative:page;" fillcolor="#FFFFFF" filled="t" stroked="t" coordsize="21600,21600" o:gfxdata="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iNEZ94AAAANAQAADwAAAAAAAAABACAAAAAiAAAAZHJzL2Rvd25yZXYueG1s&#10;UEsBAhQAFAAAAAgAh07iQO90A3byAQAA6wMAAA4AAAAAAAAAAQAgAAAALQEAAGRycy9lMm9Eb2Mu&#10;eG1sUEsFBgAAAAAGAAYAWQEAAJEFAAAAAA==&#10;">
                <v:path/>
                <v:fill on="t" focussize="0,0"/>
                <v:stroke weight="1pt"/>
                <v:imagedata o:title=""/>
                <o:lock v:ext="edit"/>
                <v:textbo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w w:val="90"/>
                          <w:sz w:val="16"/>
                          <w:szCs w:val="16"/>
                          <w:lang w:bidi="ar-SA"/>
                        </w:rPr>
                        <w:t>宣传报道组：</w:t>
                      </w:r>
                      <w:r>
                        <w:rPr>
                          <w:rFonts w:hint="eastAsia" w:ascii="方正书宋_GBK" w:eastAsia="方正书宋_GBK" w:cs="方正仿宋_GBK"/>
                          <w:bCs/>
                          <w:w w:val="90"/>
                          <w:sz w:val="16"/>
                          <w:szCs w:val="16"/>
                          <w:lang w:bidi="ar-SA"/>
                        </w:rPr>
                        <w:t>由</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委宣传部牵头，</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委网信办、</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应急局、</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林业局，属地</w:t>
                      </w:r>
                      <w:r>
                        <w:rPr>
                          <w:rFonts w:hint="eastAsia" w:ascii="方正书宋_GBK" w:eastAsia="方正书宋_GBK" w:cs="方正仿宋_GBK"/>
                          <w:bCs/>
                          <w:color w:val="000000"/>
                          <w:w w:val="90"/>
                          <w:sz w:val="16"/>
                          <w:szCs w:val="16"/>
                          <w:lang w:val="en-US" w:eastAsia="zh-CN" w:bidi="ar-SA"/>
                        </w:rPr>
                        <w:t>乡镇</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val="en-US" w:eastAsia="zh-CN" w:bidi="ar-SA"/>
                        </w:rPr>
                        <w:t>街道</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w w:val="90"/>
                          <w:sz w:val="16"/>
                          <w:szCs w:val="16"/>
                          <w:lang w:bidi="ar-SA"/>
                        </w:rPr>
                        <w:t>区县政府及有关部门和单位参加。</w:t>
                      </w:r>
                    </w:p>
                    <w:p>
                      <w:pPr>
                        <w:adjustRightInd w:val="0"/>
                        <w:snapToGrid w:val="0"/>
                        <w:spacing w:line="190" w:lineRule="exact"/>
                        <w:ind w:left="-64" w:leftChars="-20" w:right="-64" w:rightChars="-20"/>
                        <w:rPr>
                          <w:w w:val="90"/>
                        </w:rPr>
                      </w:pPr>
                      <w:r>
                        <w:rPr>
                          <w:rFonts w:hint="eastAsia" w:ascii="方正书宋_GBK" w:eastAsia="方正书宋_GBK" w:cs="方正仿宋_GBK"/>
                          <w:bCs/>
                          <w:w w:val="90"/>
                          <w:sz w:val="16"/>
                          <w:szCs w:val="16"/>
                          <w:lang w:bidi="ar-SA"/>
                        </w:rPr>
                        <w:t>主要职责：统筹新闻宣传报道工作；指导做好现场发布会和新闻媒体服务管理；组织开展舆情监测研判，加强舆情管控，指导做好科普宣传。</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03296" behindDoc="0" locked="0" layoutInCell="1" allowOverlap="1">
                <wp:simplePos x="0" y="0"/>
                <wp:positionH relativeFrom="column">
                  <wp:posOffset>4881245</wp:posOffset>
                </wp:positionH>
                <wp:positionV relativeFrom="paragraph">
                  <wp:posOffset>1614170</wp:posOffset>
                </wp:positionV>
                <wp:extent cx="720090" cy="3239770"/>
                <wp:effectExtent l="6350" t="6350" r="16510" b="11430"/>
                <wp:wrapNone/>
                <wp:docPr id="17" name="文本框 17"/>
                <wp:cNvGraphicFramePr/>
                <a:graphic xmlns:a="http://schemas.openxmlformats.org/drawingml/2006/main">
                  <a:graphicData uri="http://schemas.microsoft.com/office/word/2010/wordprocessingShape">
                    <wps:wsp>
                      <wps:cNvSpPr txBox="1"/>
                      <wps:spPr>
                        <a:xfrm>
                          <a:off x="0" y="0"/>
                          <a:ext cx="720090" cy="323977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w w:val="90"/>
                                <w:sz w:val="16"/>
                                <w:szCs w:val="16"/>
                                <w:lang w:bidi="ar-SA"/>
                              </w:rPr>
                              <w:t>专家支持组：</w:t>
                            </w:r>
                            <w:r>
                              <w:rPr>
                                <w:rFonts w:hint="eastAsia" w:ascii="方正书宋_GBK" w:eastAsia="方正书宋_GBK" w:cs="方正仿宋_GBK"/>
                                <w:bCs/>
                                <w:w w:val="90"/>
                                <w:sz w:val="16"/>
                                <w:szCs w:val="16"/>
                                <w:lang w:bidi="ar-SA"/>
                              </w:rPr>
                              <w:t>由专家组成员组成。</w:t>
                            </w:r>
                          </w:p>
                          <w:p>
                            <w:pPr>
                              <w:adjustRightInd w:val="0"/>
                              <w:snapToGrid w:val="0"/>
                              <w:spacing w:line="190" w:lineRule="exact"/>
                              <w:ind w:left="-64" w:leftChars="-20" w:right="-64" w:rightChars="-20"/>
                              <w:rPr>
                                <w:rFonts w:hint="eastAsia" w:ascii="方正书宋_GBK" w:eastAsia="方正书宋_GBK"/>
                                <w:w w:val="90"/>
                                <w:sz w:val="16"/>
                                <w:szCs w:val="16"/>
                              </w:rPr>
                            </w:pPr>
                            <w:r>
                              <w:rPr>
                                <w:rFonts w:hint="eastAsia" w:ascii="方正书宋_GBK" w:eastAsia="方正书宋_GBK" w:cs="方正仿宋_GBK"/>
                                <w:bCs/>
                                <w:w w:val="90"/>
                                <w:sz w:val="16"/>
                                <w:szCs w:val="16"/>
                                <w:lang w:bidi="ar-SA"/>
                              </w:rPr>
                              <w:t>主要职责：组织现场灾情会商研判，提供技术支持；指导现场监测预警和隐患排查工作；参与制定抢险救援方案。</w:t>
                            </w:r>
                          </w:p>
                        </w:txbxContent>
                      </wps:txbx>
                      <wps:bodyPr upright="1"/>
                    </wps:wsp>
                  </a:graphicData>
                </a:graphic>
              </wp:anchor>
            </w:drawing>
          </mc:Choice>
          <mc:Fallback>
            <w:pict>
              <v:shape id="_x0000_s1026" o:spid="_x0000_s1026" o:spt="202" type="#_x0000_t202" style="position:absolute;left:0pt;margin-left:384.35pt;margin-top:127.1pt;height:255.1pt;width:56.7pt;z-index:251703296;mso-width-relative:page;mso-height-relative:page;" fillcolor="#FFFFFF" filled="t" stroked="t" coordsize="21600,21600" o:gfxdata="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nIbctwAAAALAQAADwAAAAAAAAABACAAAAAiAAAAZHJzL2Rvd25yZXYueG1sUEsB&#10;AhQAFAAAAAgAh07iQESasjrxAQAA6wMAAA4AAAAAAAAAAQAgAAAAKwEAAGRycy9lMm9Eb2MueG1s&#10;UEsFBgAAAAAGAAYAWQEAAI4FAAAAAA==&#10;">
                <v:path/>
                <v:fill on="t" focussize="0,0"/>
                <v:stroke weight="1pt"/>
                <v:imagedata o:title=""/>
                <o:lock v:ext="edit"/>
                <v:textbo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w w:val="90"/>
                          <w:sz w:val="16"/>
                          <w:szCs w:val="16"/>
                          <w:lang w:bidi="ar-SA"/>
                        </w:rPr>
                        <w:t>专家支持组：</w:t>
                      </w:r>
                      <w:r>
                        <w:rPr>
                          <w:rFonts w:hint="eastAsia" w:ascii="方正书宋_GBK" w:eastAsia="方正书宋_GBK" w:cs="方正仿宋_GBK"/>
                          <w:bCs/>
                          <w:w w:val="90"/>
                          <w:sz w:val="16"/>
                          <w:szCs w:val="16"/>
                          <w:lang w:bidi="ar-SA"/>
                        </w:rPr>
                        <w:t>由专家组成员组成。</w:t>
                      </w:r>
                    </w:p>
                    <w:p>
                      <w:pPr>
                        <w:adjustRightInd w:val="0"/>
                        <w:snapToGrid w:val="0"/>
                        <w:spacing w:line="190" w:lineRule="exact"/>
                        <w:ind w:left="-64" w:leftChars="-20" w:right="-64" w:rightChars="-20"/>
                        <w:rPr>
                          <w:rFonts w:hint="eastAsia" w:ascii="方正书宋_GBK" w:eastAsia="方正书宋_GBK"/>
                          <w:w w:val="90"/>
                          <w:sz w:val="16"/>
                          <w:szCs w:val="16"/>
                        </w:rPr>
                      </w:pPr>
                      <w:r>
                        <w:rPr>
                          <w:rFonts w:hint="eastAsia" w:ascii="方正书宋_GBK" w:eastAsia="方正书宋_GBK" w:cs="方正仿宋_GBK"/>
                          <w:bCs/>
                          <w:w w:val="90"/>
                          <w:sz w:val="16"/>
                          <w:szCs w:val="16"/>
                          <w:lang w:bidi="ar-SA"/>
                        </w:rPr>
                        <w:t>主要职责：组织现场灾情会商研判，提供技术支持；指导现场监测预警和隐患排查工作；参与制定抢险救援方案。</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698176" behindDoc="0" locked="0" layoutInCell="1" allowOverlap="1">
                <wp:simplePos x="0" y="0"/>
                <wp:positionH relativeFrom="column">
                  <wp:posOffset>-60960</wp:posOffset>
                </wp:positionH>
                <wp:positionV relativeFrom="paragraph">
                  <wp:posOffset>1624965</wp:posOffset>
                </wp:positionV>
                <wp:extent cx="719455" cy="3239770"/>
                <wp:effectExtent l="6350" t="6350" r="17145" b="11430"/>
                <wp:wrapNone/>
                <wp:docPr id="15" name="矩形 15"/>
                <wp:cNvGraphicFramePr/>
                <a:graphic xmlns:a="http://schemas.openxmlformats.org/drawingml/2006/main">
                  <a:graphicData uri="http://schemas.microsoft.com/office/word/2010/wordprocessingShape">
                    <wps:wsp>
                      <wps:cNvSpPr/>
                      <wps:spPr>
                        <a:xfrm>
                          <a:off x="0" y="0"/>
                          <a:ext cx="719455" cy="323977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color w:val="000000"/>
                                <w:w w:val="90"/>
                                <w:sz w:val="16"/>
                                <w:szCs w:val="16"/>
                                <w:lang w:bidi="ar-SA"/>
                              </w:rPr>
                              <w:t>综合协调组：</w:t>
                            </w:r>
                            <w:r>
                              <w:rPr>
                                <w:rFonts w:hint="eastAsia" w:ascii="方正书宋_GBK" w:eastAsia="方正书宋_GBK" w:cs="方正仿宋_GBK"/>
                                <w:bCs/>
                                <w:color w:val="000000"/>
                                <w:w w:val="90"/>
                                <w:sz w:val="16"/>
                                <w:szCs w:val="16"/>
                                <w:lang w:bidi="ar-SA"/>
                              </w:rPr>
                              <w:t>由</w:t>
                            </w:r>
                            <w:r>
                              <w:rPr>
                                <w:rFonts w:hint="eastAsia" w:ascii="方正书宋_GBK" w:eastAsia="方正书宋_GBK" w:cs="方正仿宋_GBK"/>
                                <w:bCs/>
                                <w:color w:val="000000"/>
                                <w:w w:val="90"/>
                                <w:sz w:val="16"/>
                                <w:szCs w:val="16"/>
                                <w:lang w:val="en-US" w:eastAsia="zh-CN" w:bidi="ar-SA"/>
                              </w:rPr>
                              <w:t>区</w:t>
                            </w:r>
                            <w:r>
                              <w:rPr>
                                <w:rFonts w:hint="eastAsia" w:ascii="方正书宋_GBK" w:eastAsia="方正书宋_GBK" w:cs="方正仿宋_GBK"/>
                                <w:bCs/>
                                <w:color w:val="000000"/>
                                <w:w w:val="90"/>
                                <w:sz w:val="16"/>
                                <w:szCs w:val="16"/>
                                <w:lang w:bidi="ar-SA"/>
                              </w:rPr>
                              <w:t>应急局牵头，</w:t>
                            </w:r>
                            <w:r>
                              <w:rPr>
                                <w:rFonts w:hint="eastAsia" w:ascii="方正书宋_GBK" w:eastAsia="方正书宋_GBK" w:cs="方正仿宋_GBK"/>
                                <w:bCs/>
                                <w:color w:val="000000"/>
                                <w:w w:val="90"/>
                                <w:sz w:val="16"/>
                                <w:szCs w:val="16"/>
                                <w:lang w:val="en-US" w:eastAsia="zh-CN" w:bidi="ar-SA"/>
                              </w:rPr>
                              <w:t>区</w:t>
                            </w:r>
                            <w:r>
                              <w:rPr>
                                <w:rFonts w:hint="eastAsia" w:ascii="方正书宋_GBK" w:eastAsia="方正书宋_GBK" w:cs="方正仿宋_GBK"/>
                                <w:bCs/>
                                <w:color w:val="000000"/>
                                <w:w w:val="90"/>
                                <w:sz w:val="16"/>
                                <w:szCs w:val="16"/>
                                <w:lang w:bidi="ar-SA"/>
                              </w:rPr>
                              <w:t>公安局、</w:t>
                            </w:r>
                            <w:r>
                              <w:rPr>
                                <w:rFonts w:hint="eastAsia" w:ascii="方正书宋_GBK" w:eastAsia="方正书宋_GBK" w:cs="方正仿宋_GBK"/>
                                <w:bCs/>
                                <w:color w:val="000000"/>
                                <w:w w:val="90"/>
                                <w:sz w:val="16"/>
                                <w:szCs w:val="16"/>
                                <w:lang w:val="en-US" w:eastAsia="zh-CN" w:bidi="ar-SA"/>
                              </w:rPr>
                              <w:t>区</w:t>
                            </w:r>
                            <w:r>
                              <w:rPr>
                                <w:rFonts w:hint="eastAsia" w:ascii="方正书宋_GBK" w:eastAsia="方正书宋_GBK" w:cs="方正仿宋_GBK"/>
                                <w:bCs/>
                                <w:color w:val="000000"/>
                                <w:w w:val="90"/>
                                <w:sz w:val="16"/>
                                <w:szCs w:val="16"/>
                                <w:lang w:bidi="ar-SA"/>
                              </w:rPr>
                              <w:t>林业局，属地</w:t>
                            </w:r>
                            <w:r>
                              <w:rPr>
                                <w:rFonts w:hint="eastAsia" w:ascii="方正书宋_GBK" w:eastAsia="方正书宋_GBK" w:cs="方正仿宋_GBK"/>
                                <w:bCs/>
                                <w:color w:val="000000"/>
                                <w:w w:val="90"/>
                                <w:sz w:val="16"/>
                                <w:szCs w:val="16"/>
                                <w:lang w:val="en-US" w:eastAsia="zh-CN" w:bidi="ar-SA"/>
                              </w:rPr>
                              <w:t>乡镇</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val="en-US" w:eastAsia="zh-CN" w:bidi="ar-SA"/>
                              </w:rPr>
                              <w:t>街道</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bidi="ar-SA"/>
                              </w:rPr>
                              <w:t>及有关部门和单位</w:t>
                            </w:r>
                            <w:r>
                              <w:rPr>
                                <w:rFonts w:hint="eastAsia" w:ascii="方正书宋_GBK" w:eastAsia="方正书宋_GBK" w:cs="方正仿宋_GBK"/>
                                <w:bCs/>
                                <w:w w:val="90"/>
                                <w:sz w:val="16"/>
                                <w:szCs w:val="16"/>
                                <w:lang w:bidi="ar-SA"/>
                              </w:rPr>
                              <w:t>参加。</w:t>
                            </w:r>
                          </w:p>
                          <w:p>
                            <w:pPr>
                              <w:adjustRightInd w:val="0"/>
                              <w:snapToGrid w:val="0"/>
                              <w:spacing w:line="190" w:lineRule="exact"/>
                              <w:ind w:left="-64" w:leftChars="-20" w:right="-64" w:rightChars="-20"/>
                              <w:rPr>
                                <w:rFonts w:hint="eastAsia" w:ascii="方正仿宋_GBK" w:cs="方正仿宋_GBK"/>
                                <w:bCs/>
                                <w:color w:val="000000"/>
                                <w:w w:val="90"/>
                                <w:sz w:val="16"/>
                                <w:szCs w:val="16"/>
                                <w:lang w:bidi="ar-SA"/>
                              </w:rPr>
                            </w:pPr>
                            <w:r>
                              <w:rPr>
                                <w:rFonts w:hint="eastAsia" w:ascii="方正书宋_GBK" w:eastAsia="方正书宋_GBK" w:cs="方正仿宋_GBK"/>
                                <w:bCs/>
                                <w:w w:val="90"/>
                                <w:sz w:val="16"/>
                                <w:szCs w:val="16"/>
                                <w:lang w:bidi="ar-SA"/>
                              </w:rPr>
                              <w:t>主要职责：传达贯彻</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委、</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政府指示；密切跟踪汇总森林火情和扑救进展；及时向</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委、</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政府、</w:t>
                            </w:r>
                            <w:r>
                              <w:rPr>
                                <w:rFonts w:hint="eastAsia" w:ascii="方正书宋_GBK" w:eastAsia="方正书宋_GBK" w:cs="方正仿宋_GBK"/>
                                <w:bCs/>
                                <w:w w:val="90"/>
                                <w:sz w:val="16"/>
                                <w:szCs w:val="16"/>
                                <w:lang w:val="en-US" w:eastAsia="zh-CN" w:bidi="ar-SA"/>
                              </w:rPr>
                              <w:t>市</w:t>
                            </w:r>
                            <w:r>
                              <w:rPr>
                                <w:rFonts w:hint="eastAsia" w:ascii="方正书宋_GBK" w:eastAsia="方正书宋_GBK" w:cs="方正仿宋_GBK"/>
                                <w:bCs/>
                                <w:w w:val="90"/>
                                <w:sz w:val="16"/>
                                <w:szCs w:val="16"/>
                                <w:lang w:bidi="ar-SA"/>
                              </w:rPr>
                              <w:t>森林草原防灭火指挥部报告，并通报成员单位；综合协调内部日常事务，督办重要工作</w:t>
                            </w:r>
                            <w:r>
                              <w:rPr>
                                <w:rFonts w:hint="eastAsia" w:ascii="方正书宋_GBK" w:eastAsia="方正书宋_GBK" w:cs="方正仿宋_GBK"/>
                                <w:bCs/>
                                <w:color w:val="000000"/>
                                <w:w w:val="90"/>
                                <w:sz w:val="16"/>
                                <w:szCs w:val="16"/>
                                <w:lang w:bidi="ar-SA"/>
                              </w:rPr>
                              <w:t>。</w:t>
                            </w:r>
                          </w:p>
                          <w:p>
                            <w:pPr>
                              <w:pStyle w:val="6"/>
                              <w:rPr>
                                <w:rFonts w:hint="eastAsia" w:ascii="方正仿宋_GBK" w:hAnsi="方正仿宋_GBK" w:cs="方正仿宋_GBK"/>
                                <w:bCs/>
                                <w:color w:val="000000"/>
                                <w:sz w:val="16"/>
                                <w:szCs w:val="16"/>
                                <w:lang w:bidi="ar-SA"/>
                              </w:rPr>
                            </w:pPr>
                          </w:p>
                          <w:p>
                            <w:pPr>
                              <w:pStyle w:val="3"/>
                              <w:rPr>
                                <w:rFonts w:hint="eastAsia" w:ascii="方正仿宋_GBK" w:hAnsi="方正仿宋_GBK" w:cs="方正仿宋_GBK"/>
                                <w:bCs/>
                                <w:color w:val="000000"/>
                                <w:sz w:val="15"/>
                                <w:szCs w:val="15"/>
                                <w:lang w:val="en-US" w:eastAsia="en-US" w:bidi="ar-SA"/>
                              </w:rPr>
                            </w:pPr>
                          </w:p>
                          <w:p>
                            <w:pPr>
                              <w:pStyle w:val="3"/>
                              <w:rPr>
                                <w:rFonts w:hint="eastAsia" w:ascii="方正仿宋_GBK" w:hAnsi="方正仿宋_GBK" w:cs="方正仿宋_GBK"/>
                                <w:bCs/>
                                <w:color w:val="000000"/>
                                <w:sz w:val="15"/>
                                <w:szCs w:val="15"/>
                                <w:lang w:val="en-US" w:eastAsia="en-US" w:bidi="ar-SA"/>
                              </w:rPr>
                            </w:pPr>
                          </w:p>
                          <w:p>
                            <w:pPr>
                              <w:adjustRightInd w:val="0"/>
                              <w:snapToGrid w:val="0"/>
                              <w:spacing w:line="168" w:lineRule="auto"/>
                              <w:rPr>
                                <w:rFonts w:hint="eastAsia" w:ascii="方正仿宋_GBK" w:cs="方正仿宋_GBK"/>
                                <w:bCs/>
                                <w:color w:val="000000"/>
                                <w:sz w:val="15"/>
                                <w:szCs w:val="15"/>
                                <w:lang w:bidi="ar-SA"/>
                              </w:rPr>
                            </w:pPr>
                          </w:p>
                          <w:p>
                            <w:pPr>
                              <w:adjustRightInd w:val="0"/>
                              <w:snapToGrid w:val="0"/>
                              <w:spacing w:line="168" w:lineRule="auto"/>
                              <w:rPr>
                                <w:rFonts w:hint="eastAsia" w:ascii="方正仿宋_GBK" w:cs="方正仿宋_GBK"/>
                                <w:bCs/>
                                <w:color w:val="000000"/>
                                <w:sz w:val="15"/>
                                <w:szCs w:val="15"/>
                                <w:lang w:bidi="ar-SA"/>
                              </w:rPr>
                            </w:pPr>
                            <w:r>
                              <w:rPr>
                                <w:rFonts w:hint="eastAsia" w:ascii="方正仿宋_GBK" w:cs="方正仿宋_GBK"/>
                                <w:bCs/>
                                <w:color w:val="000000"/>
                                <w:sz w:val="15"/>
                                <w:szCs w:val="15"/>
                                <w:lang w:bidi="ar-SA"/>
                              </w:rPr>
                              <w:t xml:space="preserve">       </w:t>
                            </w:r>
                          </w:p>
                          <w:p>
                            <w:pPr>
                              <w:pStyle w:val="3"/>
                              <w:rPr>
                                <w:rFonts w:hint="eastAsia" w:ascii="方正仿宋_GBK" w:hAnsi="方正仿宋_GBK" w:cs="方正仿宋_GBK"/>
                                <w:bCs/>
                                <w:color w:val="000000"/>
                                <w:sz w:val="15"/>
                                <w:szCs w:val="15"/>
                                <w:lang w:val="en-US" w:eastAsia="en-US" w:bidi="ar-SA"/>
                              </w:rPr>
                            </w:pPr>
                          </w:p>
                          <w:tbl>
                            <w:tblPr>
                              <w:tblStyle w:val="9"/>
                              <w:tblW w:w="1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gridCol w:w="236"/>
                              <w:gridCol w:w="236"/>
                              <w:gridCol w:w="236"/>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tbl>
                                  <w:tblPr>
                                    <w:tblStyle w:val="9"/>
                                    <w:tblW w:w="1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gridCol w:w="236"/>
                                    <w:gridCol w:w="236"/>
                                    <w:gridCol w:w="236"/>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bl>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bl>
                          <w:p>
                            <w:pPr>
                              <w:pStyle w:val="3"/>
                              <w:rPr>
                                <w:rFonts w:hint="eastAsia" w:ascii="方正仿宋_GBK" w:hAnsi="方正仿宋_GBK" w:cs="方正仿宋_GBK"/>
                                <w:bCs/>
                                <w:color w:val="000000"/>
                                <w:sz w:val="15"/>
                                <w:szCs w:val="15"/>
                                <w:lang w:val="en-US" w:eastAsia="en-US" w:bidi="ar-SA"/>
                              </w:rPr>
                            </w:pPr>
                          </w:p>
                          <w:p>
                            <w:pPr>
                              <w:jc w:val="center"/>
                              <w:rPr>
                                <w:bCs/>
                              </w:rPr>
                            </w:pPr>
                          </w:p>
                        </w:txbxContent>
                      </wps:txbx>
                      <wps:bodyPr upright="1"/>
                    </wps:wsp>
                  </a:graphicData>
                </a:graphic>
              </wp:anchor>
            </w:drawing>
          </mc:Choice>
          <mc:Fallback>
            <w:pict>
              <v:rect id="_x0000_s1026" o:spid="_x0000_s1026" o:spt="1" style="position:absolute;left:0pt;margin-left:-4.8pt;margin-top:127.95pt;height:255.1pt;width:56.65pt;z-index:251698176;mso-width-relative:page;mso-height-relative:page;" fillcolor="#FFFFFF" filled="t" stroked="t" coordsize="21600,21600" o:gfxdata="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IAT1twAAAAKAQAADwAAAAAAAAABACAAAAAiAAAAZHJzL2Rvd25yZXYueG1sUEsBAhQAFAAA&#10;AAgAh07iQD7YZB3rAQAA3gMAAA4AAAAAAAAAAQAgAAAAKwEAAGRycy9lMm9Eb2MueG1sUEsFBgAA&#10;AAAGAAYAWQEAAIgFAAAAAA==&#10;">
                <v:path/>
                <v:fill on="t" focussize="0,0"/>
                <v:stroke weight="1pt"/>
                <v:imagedata o:title=""/>
                <o:lock v:ext="edit"/>
                <v:textbo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color w:val="000000"/>
                          <w:w w:val="90"/>
                          <w:sz w:val="16"/>
                          <w:szCs w:val="16"/>
                          <w:lang w:bidi="ar-SA"/>
                        </w:rPr>
                        <w:t>综合协调组：</w:t>
                      </w:r>
                      <w:r>
                        <w:rPr>
                          <w:rFonts w:hint="eastAsia" w:ascii="方正书宋_GBK" w:eastAsia="方正书宋_GBK" w:cs="方正仿宋_GBK"/>
                          <w:bCs/>
                          <w:color w:val="000000"/>
                          <w:w w:val="90"/>
                          <w:sz w:val="16"/>
                          <w:szCs w:val="16"/>
                          <w:lang w:bidi="ar-SA"/>
                        </w:rPr>
                        <w:t>由</w:t>
                      </w:r>
                      <w:r>
                        <w:rPr>
                          <w:rFonts w:hint="eastAsia" w:ascii="方正书宋_GBK" w:eastAsia="方正书宋_GBK" w:cs="方正仿宋_GBK"/>
                          <w:bCs/>
                          <w:color w:val="000000"/>
                          <w:w w:val="90"/>
                          <w:sz w:val="16"/>
                          <w:szCs w:val="16"/>
                          <w:lang w:val="en-US" w:eastAsia="zh-CN" w:bidi="ar-SA"/>
                        </w:rPr>
                        <w:t>区</w:t>
                      </w:r>
                      <w:r>
                        <w:rPr>
                          <w:rFonts w:hint="eastAsia" w:ascii="方正书宋_GBK" w:eastAsia="方正书宋_GBK" w:cs="方正仿宋_GBK"/>
                          <w:bCs/>
                          <w:color w:val="000000"/>
                          <w:w w:val="90"/>
                          <w:sz w:val="16"/>
                          <w:szCs w:val="16"/>
                          <w:lang w:bidi="ar-SA"/>
                        </w:rPr>
                        <w:t>应急局牵头，</w:t>
                      </w:r>
                      <w:r>
                        <w:rPr>
                          <w:rFonts w:hint="eastAsia" w:ascii="方正书宋_GBK" w:eastAsia="方正书宋_GBK" w:cs="方正仿宋_GBK"/>
                          <w:bCs/>
                          <w:color w:val="000000"/>
                          <w:w w:val="90"/>
                          <w:sz w:val="16"/>
                          <w:szCs w:val="16"/>
                          <w:lang w:val="en-US" w:eastAsia="zh-CN" w:bidi="ar-SA"/>
                        </w:rPr>
                        <w:t>区</w:t>
                      </w:r>
                      <w:r>
                        <w:rPr>
                          <w:rFonts w:hint="eastAsia" w:ascii="方正书宋_GBK" w:eastAsia="方正书宋_GBK" w:cs="方正仿宋_GBK"/>
                          <w:bCs/>
                          <w:color w:val="000000"/>
                          <w:w w:val="90"/>
                          <w:sz w:val="16"/>
                          <w:szCs w:val="16"/>
                          <w:lang w:bidi="ar-SA"/>
                        </w:rPr>
                        <w:t>公安局、</w:t>
                      </w:r>
                      <w:r>
                        <w:rPr>
                          <w:rFonts w:hint="eastAsia" w:ascii="方正书宋_GBK" w:eastAsia="方正书宋_GBK" w:cs="方正仿宋_GBK"/>
                          <w:bCs/>
                          <w:color w:val="000000"/>
                          <w:w w:val="90"/>
                          <w:sz w:val="16"/>
                          <w:szCs w:val="16"/>
                          <w:lang w:val="en-US" w:eastAsia="zh-CN" w:bidi="ar-SA"/>
                        </w:rPr>
                        <w:t>区</w:t>
                      </w:r>
                      <w:r>
                        <w:rPr>
                          <w:rFonts w:hint="eastAsia" w:ascii="方正书宋_GBK" w:eastAsia="方正书宋_GBK" w:cs="方正仿宋_GBK"/>
                          <w:bCs/>
                          <w:color w:val="000000"/>
                          <w:w w:val="90"/>
                          <w:sz w:val="16"/>
                          <w:szCs w:val="16"/>
                          <w:lang w:bidi="ar-SA"/>
                        </w:rPr>
                        <w:t>林业局，属地</w:t>
                      </w:r>
                      <w:r>
                        <w:rPr>
                          <w:rFonts w:hint="eastAsia" w:ascii="方正书宋_GBK" w:eastAsia="方正书宋_GBK" w:cs="方正仿宋_GBK"/>
                          <w:bCs/>
                          <w:color w:val="000000"/>
                          <w:w w:val="90"/>
                          <w:sz w:val="16"/>
                          <w:szCs w:val="16"/>
                          <w:lang w:val="en-US" w:eastAsia="zh-CN" w:bidi="ar-SA"/>
                        </w:rPr>
                        <w:t>乡镇</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val="en-US" w:eastAsia="zh-CN" w:bidi="ar-SA"/>
                        </w:rPr>
                        <w:t>街道</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bidi="ar-SA"/>
                        </w:rPr>
                        <w:t>及有关部门和单位</w:t>
                      </w:r>
                      <w:r>
                        <w:rPr>
                          <w:rFonts w:hint="eastAsia" w:ascii="方正书宋_GBK" w:eastAsia="方正书宋_GBK" w:cs="方正仿宋_GBK"/>
                          <w:bCs/>
                          <w:w w:val="90"/>
                          <w:sz w:val="16"/>
                          <w:szCs w:val="16"/>
                          <w:lang w:bidi="ar-SA"/>
                        </w:rPr>
                        <w:t>参加。</w:t>
                      </w:r>
                    </w:p>
                    <w:p>
                      <w:pPr>
                        <w:adjustRightInd w:val="0"/>
                        <w:snapToGrid w:val="0"/>
                        <w:spacing w:line="190" w:lineRule="exact"/>
                        <w:ind w:left="-64" w:leftChars="-20" w:right="-64" w:rightChars="-20"/>
                        <w:rPr>
                          <w:rFonts w:hint="eastAsia" w:ascii="方正仿宋_GBK" w:cs="方正仿宋_GBK"/>
                          <w:bCs/>
                          <w:color w:val="000000"/>
                          <w:w w:val="90"/>
                          <w:sz w:val="16"/>
                          <w:szCs w:val="16"/>
                          <w:lang w:bidi="ar-SA"/>
                        </w:rPr>
                      </w:pPr>
                      <w:r>
                        <w:rPr>
                          <w:rFonts w:hint="eastAsia" w:ascii="方正书宋_GBK" w:eastAsia="方正书宋_GBK" w:cs="方正仿宋_GBK"/>
                          <w:bCs/>
                          <w:w w:val="90"/>
                          <w:sz w:val="16"/>
                          <w:szCs w:val="16"/>
                          <w:lang w:bidi="ar-SA"/>
                        </w:rPr>
                        <w:t>主要职责：传达贯彻</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委、</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政府指示；密切跟踪汇总森林火情和扑救进展；及时向</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委、</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政府、</w:t>
                      </w:r>
                      <w:r>
                        <w:rPr>
                          <w:rFonts w:hint="eastAsia" w:ascii="方正书宋_GBK" w:eastAsia="方正书宋_GBK" w:cs="方正仿宋_GBK"/>
                          <w:bCs/>
                          <w:w w:val="90"/>
                          <w:sz w:val="16"/>
                          <w:szCs w:val="16"/>
                          <w:lang w:val="en-US" w:eastAsia="zh-CN" w:bidi="ar-SA"/>
                        </w:rPr>
                        <w:t>市</w:t>
                      </w:r>
                      <w:r>
                        <w:rPr>
                          <w:rFonts w:hint="eastAsia" w:ascii="方正书宋_GBK" w:eastAsia="方正书宋_GBK" w:cs="方正仿宋_GBK"/>
                          <w:bCs/>
                          <w:w w:val="90"/>
                          <w:sz w:val="16"/>
                          <w:szCs w:val="16"/>
                          <w:lang w:bidi="ar-SA"/>
                        </w:rPr>
                        <w:t>森林草原防灭火指挥部报告，并通报成员单位；综合协调内部日常事务，督办重要工作</w:t>
                      </w:r>
                      <w:r>
                        <w:rPr>
                          <w:rFonts w:hint="eastAsia" w:ascii="方正书宋_GBK" w:eastAsia="方正书宋_GBK" w:cs="方正仿宋_GBK"/>
                          <w:bCs/>
                          <w:color w:val="000000"/>
                          <w:w w:val="90"/>
                          <w:sz w:val="16"/>
                          <w:szCs w:val="16"/>
                          <w:lang w:bidi="ar-SA"/>
                        </w:rPr>
                        <w:t>。</w:t>
                      </w:r>
                    </w:p>
                    <w:p>
                      <w:pPr>
                        <w:pStyle w:val="6"/>
                        <w:rPr>
                          <w:rFonts w:hint="eastAsia" w:ascii="方正仿宋_GBK" w:hAnsi="方正仿宋_GBK" w:cs="方正仿宋_GBK"/>
                          <w:bCs/>
                          <w:color w:val="000000"/>
                          <w:sz w:val="16"/>
                          <w:szCs w:val="16"/>
                          <w:lang w:bidi="ar-SA"/>
                        </w:rPr>
                      </w:pPr>
                    </w:p>
                    <w:p>
                      <w:pPr>
                        <w:pStyle w:val="3"/>
                        <w:rPr>
                          <w:rFonts w:hint="eastAsia" w:ascii="方正仿宋_GBK" w:hAnsi="方正仿宋_GBK" w:cs="方正仿宋_GBK"/>
                          <w:bCs/>
                          <w:color w:val="000000"/>
                          <w:sz w:val="15"/>
                          <w:szCs w:val="15"/>
                          <w:lang w:val="en-US" w:eastAsia="en-US" w:bidi="ar-SA"/>
                        </w:rPr>
                      </w:pPr>
                    </w:p>
                    <w:p>
                      <w:pPr>
                        <w:pStyle w:val="3"/>
                        <w:rPr>
                          <w:rFonts w:hint="eastAsia" w:ascii="方正仿宋_GBK" w:hAnsi="方正仿宋_GBK" w:cs="方正仿宋_GBK"/>
                          <w:bCs/>
                          <w:color w:val="000000"/>
                          <w:sz w:val="15"/>
                          <w:szCs w:val="15"/>
                          <w:lang w:val="en-US" w:eastAsia="en-US" w:bidi="ar-SA"/>
                        </w:rPr>
                      </w:pPr>
                    </w:p>
                    <w:p>
                      <w:pPr>
                        <w:adjustRightInd w:val="0"/>
                        <w:snapToGrid w:val="0"/>
                        <w:spacing w:line="168" w:lineRule="auto"/>
                        <w:rPr>
                          <w:rFonts w:hint="eastAsia" w:ascii="方正仿宋_GBK" w:cs="方正仿宋_GBK"/>
                          <w:bCs/>
                          <w:color w:val="000000"/>
                          <w:sz w:val="15"/>
                          <w:szCs w:val="15"/>
                          <w:lang w:bidi="ar-SA"/>
                        </w:rPr>
                      </w:pPr>
                    </w:p>
                    <w:p>
                      <w:pPr>
                        <w:adjustRightInd w:val="0"/>
                        <w:snapToGrid w:val="0"/>
                        <w:spacing w:line="168" w:lineRule="auto"/>
                        <w:rPr>
                          <w:rFonts w:hint="eastAsia" w:ascii="方正仿宋_GBK" w:cs="方正仿宋_GBK"/>
                          <w:bCs/>
                          <w:color w:val="000000"/>
                          <w:sz w:val="15"/>
                          <w:szCs w:val="15"/>
                          <w:lang w:bidi="ar-SA"/>
                        </w:rPr>
                      </w:pPr>
                      <w:r>
                        <w:rPr>
                          <w:rFonts w:hint="eastAsia" w:ascii="方正仿宋_GBK" w:cs="方正仿宋_GBK"/>
                          <w:bCs/>
                          <w:color w:val="000000"/>
                          <w:sz w:val="15"/>
                          <w:szCs w:val="15"/>
                          <w:lang w:bidi="ar-SA"/>
                        </w:rPr>
                        <w:t xml:space="preserve">       </w:t>
                      </w:r>
                    </w:p>
                    <w:p>
                      <w:pPr>
                        <w:pStyle w:val="3"/>
                        <w:rPr>
                          <w:rFonts w:hint="eastAsia" w:ascii="方正仿宋_GBK" w:hAnsi="方正仿宋_GBK" w:cs="方正仿宋_GBK"/>
                          <w:bCs/>
                          <w:color w:val="000000"/>
                          <w:sz w:val="15"/>
                          <w:szCs w:val="15"/>
                          <w:lang w:val="en-US" w:eastAsia="en-US" w:bidi="ar-SA"/>
                        </w:rPr>
                      </w:pPr>
                    </w:p>
                    <w:tbl>
                      <w:tblPr>
                        <w:tblStyle w:val="9"/>
                        <w:tblW w:w="1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gridCol w:w="236"/>
                        <w:gridCol w:w="236"/>
                        <w:gridCol w:w="236"/>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tbl>
                            <w:tblPr>
                              <w:tblStyle w:val="9"/>
                              <w:tblW w:w="1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gridCol w:w="236"/>
                              <w:gridCol w:w="236"/>
                              <w:gridCol w:w="236"/>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bl>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c>
                          <w:tcPr>
                            <w:tcW w:w="236" w:type="dxa"/>
                            <w:vAlign w:val="top"/>
                          </w:tcPr>
                          <w:p>
                            <w:pPr>
                              <w:pStyle w:val="3"/>
                              <w:rPr>
                                <w:rFonts w:hint="eastAsia" w:ascii="方正仿宋_GBK" w:hAnsi="方正仿宋_GBK" w:cs="方正仿宋_GBK"/>
                                <w:bCs/>
                                <w:color w:val="000000"/>
                                <w:sz w:val="15"/>
                                <w:szCs w:val="15"/>
                                <w:lang w:val="en-US" w:eastAsia="en-US" w:bidi="ar-SA"/>
                              </w:rPr>
                            </w:pPr>
                          </w:p>
                        </w:tc>
                      </w:tr>
                    </w:tbl>
                    <w:p>
                      <w:pPr>
                        <w:pStyle w:val="3"/>
                        <w:rPr>
                          <w:rFonts w:hint="eastAsia" w:ascii="方正仿宋_GBK" w:hAnsi="方正仿宋_GBK" w:cs="方正仿宋_GBK"/>
                          <w:bCs/>
                          <w:color w:val="000000"/>
                          <w:sz w:val="15"/>
                          <w:szCs w:val="15"/>
                          <w:lang w:val="en-US" w:eastAsia="en-US" w:bidi="ar-SA"/>
                        </w:rPr>
                      </w:pPr>
                    </w:p>
                    <w:p>
                      <w:pPr>
                        <w:jc w:val="center"/>
                        <w:rPr>
                          <w:bCs/>
                        </w:rPr>
                      </w:pPr>
                    </w:p>
                  </w:txbxContent>
                </v:textbox>
              </v:rect>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06368" behindDoc="0" locked="0" layoutInCell="1" allowOverlap="1">
                <wp:simplePos x="0" y="0"/>
                <wp:positionH relativeFrom="column">
                  <wp:posOffset>701040</wp:posOffset>
                </wp:positionH>
                <wp:positionV relativeFrom="paragraph">
                  <wp:posOffset>1627505</wp:posOffset>
                </wp:positionV>
                <wp:extent cx="935990" cy="3239770"/>
                <wp:effectExtent l="6350" t="6350" r="10160" b="11430"/>
                <wp:wrapNone/>
                <wp:docPr id="18" name="文本框 18"/>
                <wp:cNvGraphicFramePr/>
                <a:graphic xmlns:a="http://schemas.openxmlformats.org/drawingml/2006/main">
                  <a:graphicData uri="http://schemas.microsoft.com/office/word/2010/wordprocessingShape">
                    <wps:wsp>
                      <wps:cNvSpPr txBox="1"/>
                      <wps:spPr>
                        <a:xfrm>
                          <a:off x="0" y="0"/>
                          <a:ext cx="935990" cy="323977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w w:val="90"/>
                                <w:sz w:val="16"/>
                                <w:szCs w:val="16"/>
                                <w:lang w:bidi="ar-SA"/>
                              </w:rPr>
                              <w:t>抢险救援组：</w:t>
                            </w:r>
                            <w:r>
                              <w:rPr>
                                <w:rFonts w:hint="eastAsia" w:ascii="方正书宋_GBK" w:eastAsia="方正书宋_GBK" w:cs="方正仿宋_GBK"/>
                                <w:bCs/>
                                <w:w w:val="90"/>
                                <w:sz w:val="16"/>
                                <w:szCs w:val="16"/>
                                <w:lang w:bidi="ar-SA"/>
                              </w:rPr>
                              <w:t>由</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应急局牵头，</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林业局、武警</w:t>
                            </w:r>
                            <w:r>
                              <w:rPr>
                                <w:rFonts w:hint="eastAsia" w:ascii="方正书宋_GBK" w:eastAsia="方正书宋_GBK" w:cs="方正仿宋_GBK"/>
                                <w:bCs/>
                                <w:w w:val="90"/>
                                <w:sz w:val="16"/>
                                <w:szCs w:val="16"/>
                                <w:lang w:val="en-US" w:eastAsia="zh-CN" w:bidi="ar-SA"/>
                              </w:rPr>
                              <w:t>武隆中</w:t>
                            </w:r>
                            <w:r>
                              <w:rPr>
                                <w:rFonts w:hint="eastAsia" w:ascii="方正书宋_GBK" w:eastAsia="方正书宋_GBK" w:cs="方正仿宋_GBK"/>
                                <w:bCs/>
                                <w:w w:val="90"/>
                                <w:sz w:val="16"/>
                                <w:szCs w:val="16"/>
                                <w:lang w:bidi="ar-SA"/>
                              </w:rPr>
                              <w:t>队、</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气象局、</w:t>
                            </w:r>
                            <w:r>
                              <w:rPr>
                                <w:rFonts w:hint="eastAsia" w:ascii="方正书宋_GBK" w:eastAsia="方正书宋_GBK" w:cs="方正仿宋_GBK"/>
                                <w:bCs/>
                                <w:w w:val="90"/>
                                <w:sz w:val="16"/>
                                <w:szCs w:val="16"/>
                                <w:lang w:val="en-US" w:eastAsia="zh-CN" w:bidi="ar-SA"/>
                              </w:rPr>
                              <w:t>区交通局</w:t>
                            </w:r>
                            <w:r>
                              <w:rPr>
                                <w:rFonts w:hint="eastAsia" w:ascii="方正书宋_GBK" w:eastAsia="方正书宋_GBK" w:cs="方正仿宋_GBK"/>
                                <w:bCs/>
                                <w:w w:val="90"/>
                                <w:sz w:val="16"/>
                                <w:szCs w:val="16"/>
                                <w:lang w:eastAsia="zh-CN" w:bidi="ar-SA"/>
                              </w:rPr>
                              <w:t>、</w:t>
                            </w:r>
                            <w:r>
                              <w:rPr>
                                <w:rFonts w:hint="eastAsia" w:ascii="方正书宋_GBK" w:eastAsia="方正书宋_GBK" w:cs="方正仿宋_GBK"/>
                                <w:bCs/>
                                <w:color w:val="000000"/>
                                <w:w w:val="90"/>
                                <w:sz w:val="16"/>
                                <w:szCs w:val="16"/>
                                <w:lang w:bidi="ar-SA"/>
                              </w:rPr>
                              <w:t>属地</w:t>
                            </w:r>
                            <w:r>
                              <w:rPr>
                                <w:rFonts w:hint="eastAsia" w:ascii="方正书宋_GBK" w:eastAsia="方正书宋_GBK" w:cs="方正仿宋_GBK"/>
                                <w:bCs/>
                                <w:color w:val="000000"/>
                                <w:w w:val="90"/>
                                <w:sz w:val="16"/>
                                <w:szCs w:val="16"/>
                                <w:lang w:val="en-US" w:eastAsia="zh-CN" w:bidi="ar-SA"/>
                              </w:rPr>
                              <w:t>乡镇</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val="en-US" w:eastAsia="zh-CN" w:bidi="ar-SA"/>
                              </w:rPr>
                              <w:t>街道</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w w:val="90"/>
                                <w:sz w:val="16"/>
                                <w:szCs w:val="16"/>
                                <w:lang w:bidi="ar-SA"/>
                              </w:rPr>
                              <w:t>及有关部门和单位参加。</w:t>
                            </w:r>
                          </w:p>
                          <w:p>
                            <w:pPr>
                              <w:adjustRightInd w:val="0"/>
                              <w:snapToGrid w:val="0"/>
                              <w:spacing w:line="190" w:lineRule="exact"/>
                              <w:ind w:left="-64" w:leftChars="-20" w:right="-64" w:rightChars="-20"/>
                              <w:rPr>
                                <w:rFonts w:hint="eastAsia" w:ascii="方正书宋_GBK" w:eastAsia="方正书宋_GBK"/>
                                <w:color w:val="000000"/>
                                <w:w w:val="90"/>
                                <w:sz w:val="16"/>
                                <w:szCs w:val="16"/>
                              </w:rPr>
                            </w:pPr>
                            <w:r>
                              <w:rPr>
                                <w:rFonts w:hint="eastAsia" w:ascii="方正书宋_GBK" w:eastAsia="方正书宋_GBK" w:cs="方正仿宋_GBK"/>
                                <w:bCs/>
                                <w:w w:val="90"/>
                                <w:sz w:val="16"/>
                                <w:szCs w:val="16"/>
                                <w:lang w:bidi="ar-SA"/>
                              </w:rPr>
                              <w:t>主要职责：指导火灾发生地</w:t>
                            </w:r>
                            <w:r>
                              <w:rPr>
                                <w:rFonts w:hint="eastAsia" w:ascii="方正书宋_GBK" w:eastAsia="方正书宋_GBK" w:cs="方正仿宋_GBK"/>
                                <w:bCs/>
                                <w:w w:val="90"/>
                                <w:sz w:val="16"/>
                                <w:szCs w:val="16"/>
                                <w:lang w:val="en-US" w:eastAsia="zh-CN" w:bidi="ar-SA"/>
                              </w:rPr>
                              <w:t>方</w:t>
                            </w:r>
                            <w:r>
                              <w:rPr>
                                <w:rFonts w:hint="eastAsia" w:ascii="方正书宋_GBK" w:eastAsia="方正书宋_GBK" w:cs="方正仿宋_GBK"/>
                                <w:bCs/>
                                <w:w w:val="90"/>
                                <w:sz w:val="16"/>
                                <w:szCs w:val="16"/>
                                <w:lang w:bidi="ar-SA"/>
                              </w:rPr>
                              <w:t>制定现场抢险救援方案和组织实施工作；协调调派解放军、武警部队、消防救援队伍和专业、半专业森林消防队伍以及民兵应急分队等跨区域增援火灾扑救工作；调派扑火装备及物资支援；组织实施人工影响天气作业；协调现场应急处置有关工作。</w:t>
                            </w:r>
                          </w:p>
                        </w:txbxContent>
                      </wps:txbx>
                      <wps:bodyPr upright="1"/>
                    </wps:wsp>
                  </a:graphicData>
                </a:graphic>
              </wp:anchor>
            </w:drawing>
          </mc:Choice>
          <mc:Fallback>
            <w:pict>
              <v:shape id="_x0000_s1026" o:spid="_x0000_s1026" o:spt="202" type="#_x0000_t202" style="position:absolute;left:0pt;margin-left:55.2pt;margin-top:128.15pt;height:255.1pt;width:73.7pt;z-index:251706368;mso-width-relative:page;mso-height-relative:page;" fillcolor="#FFFFFF" filled="t" stroked="t" coordsize="21600,21600" o:gfxdata="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y15tDcAAAACwEAAA8AAAAAAAAAAQAgAAAAIgAAAGRycy9kb3ducmV2LnhtbFBL&#10;AQIUABQAAAAIAIdO4kC5wF2t8gEAAOsDAAAOAAAAAAAAAAEAIAAAACsBAABkcnMvZTJvRG9jLnht&#10;bFBLBQYAAAAABgAGAFkBAACPBQAAAAA=&#10;">
                <v:path/>
                <v:fill on="t" focussize="0,0"/>
                <v:stroke weight="1pt"/>
                <v:imagedata o:title=""/>
                <o:lock v:ext="edit"/>
                <v:textbo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w w:val="90"/>
                          <w:sz w:val="16"/>
                          <w:szCs w:val="16"/>
                          <w:lang w:bidi="ar-SA"/>
                        </w:rPr>
                        <w:t>抢险救援组：</w:t>
                      </w:r>
                      <w:r>
                        <w:rPr>
                          <w:rFonts w:hint="eastAsia" w:ascii="方正书宋_GBK" w:eastAsia="方正书宋_GBK" w:cs="方正仿宋_GBK"/>
                          <w:bCs/>
                          <w:w w:val="90"/>
                          <w:sz w:val="16"/>
                          <w:szCs w:val="16"/>
                          <w:lang w:bidi="ar-SA"/>
                        </w:rPr>
                        <w:t>由</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应急局牵头，</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林业局、武警</w:t>
                      </w:r>
                      <w:r>
                        <w:rPr>
                          <w:rFonts w:hint="eastAsia" w:ascii="方正书宋_GBK" w:eastAsia="方正书宋_GBK" w:cs="方正仿宋_GBK"/>
                          <w:bCs/>
                          <w:w w:val="90"/>
                          <w:sz w:val="16"/>
                          <w:szCs w:val="16"/>
                          <w:lang w:val="en-US" w:eastAsia="zh-CN" w:bidi="ar-SA"/>
                        </w:rPr>
                        <w:t>武隆中</w:t>
                      </w:r>
                      <w:r>
                        <w:rPr>
                          <w:rFonts w:hint="eastAsia" w:ascii="方正书宋_GBK" w:eastAsia="方正书宋_GBK" w:cs="方正仿宋_GBK"/>
                          <w:bCs/>
                          <w:w w:val="90"/>
                          <w:sz w:val="16"/>
                          <w:szCs w:val="16"/>
                          <w:lang w:bidi="ar-SA"/>
                        </w:rPr>
                        <w:t>队、</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气象局、</w:t>
                      </w:r>
                      <w:r>
                        <w:rPr>
                          <w:rFonts w:hint="eastAsia" w:ascii="方正书宋_GBK" w:eastAsia="方正书宋_GBK" w:cs="方正仿宋_GBK"/>
                          <w:bCs/>
                          <w:w w:val="90"/>
                          <w:sz w:val="16"/>
                          <w:szCs w:val="16"/>
                          <w:lang w:val="en-US" w:eastAsia="zh-CN" w:bidi="ar-SA"/>
                        </w:rPr>
                        <w:t>区交通局</w:t>
                      </w:r>
                      <w:r>
                        <w:rPr>
                          <w:rFonts w:hint="eastAsia" w:ascii="方正书宋_GBK" w:eastAsia="方正书宋_GBK" w:cs="方正仿宋_GBK"/>
                          <w:bCs/>
                          <w:w w:val="90"/>
                          <w:sz w:val="16"/>
                          <w:szCs w:val="16"/>
                          <w:lang w:eastAsia="zh-CN" w:bidi="ar-SA"/>
                        </w:rPr>
                        <w:t>、</w:t>
                      </w:r>
                      <w:r>
                        <w:rPr>
                          <w:rFonts w:hint="eastAsia" w:ascii="方正书宋_GBK" w:eastAsia="方正书宋_GBK" w:cs="方正仿宋_GBK"/>
                          <w:bCs/>
                          <w:color w:val="000000"/>
                          <w:w w:val="90"/>
                          <w:sz w:val="16"/>
                          <w:szCs w:val="16"/>
                          <w:lang w:bidi="ar-SA"/>
                        </w:rPr>
                        <w:t>属地</w:t>
                      </w:r>
                      <w:r>
                        <w:rPr>
                          <w:rFonts w:hint="eastAsia" w:ascii="方正书宋_GBK" w:eastAsia="方正书宋_GBK" w:cs="方正仿宋_GBK"/>
                          <w:bCs/>
                          <w:color w:val="000000"/>
                          <w:w w:val="90"/>
                          <w:sz w:val="16"/>
                          <w:szCs w:val="16"/>
                          <w:lang w:val="en-US" w:eastAsia="zh-CN" w:bidi="ar-SA"/>
                        </w:rPr>
                        <w:t>乡镇</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val="en-US" w:eastAsia="zh-CN" w:bidi="ar-SA"/>
                        </w:rPr>
                        <w:t>街道</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w w:val="90"/>
                          <w:sz w:val="16"/>
                          <w:szCs w:val="16"/>
                          <w:lang w:bidi="ar-SA"/>
                        </w:rPr>
                        <w:t>及有关部门和单位参加。</w:t>
                      </w:r>
                    </w:p>
                    <w:p>
                      <w:pPr>
                        <w:adjustRightInd w:val="0"/>
                        <w:snapToGrid w:val="0"/>
                        <w:spacing w:line="190" w:lineRule="exact"/>
                        <w:ind w:left="-64" w:leftChars="-20" w:right="-64" w:rightChars="-20"/>
                        <w:rPr>
                          <w:rFonts w:hint="eastAsia" w:ascii="方正书宋_GBK" w:eastAsia="方正书宋_GBK"/>
                          <w:color w:val="000000"/>
                          <w:w w:val="90"/>
                          <w:sz w:val="16"/>
                          <w:szCs w:val="16"/>
                        </w:rPr>
                      </w:pPr>
                      <w:r>
                        <w:rPr>
                          <w:rFonts w:hint="eastAsia" w:ascii="方正书宋_GBK" w:eastAsia="方正书宋_GBK" w:cs="方正仿宋_GBK"/>
                          <w:bCs/>
                          <w:w w:val="90"/>
                          <w:sz w:val="16"/>
                          <w:szCs w:val="16"/>
                          <w:lang w:bidi="ar-SA"/>
                        </w:rPr>
                        <w:t>主要职责：指导火灾发生地</w:t>
                      </w:r>
                      <w:r>
                        <w:rPr>
                          <w:rFonts w:hint="eastAsia" w:ascii="方正书宋_GBK" w:eastAsia="方正书宋_GBK" w:cs="方正仿宋_GBK"/>
                          <w:bCs/>
                          <w:w w:val="90"/>
                          <w:sz w:val="16"/>
                          <w:szCs w:val="16"/>
                          <w:lang w:val="en-US" w:eastAsia="zh-CN" w:bidi="ar-SA"/>
                        </w:rPr>
                        <w:t>方</w:t>
                      </w:r>
                      <w:r>
                        <w:rPr>
                          <w:rFonts w:hint="eastAsia" w:ascii="方正书宋_GBK" w:eastAsia="方正书宋_GBK" w:cs="方正仿宋_GBK"/>
                          <w:bCs/>
                          <w:w w:val="90"/>
                          <w:sz w:val="16"/>
                          <w:szCs w:val="16"/>
                          <w:lang w:bidi="ar-SA"/>
                        </w:rPr>
                        <w:t>制定现场抢险救援方案和组织实施工作；协调调派解放军、武警部队、消防救援队伍和专业、半专业森林消防队伍以及民兵应急分队等跨区域增援火灾扑救工作；调派扑火装备及物资支援；组织实施人工影响天气作业；协调现场应急处置有关工作。</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00224" behindDoc="0" locked="0" layoutInCell="1" allowOverlap="1">
                <wp:simplePos x="0" y="0"/>
                <wp:positionH relativeFrom="column">
                  <wp:posOffset>2443480</wp:posOffset>
                </wp:positionH>
                <wp:positionV relativeFrom="paragraph">
                  <wp:posOffset>1612900</wp:posOffset>
                </wp:positionV>
                <wp:extent cx="720090" cy="3239770"/>
                <wp:effectExtent l="6350" t="6350" r="16510" b="11430"/>
                <wp:wrapNone/>
                <wp:docPr id="19" name="文本框 19"/>
                <wp:cNvGraphicFramePr/>
                <a:graphic xmlns:a="http://schemas.openxmlformats.org/drawingml/2006/main">
                  <a:graphicData uri="http://schemas.microsoft.com/office/word/2010/wordprocessingShape">
                    <wps:wsp>
                      <wps:cNvSpPr txBox="1"/>
                      <wps:spPr>
                        <a:xfrm>
                          <a:off x="0" y="0"/>
                          <a:ext cx="720090" cy="323977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w w:val="90"/>
                                <w:sz w:val="16"/>
                                <w:szCs w:val="16"/>
                                <w:lang w:bidi="ar-SA"/>
                              </w:rPr>
                              <w:t>火灾监测组：</w:t>
                            </w:r>
                            <w:r>
                              <w:rPr>
                                <w:rFonts w:hint="eastAsia" w:ascii="方正书宋_GBK" w:eastAsia="方正书宋_GBK" w:cs="方正仿宋_GBK"/>
                                <w:bCs/>
                                <w:w w:val="90"/>
                                <w:sz w:val="16"/>
                                <w:szCs w:val="16"/>
                                <w:lang w:bidi="ar-SA"/>
                              </w:rPr>
                              <w:t>由</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林业局牵头，</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应急局、</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气象局，属地</w:t>
                            </w:r>
                            <w:r>
                              <w:rPr>
                                <w:rFonts w:hint="eastAsia" w:ascii="方正书宋_GBK" w:eastAsia="方正书宋_GBK" w:cs="方正仿宋_GBK"/>
                                <w:bCs/>
                                <w:color w:val="000000"/>
                                <w:w w:val="90"/>
                                <w:sz w:val="16"/>
                                <w:szCs w:val="16"/>
                                <w:lang w:val="en-US" w:eastAsia="zh-CN" w:bidi="ar-SA"/>
                              </w:rPr>
                              <w:t>乡镇</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val="en-US" w:eastAsia="zh-CN" w:bidi="ar-SA"/>
                              </w:rPr>
                              <w:t>街道</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w w:val="90"/>
                                <w:sz w:val="16"/>
                                <w:szCs w:val="16"/>
                                <w:lang w:bidi="ar-SA"/>
                              </w:rPr>
                              <w:t>及有关部门和单位参加。</w:t>
                            </w:r>
                          </w:p>
                          <w:p>
                            <w:pPr>
                              <w:adjustRightInd w:val="0"/>
                              <w:snapToGrid w:val="0"/>
                              <w:spacing w:line="190" w:lineRule="exact"/>
                              <w:ind w:left="-64" w:leftChars="-20" w:right="-64" w:rightChars="-20"/>
                              <w:rPr>
                                <w:rFonts w:hint="eastAsia" w:ascii="方正书宋_GBK" w:eastAsia="方正书宋_GBK"/>
                                <w:w w:val="90"/>
                                <w:sz w:val="16"/>
                                <w:szCs w:val="16"/>
                              </w:rPr>
                            </w:pPr>
                            <w:r>
                              <w:rPr>
                                <w:rFonts w:hint="eastAsia" w:ascii="方正书宋_GBK" w:eastAsia="方正书宋_GBK" w:cs="方正仿宋_GBK"/>
                                <w:bCs/>
                                <w:w w:val="90"/>
                                <w:sz w:val="16"/>
                                <w:szCs w:val="16"/>
                                <w:lang w:bidi="ar-SA"/>
                              </w:rPr>
                              <w:t>主要职责：组织火灾风险监测，指导次生衍生灾害防范；调度相关技术力量和设备，监视灾情发展；指导灾害防御和灾害隐患的监测预警。</w:t>
                            </w:r>
                          </w:p>
                        </w:txbxContent>
                      </wps:txbx>
                      <wps:bodyPr upright="1"/>
                    </wps:wsp>
                  </a:graphicData>
                </a:graphic>
              </wp:anchor>
            </w:drawing>
          </mc:Choice>
          <mc:Fallback>
            <w:pict>
              <v:shape id="_x0000_s1026" o:spid="_x0000_s1026" o:spt="202" type="#_x0000_t202" style="position:absolute;left:0pt;margin-left:192.4pt;margin-top:127pt;height:255.1pt;width:56.7pt;z-index:251700224;mso-width-relative:page;mso-height-relative:page;" fillcolor="#FFFFFF" filled="t" stroked="t" coordsize="21600,21600" o:gfxdata="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zzLqvdAAAACwEAAA8AAAAAAAAAAQAgAAAAIgAAAGRycy9kb3ducmV2LnhtbFBL&#10;AQIUABQAAAAIAIdO4kCoY+ee8QEAAOsDAAAOAAAAAAAAAAEAIAAAACwBAABkcnMvZTJvRG9jLnht&#10;bFBLBQYAAAAABgAGAFkBAACPBQAAAAA=&#10;">
                <v:path/>
                <v:fill on="t" focussize="0,0"/>
                <v:stroke weight="1pt"/>
                <v:imagedata o:title=""/>
                <o:lock v:ext="edit"/>
                <v:textbo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w w:val="90"/>
                          <w:sz w:val="16"/>
                          <w:szCs w:val="16"/>
                          <w:lang w:bidi="ar-SA"/>
                        </w:rPr>
                        <w:t>火灾监测组：</w:t>
                      </w:r>
                      <w:r>
                        <w:rPr>
                          <w:rFonts w:hint="eastAsia" w:ascii="方正书宋_GBK" w:eastAsia="方正书宋_GBK" w:cs="方正仿宋_GBK"/>
                          <w:bCs/>
                          <w:w w:val="90"/>
                          <w:sz w:val="16"/>
                          <w:szCs w:val="16"/>
                          <w:lang w:bidi="ar-SA"/>
                        </w:rPr>
                        <w:t>由</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林业局牵头，</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应急局、</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气象局，属地</w:t>
                      </w:r>
                      <w:r>
                        <w:rPr>
                          <w:rFonts w:hint="eastAsia" w:ascii="方正书宋_GBK" w:eastAsia="方正书宋_GBK" w:cs="方正仿宋_GBK"/>
                          <w:bCs/>
                          <w:color w:val="000000"/>
                          <w:w w:val="90"/>
                          <w:sz w:val="16"/>
                          <w:szCs w:val="16"/>
                          <w:lang w:val="en-US" w:eastAsia="zh-CN" w:bidi="ar-SA"/>
                        </w:rPr>
                        <w:t>乡镇</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val="en-US" w:eastAsia="zh-CN" w:bidi="ar-SA"/>
                        </w:rPr>
                        <w:t>街道</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w w:val="90"/>
                          <w:sz w:val="16"/>
                          <w:szCs w:val="16"/>
                          <w:lang w:bidi="ar-SA"/>
                        </w:rPr>
                        <w:t>及有关部门和单位参加。</w:t>
                      </w:r>
                    </w:p>
                    <w:p>
                      <w:pPr>
                        <w:adjustRightInd w:val="0"/>
                        <w:snapToGrid w:val="0"/>
                        <w:spacing w:line="190" w:lineRule="exact"/>
                        <w:ind w:left="-64" w:leftChars="-20" w:right="-64" w:rightChars="-20"/>
                        <w:rPr>
                          <w:rFonts w:hint="eastAsia" w:ascii="方正书宋_GBK" w:eastAsia="方正书宋_GBK"/>
                          <w:w w:val="90"/>
                          <w:sz w:val="16"/>
                          <w:szCs w:val="16"/>
                        </w:rPr>
                      </w:pPr>
                      <w:r>
                        <w:rPr>
                          <w:rFonts w:hint="eastAsia" w:ascii="方正书宋_GBK" w:eastAsia="方正书宋_GBK" w:cs="方正仿宋_GBK"/>
                          <w:bCs/>
                          <w:w w:val="90"/>
                          <w:sz w:val="16"/>
                          <w:szCs w:val="16"/>
                          <w:lang w:bidi="ar-SA"/>
                        </w:rPr>
                        <w:t>主要职责：组织火灾风险监测，指导次生衍生灾害防范；调度相关技术力量和设备，监视灾情发展；指导灾害防御和灾害隐患的监测预警。</w:t>
                      </w:r>
                    </w:p>
                  </w:txbxContent>
                </v:textbox>
              </v:shape>
            </w:pict>
          </mc:Fallback>
        </mc:AlternateContent>
      </w:r>
      <w:r>
        <w:rPr>
          <w:rFonts w:hint="default" w:ascii="Times New Roman" w:hAnsi="Times New Roman" w:eastAsia="方正黑体_GBK" w:cs="Times New Roman"/>
          <w:color w:val="auto"/>
        </w:rPr>
        <w:t>附件2</w:t>
      </w:r>
    </w:p>
    <w:p>
      <w:pPr>
        <w:shd w:val="clear" w:color="auto" w:fill="FFFFFF"/>
        <w:spacing w:line="560" w:lineRule="exact"/>
        <w:jc w:val="center"/>
        <w:rPr>
          <w:rFonts w:hint="default" w:ascii="Times New Roman" w:hAnsi="Times New Roman" w:cs="Times New Roman"/>
          <w:color w:val="auto"/>
          <w:kern w:val="0"/>
          <w:sz w:val="28"/>
          <w:szCs w:val="28"/>
        </w:rPr>
      </w:pPr>
    </w:p>
    <w:p>
      <w:pPr>
        <w:tabs>
          <w:tab w:val="left" w:pos="98"/>
          <w:tab w:val="left" w:pos="12850"/>
        </w:tabs>
        <w:spacing w:line="240" w:lineRule="atLeast"/>
        <w:rPr>
          <w:rFonts w:hint="default" w:ascii="Times New Roman" w:hAnsi="Times New Roman" w:cs="Times New Roman"/>
          <w:color w:val="auto"/>
          <w:kern w:val="0"/>
          <w:sz w:val="21"/>
          <w:szCs w:val="21"/>
        </w:rPr>
      </w:pPr>
    </w:p>
    <w:p>
      <w:pPr>
        <w:tabs>
          <w:tab w:val="left" w:pos="98"/>
          <w:tab w:val="left" w:pos="12850"/>
        </w:tabs>
        <w:spacing w:line="240" w:lineRule="atLeast"/>
        <w:rPr>
          <w:rFonts w:hint="default" w:ascii="Times New Roman" w:hAnsi="Times New Roman" w:cs="Times New Roman"/>
          <w:color w:val="auto"/>
          <w:kern w:val="0"/>
          <w:sz w:val="21"/>
          <w:szCs w:val="21"/>
        </w:rPr>
      </w:pPr>
    </w:p>
    <w:p>
      <w:pPr>
        <w:tabs>
          <w:tab w:val="left" w:pos="98"/>
          <w:tab w:val="left" w:pos="12850"/>
        </w:tabs>
        <w:spacing w:line="240" w:lineRule="atLeast"/>
        <w:rPr>
          <w:rFonts w:hint="default" w:ascii="Times New Roman" w:hAnsi="Times New Roman" w:cs="Times New Roman"/>
          <w:color w:val="auto"/>
          <w:kern w:val="0"/>
          <w:sz w:val="21"/>
          <w:szCs w:val="21"/>
        </w:rPr>
      </w:pPr>
      <w:r>
        <w:rPr>
          <w:rFonts w:hint="default" w:ascii="Times New Roman" w:hAnsi="Times New Roman" w:cs="Times New Roman"/>
          <w:color w:val="auto"/>
          <w:sz w:val="21"/>
        </w:rPr>
        <mc:AlternateContent>
          <mc:Choice Requires="wps">
            <w:drawing>
              <wp:anchor distT="0" distB="0" distL="114300" distR="114300" simplePos="0" relativeHeight="251718656" behindDoc="0" locked="0" layoutInCell="1" allowOverlap="1">
                <wp:simplePos x="0" y="0"/>
                <wp:positionH relativeFrom="column">
                  <wp:posOffset>6008370</wp:posOffset>
                </wp:positionH>
                <wp:positionV relativeFrom="paragraph">
                  <wp:posOffset>16510</wp:posOffset>
                </wp:positionV>
                <wp:extent cx="0" cy="147320"/>
                <wp:effectExtent l="63500" t="0" r="69850" b="5080"/>
                <wp:wrapNone/>
                <wp:docPr id="20" name="直接连接符 20"/>
                <wp:cNvGraphicFramePr/>
                <a:graphic xmlns:a="http://schemas.openxmlformats.org/drawingml/2006/main">
                  <a:graphicData uri="http://schemas.microsoft.com/office/word/2010/wordprocessingShape">
                    <wps:wsp>
                      <wps:cNvSpPr/>
                      <wps:spPr>
                        <a:xfrm>
                          <a:off x="0" y="0"/>
                          <a:ext cx="0" cy="147320"/>
                        </a:xfrm>
                        <a:prstGeom prst="line">
                          <a:avLst/>
                        </a:prstGeom>
                        <a:ln w="12700" cap="flat" cmpd="sng">
                          <a:solidFill>
                            <a:srgbClr val="000000"/>
                          </a:solidFill>
                          <a:prstDash val="solid"/>
                          <a:headEnd type="none" w="med" len="med"/>
                          <a:tailEnd type="triangle" w="lg" len="med"/>
                        </a:ln>
                      </wps:spPr>
                      <wps:bodyPr upright="1"/>
                    </wps:wsp>
                  </a:graphicData>
                </a:graphic>
              </wp:anchor>
            </w:drawing>
          </mc:Choice>
          <mc:Fallback>
            <w:pict>
              <v:line id="_x0000_s1026" o:spid="_x0000_s1026" o:spt="20" style="position:absolute;left:0pt;margin-left:473.1pt;margin-top:1.3pt;height:11.6pt;width:0pt;z-index:251718656;mso-width-relative:page;mso-height-relative:page;" filled="f" stroked="t" coordsize="21600,21600" o:gfxdata="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Z2ySw1AAAAAgBAAAPAAAA&#10;AAAAAAEAIAAAACIAAABkcnMvZG93bnJldi54bWxQSwECFAAUAAAACACHTuJAb4kHb+ABAACbAwAA&#10;DgAAAAAAAAABACAAAAAjAQAAZHJzL2Uyb0RvYy54bWxQSwUGAAAAAAYABgBZAQAAdQUAAAAA&#10;">
                <v:path arrowok="t"/>
                <v:fill on="f" focussize="0,0"/>
                <v:stroke weight="1pt" endarrow="block" endarrowwidth="wide"/>
                <v:imagedata o:title=""/>
                <o:lock v:ext="edit"/>
              </v:lin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19680" behindDoc="0" locked="0" layoutInCell="1" allowOverlap="1">
                <wp:simplePos x="0" y="0"/>
                <wp:positionH relativeFrom="column">
                  <wp:posOffset>6829425</wp:posOffset>
                </wp:positionH>
                <wp:positionV relativeFrom="paragraph">
                  <wp:posOffset>19685</wp:posOffset>
                </wp:positionV>
                <wp:extent cx="0" cy="147320"/>
                <wp:effectExtent l="63500" t="0" r="69850" b="5080"/>
                <wp:wrapNone/>
                <wp:docPr id="16" name="直接连接符 16"/>
                <wp:cNvGraphicFramePr/>
                <a:graphic xmlns:a="http://schemas.openxmlformats.org/drawingml/2006/main">
                  <a:graphicData uri="http://schemas.microsoft.com/office/word/2010/wordprocessingShape">
                    <wps:wsp>
                      <wps:cNvSpPr/>
                      <wps:spPr>
                        <a:xfrm>
                          <a:off x="0" y="0"/>
                          <a:ext cx="0" cy="147320"/>
                        </a:xfrm>
                        <a:prstGeom prst="line">
                          <a:avLst/>
                        </a:prstGeom>
                        <a:ln w="12700" cap="flat" cmpd="sng">
                          <a:solidFill>
                            <a:srgbClr val="000000"/>
                          </a:solidFill>
                          <a:prstDash val="solid"/>
                          <a:headEnd type="none" w="med" len="med"/>
                          <a:tailEnd type="triangle" w="lg" len="med"/>
                        </a:ln>
                      </wps:spPr>
                      <wps:bodyPr upright="1"/>
                    </wps:wsp>
                  </a:graphicData>
                </a:graphic>
              </wp:anchor>
            </w:drawing>
          </mc:Choice>
          <mc:Fallback>
            <w:pict>
              <v:line id="_x0000_s1026" o:spid="_x0000_s1026" o:spt="20" style="position:absolute;left:0pt;margin-left:537.75pt;margin-top:1.55pt;height:11.6pt;width:0pt;z-index:251719680;mso-width-relative:page;mso-height-relative:page;" filled="f" stroked="t" coordsize="21600,21600" o:gfxdata="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a3UF/WAAAACgEA&#10;AA8AAAAAAAAAAQAgAAAAIgAAAGRycy9kb3ducmV2LnhtbFBLAQIUABQAAAAIAIdO4kA60xFe4wEA&#10;AJsDAAAOAAAAAAAAAAEAIAAAACUBAABkcnMvZTJvRG9jLnhtbFBLBQYAAAAABgAGAFkBAAB6BQAA&#10;AAA=&#10;">
                <v:path arrowok="t"/>
                <v:fill on="f" focussize="0,0"/>
                <v:stroke weight="1pt" endarrow="block" endarrowwidth="wide"/>
                <v:imagedata o:title=""/>
                <o:lock v:ext="edit"/>
              </v:lin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02272" behindDoc="0" locked="0" layoutInCell="1" allowOverlap="1">
                <wp:simplePos x="0" y="0"/>
                <wp:positionH relativeFrom="column">
                  <wp:posOffset>3974465</wp:posOffset>
                </wp:positionH>
                <wp:positionV relativeFrom="paragraph">
                  <wp:posOffset>152400</wp:posOffset>
                </wp:positionV>
                <wp:extent cx="864235" cy="3240405"/>
                <wp:effectExtent l="6350" t="6350" r="24765" b="10795"/>
                <wp:wrapNone/>
                <wp:docPr id="21" name="文本框 21"/>
                <wp:cNvGraphicFramePr/>
                <a:graphic xmlns:a="http://schemas.openxmlformats.org/drawingml/2006/main">
                  <a:graphicData uri="http://schemas.microsoft.com/office/word/2010/wordprocessingShape">
                    <wps:wsp>
                      <wps:cNvSpPr txBox="1"/>
                      <wps:spPr>
                        <a:xfrm>
                          <a:off x="0" y="0"/>
                          <a:ext cx="864235" cy="32404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w w:val="90"/>
                                <w:sz w:val="16"/>
                                <w:szCs w:val="16"/>
                                <w:lang w:bidi="ar-SA"/>
                              </w:rPr>
                              <w:t>治安交通组：</w:t>
                            </w:r>
                            <w:r>
                              <w:rPr>
                                <w:rFonts w:hint="eastAsia" w:ascii="方正书宋_GBK" w:eastAsia="方正书宋_GBK" w:cs="方正仿宋_GBK"/>
                                <w:bCs/>
                                <w:w w:val="90"/>
                                <w:sz w:val="16"/>
                                <w:szCs w:val="16"/>
                                <w:lang w:bidi="ar-SA"/>
                              </w:rPr>
                              <w:t>由</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公安局牵头，</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交通局、</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应急局、武警</w:t>
                            </w:r>
                            <w:r>
                              <w:rPr>
                                <w:rFonts w:hint="eastAsia" w:ascii="方正书宋_GBK" w:eastAsia="方正书宋_GBK" w:cs="方正仿宋_GBK"/>
                                <w:bCs/>
                                <w:w w:val="90"/>
                                <w:sz w:val="16"/>
                                <w:szCs w:val="16"/>
                                <w:lang w:val="en-US" w:eastAsia="zh-CN" w:bidi="ar-SA"/>
                              </w:rPr>
                              <w:t>武隆中</w:t>
                            </w:r>
                            <w:r>
                              <w:rPr>
                                <w:rFonts w:hint="eastAsia" w:ascii="方正书宋_GBK" w:eastAsia="方正书宋_GBK" w:cs="方正仿宋_GBK"/>
                                <w:bCs/>
                                <w:w w:val="90"/>
                                <w:sz w:val="16"/>
                                <w:szCs w:val="16"/>
                                <w:lang w:bidi="ar-SA"/>
                              </w:rPr>
                              <w:t>队，属地</w:t>
                            </w:r>
                            <w:r>
                              <w:rPr>
                                <w:rFonts w:hint="eastAsia" w:ascii="方正书宋_GBK" w:eastAsia="方正书宋_GBK" w:cs="方正仿宋_GBK"/>
                                <w:bCs/>
                                <w:color w:val="000000"/>
                                <w:w w:val="90"/>
                                <w:sz w:val="16"/>
                                <w:szCs w:val="16"/>
                                <w:lang w:val="en-US" w:eastAsia="zh-CN" w:bidi="ar-SA"/>
                              </w:rPr>
                              <w:t>乡镇</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val="en-US" w:eastAsia="zh-CN" w:bidi="ar-SA"/>
                              </w:rPr>
                              <w:t>街道</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w w:val="90"/>
                                <w:sz w:val="16"/>
                                <w:szCs w:val="16"/>
                                <w:lang w:bidi="ar-SA"/>
                              </w:rPr>
                              <w:t>及有关部门和单位参加。</w:t>
                            </w:r>
                          </w:p>
                          <w:p>
                            <w:pPr>
                              <w:adjustRightInd w:val="0"/>
                              <w:snapToGrid w:val="0"/>
                              <w:spacing w:line="190" w:lineRule="exact"/>
                              <w:ind w:left="-64" w:leftChars="-20" w:right="-64" w:rightChars="-20"/>
                              <w:rPr>
                                <w:rFonts w:hint="eastAsia" w:ascii="方正书宋_GBK" w:eastAsia="方正书宋_GBK"/>
                                <w:w w:val="90"/>
                                <w:sz w:val="16"/>
                                <w:szCs w:val="16"/>
                              </w:rPr>
                            </w:pPr>
                            <w:r>
                              <w:rPr>
                                <w:rFonts w:hint="eastAsia" w:ascii="方正书宋_GBK" w:eastAsia="方正书宋_GBK" w:cs="方正仿宋_GBK"/>
                                <w:bCs/>
                                <w:w w:val="90"/>
                                <w:sz w:val="16"/>
                                <w:szCs w:val="16"/>
                                <w:lang w:bidi="ar-SA"/>
                              </w:rPr>
                              <w:t>主要职责：做好森林火灾有关违法犯罪案件查处工作；维护社会治安和道路交通秩序，预防和处置群体事件，维护社会稳定；指导加强现场管控和治安管理工作，做好指挥部在灾区时的安全保卫工作；统筹协调做好应急救援力量、救灾物资、救援装备以及基本生活物资等交</w:t>
                            </w:r>
                            <w:r>
                              <w:rPr>
                                <w:rFonts w:hint="eastAsia" w:ascii="方正书宋_GBK" w:eastAsia="方正书宋_GBK" w:cs="方正仿宋_GBK"/>
                                <w:bCs/>
                                <w:spacing w:val="-4"/>
                                <w:w w:val="90"/>
                                <w:sz w:val="16"/>
                                <w:szCs w:val="16"/>
                                <w:lang w:bidi="ar-SA"/>
                              </w:rPr>
                              <w:t>通保障工作；指导灾</w:t>
                            </w:r>
                            <w:r>
                              <w:rPr>
                                <w:rFonts w:hint="eastAsia" w:ascii="方正书宋_GBK" w:eastAsia="方正书宋_GBK" w:cs="方正仿宋_GBK"/>
                                <w:bCs/>
                                <w:w w:val="90"/>
                                <w:sz w:val="16"/>
                                <w:szCs w:val="16"/>
                                <w:lang w:bidi="ar-SA"/>
                              </w:rPr>
                              <w:t>区道路抢通抢修。</w:t>
                            </w:r>
                          </w:p>
                        </w:txbxContent>
                      </wps:txbx>
                      <wps:bodyPr upright="1"/>
                    </wps:wsp>
                  </a:graphicData>
                </a:graphic>
              </wp:anchor>
            </w:drawing>
          </mc:Choice>
          <mc:Fallback>
            <w:pict>
              <v:shape id="_x0000_s1026" o:spid="_x0000_s1026" o:spt="202" type="#_x0000_t202" style="position:absolute;left:0pt;margin-left:312.95pt;margin-top:12pt;height:255.15pt;width:68.05pt;z-index:251702272;mso-width-relative:page;mso-height-relative:page;" fillcolor="#FFFFFF" filled="t" stroked="t" coordsize="21600,21600" o:gfxdata="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naGNK3AAAAAoBAAAPAAAAAAAAAAEAIAAAACIAAABkcnMvZG93bnJldi54bWxQ&#10;SwECFAAUAAAACACHTuJAl8KwbPMBAADrAwAADgAAAAAAAAABACAAAAArAQAAZHJzL2Uyb0RvYy54&#10;bWxQSwUGAAAAAAYABgBZAQAAkAUAAAAA&#10;">
                <v:path/>
                <v:fill on="t" focussize="0,0"/>
                <v:stroke weight="1pt"/>
                <v:imagedata o:title=""/>
                <o:lock v:ext="edit"/>
                <v:textbo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w w:val="90"/>
                          <w:sz w:val="16"/>
                          <w:szCs w:val="16"/>
                          <w:lang w:bidi="ar-SA"/>
                        </w:rPr>
                        <w:t>治安交通组：</w:t>
                      </w:r>
                      <w:r>
                        <w:rPr>
                          <w:rFonts w:hint="eastAsia" w:ascii="方正书宋_GBK" w:eastAsia="方正书宋_GBK" w:cs="方正仿宋_GBK"/>
                          <w:bCs/>
                          <w:w w:val="90"/>
                          <w:sz w:val="16"/>
                          <w:szCs w:val="16"/>
                          <w:lang w:bidi="ar-SA"/>
                        </w:rPr>
                        <w:t>由</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公安局牵头，</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交通局、</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应急局、武警</w:t>
                      </w:r>
                      <w:r>
                        <w:rPr>
                          <w:rFonts w:hint="eastAsia" w:ascii="方正书宋_GBK" w:eastAsia="方正书宋_GBK" w:cs="方正仿宋_GBK"/>
                          <w:bCs/>
                          <w:w w:val="90"/>
                          <w:sz w:val="16"/>
                          <w:szCs w:val="16"/>
                          <w:lang w:val="en-US" w:eastAsia="zh-CN" w:bidi="ar-SA"/>
                        </w:rPr>
                        <w:t>武隆中</w:t>
                      </w:r>
                      <w:r>
                        <w:rPr>
                          <w:rFonts w:hint="eastAsia" w:ascii="方正书宋_GBK" w:eastAsia="方正书宋_GBK" w:cs="方正仿宋_GBK"/>
                          <w:bCs/>
                          <w:w w:val="90"/>
                          <w:sz w:val="16"/>
                          <w:szCs w:val="16"/>
                          <w:lang w:bidi="ar-SA"/>
                        </w:rPr>
                        <w:t>队，属地</w:t>
                      </w:r>
                      <w:r>
                        <w:rPr>
                          <w:rFonts w:hint="eastAsia" w:ascii="方正书宋_GBK" w:eastAsia="方正书宋_GBK" w:cs="方正仿宋_GBK"/>
                          <w:bCs/>
                          <w:color w:val="000000"/>
                          <w:w w:val="90"/>
                          <w:sz w:val="16"/>
                          <w:szCs w:val="16"/>
                          <w:lang w:val="en-US" w:eastAsia="zh-CN" w:bidi="ar-SA"/>
                        </w:rPr>
                        <w:t>乡镇</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val="en-US" w:eastAsia="zh-CN" w:bidi="ar-SA"/>
                        </w:rPr>
                        <w:t>街道</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w w:val="90"/>
                          <w:sz w:val="16"/>
                          <w:szCs w:val="16"/>
                          <w:lang w:bidi="ar-SA"/>
                        </w:rPr>
                        <w:t>及有关部门和单位参加。</w:t>
                      </w:r>
                    </w:p>
                    <w:p>
                      <w:pPr>
                        <w:adjustRightInd w:val="0"/>
                        <w:snapToGrid w:val="0"/>
                        <w:spacing w:line="190" w:lineRule="exact"/>
                        <w:ind w:left="-64" w:leftChars="-20" w:right="-64" w:rightChars="-20"/>
                        <w:rPr>
                          <w:rFonts w:hint="eastAsia" w:ascii="方正书宋_GBK" w:eastAsia="方正书宋_GBK"/>
                          <w:w w:val="90"/>
                          <w:sz w:val="16"/>
                          <w:szCs w:val="16"/>
                        </w:rPr>
                      </w:pPr>
                      <w:r>
                        <w:rPr>
                          <w:rFonts w:hint="eastAsia" w:ascii="方正书宋_GBK" w:eastAsia="方正书宋_GBK" w:cs="方正仿宋_GBK"/>
                          <w:bCs/>
                          <w:w w:val="90"/>
                          <w:sz w:val="16"/>
                          <w:szCs w:val="16"/>
                          <w:lang w:bidi="ar-SA"/>
                        </w:rPr>
                        <w:t>主要职责：做好森林火灾有关违法犯罪案件查处工作；维护社会治安和道路交通秩序，预防和处置群体事件，维护社会稳定；指导加强现场管控和治安管理工作，做好指挥部在灾区时的安全保卫工作；统筹协调做好应急救援力量、救灾物资、救援装备以及基本生活物资等交</w:t>
                      </w:r>
                      <w:r>
                        <w:rPr>
                          <w:rFonts w:hint="eastAsia" w:ascii="方正书宋_GBK" w:eastAsia="方正书宋_GBK" w:cs="方正仿宋_GBK"/>
                          <w:bCs/>
                          <w:spacing w:val="-4"/>
                          <w:w w:val="90"/>
                          <w:sz w:val="16"/>
                          <w:szCs w:val="16"/>
                          <w:lang w:bidi="ar-SA"/>
                        </w:rPr>
                        <w:t>通保障工作；指导灾</w:t>
                      </w:r>
                      <w:r>
                        <w:rPr>
                          <w:rFonts w:hint="eastAsia" w:ascii="方正书宋_GBK" w:eastAsia="方正书宋_GBK" w:cs="方正仿宋_GBK"/>
                          <w:bCs/>
                          <w:w w:val="90"/>
                          <w:sz w:val="16"/>
                          <w:szCs w:val="16"/>
                          <w:lang w:bidi="ar-SA"/>
                        </w:rPr>
                        <w:t>区道路抢通抢修。</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05344" behindDoc="0" locked="0" layoutInCell="1" allowOverlap="1">
                <wp:simplePos x="0" y="0"/>
                <wp:positionH relativeFrom="column">
                  <wp:posOffset>6400165</wp:posOffset>
                </wp:positionH>
                <wp:positionV relativeFrom="paragraph">
                  <wp:posOffset>158750</wp:posOffset>
                </wp:positionV>
                <wp:extent cx="864235" cy="3239770"/>
                <wp:effectExtent l="6350" t="6350" r="24765" b="11430"/>
                <wp:wrapNone/>
                <wp:docPr id="1" name="文本框 1"/>
                <wp:cNvGraphicFramePr/>
                <a:graphic xmlns:a="http://schemas.openxmlformats.org/drawingml/2006/main">
                  <a:graphicData uri="http://schemas.microsoft.com/office/word/2010/wordprocessingShape">
                    <wps:wsp>
                      <wps:cNvSpPr txBox="1"/>
                      <wps:spPr>
                        <a:xfrm>
                          <a:off x="0" y="0"/>
                          <a:ext cx="864235" cy="323977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w w:val="90"/>
                                <w:sz w:val="16"/>
                                <w:szCs w:val="16"/>
                                <w:lang w:bidi="ar-SA"/>
                              </w:rPr>
                              <w:t>后勤保障组：</w:t>
                            </w:r>
                            <w:r>
                              <w:rPr>
                                <w:rFonts w:hint="eastAsia" w:ascii="方正书宋_GBK" w:eastAsia="方正书宋_GBK" w:cs="方正仿宋_GBK"/>
                                <w:bCs/>
                                <w:w w:val="90"/>
                                <w:sz w:val="16"/>
                                <w:szCs w:val="16"/>
                                <w:lang w:bidi="ar-SA"/>
                              </w:rPr>
                              <w:t>由属地</w:t>
                            </w:r>
                            <w:r>
                              <w:rPr>
                                <w:rFonts w:hint="eastAsia" w:ascii="方正书宋_GBK" w:eastAsia="方正书宋_GBK" w:cs="方正仿宋_GBK"/>
                                <w:bCs/>
                                <w:color w:val="000000"/>
                                <w:w w:val="90"/>
                                <w:sz w:val="16"/>
                                <w:szCs w:val="16"/>
                                <w:lang w:val="en-US" w:eastAsia="zh-CN" w:bidi="ar-SA"/>
                              </w:rPr>
                              <w:t>乡镇</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val="en-US" w:eastAsia="zh-CN" w:bidi="ar-SA"/>
                              </w:rPr>
                              <w:t>街道</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w w:val="90"/>
                                <w:sz w:val="16"/>
                                <w:szCs w:val="16"/>
                                <w:lang w:bidi="ar-SA"/>
                              </w:rPr>
                              <w:t>牵头，</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发展改革委、</w:t>
                            </w:r>
                            <w:r>
                              <w:rPr>
                                <w:rFonts w:hint="eastAsia" w:ascii="方正书宋_GBK" w:eastAsia="方正书宋_GBK" w:cs="方正仿宋_GBK"/>
                                <w:bCs/>
                                <w:w w:val="90"/>
                                <w:sz w:val="16"/>
                                <w:szCs w:val="16"/>
                                <w:lang w:val="en-US" w:eastAsia="zh-CN" w:bidi="ar-SA"/>
                              </w:rPr>
                              <w:t>区经济信息委、区</w:t>
                            </w:r>
                            <w:r>
                              <w:rPr>
                                <w:rFonts w:hint="eastAsia" w:ascii="方正书宋_GBK" w:eastAsia="方正书宋_GBK" w:cs="方正仿宋_GBK"/>
                                <w:bCs/>
                                <w:w w:val="90"/>
                                <w:sz w:val="16"/>
                                <w:szCs w:val="16"/>
                                <w:lang w:bidi="ar-SA"/>
                              </w:rPr>
                              <w:t>民政局、</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财政局、</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商务委、</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应急局及有关部门和单位参加。</w:t>
                            </w:r>
                          </w:p>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书宋_GBK" w:eastAsia="方正书宋_GBK" w:cs="方正仿宋_GBK"/>
                                <w:bCs/>
                                <w:w w:val="90"/>
                                <w:sz w:val="16"/>
                                <w:szCs w:val="16"/>
                                <w:lang w:bidi="ar-SA"/>
                              </w:rPr>
                              <w:t>主要职责：制定受灾群众救助工作方案；下拨市级救灾款物并指导发放；统筹灾区生活必需品市场供应，指导灾区油、电、气等重要基础设施抢修；指导做好受灾群众紧急转移安置、过渡期救助和因灾遇难人员家属抚慰等工作。</w:t>
                            </w:r>
                          </w:p>
                          <w:p>
                            <w:pPr>
                              <w:rPr>
                                <w:w w:val="90"/>
                              </w:rPr>
                            </w:pPr>
                          </w:p>
                        </w:txbxContent>
                      </wps:txbx>
                      <wps:bodyPr upright="1"/>
                    </wps:wsp>
                  </a:graphicData>
                </a:graphic>
              </wp:anchor>
            </w:drawing>
          </mc:Choice>
          <mc:Fallback>
            <w:pict>
              <v:shape id="_x0000_s1026" o:spid="_x0000_s1026" o:spt="202" type="#_x0000_t202" style="position:absolute;left:0pt;margin-left:503.95pt;margin-top:12.5pt;height:255.1pt;width:68.05pt;z-index:251705344;mso-width-relative:page;mso-height-relative:page;" fillcolor="#FFFFFF" filled="t" stroked="t" coordsize="21600,21600" o:gfxdata="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NTY6u3AAAAAwBAAAPAAAAAAAAAAEAIAAAACIAAABkcnMvZG93bnJldi54bWxQ&#10;SwECFAAUAAAACACHTuJAJj8cXPMBAADpAwAADgAAAAAAAAABACAAAAArAQAAZHJzL2Uyb0RvYy54&#10;bWxQSwUGAAAAAAYABgBZAQAAkAUAAAAA&#10;">
                <v:path/>
                <v:fill on="t" focussize="0,0"/>
                <v:stroke weight="1pt"/>
                <v:imagedata o:title=""/>
                <o:lock v:ext="edit"/>
                <v:textbo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w w:val="90"/>
                          <w:sz w:val="16"/>
                          <w:szCs w:val="16"/>
                          <w:lang w:bidi="ar-SA"/>
                        </w:rPr>
                        <w:t>后勤保障组：</w:t>
                      </w:r>
                      <w:r>
                        <w:rPr>
                          <w:rFonts w:hint="eastAsia" w:ascii="方正书宋_GBK" w:eastAsia="方正书宋_GBK" w:cs="方正仿宋_GBK"/>
                          <w:bCs/>
                          <w:w w:val="90"/>
                          <w:sz w:val="16"/>
                          <w:szCs w:val="16"/>
                          <w:lang w:bidi="ar-SA"/>
                        </w:rPr>
                        <w:t>由属地</w:t>
                      </w:r>
                      <w:r>
                        <w:rPr>
                          <w:rFonts w:hint="eastAsia" w:ascii="方正书宋_GBK" w:eastAsia="方正书宋_GBK" w:cs="方正仿宋_GBK"/>
                          <w:bCs/>
                          <w:color w:val="000000"/>
                          <w:w w:val="90"/>
                          <w:sz w:val="16"/>
                          <w:szCs w:val="16"/>
                          <w:lang w:val="en-US" w:eastAsia="zh-CN" w:bidi="ar-SA"/>
                        </w:rPr>
                        <w:t>乡镇</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val="en-US" w:eastAsia="zh-CN" w:bidi="ar-SA"/>
                        </w:rPr>
                        <w:t>街道</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w w:val="90"/>
                          <w:sz w:val="16"/>
                          <w:szCs w:val="16"/>
                          <w:lang w:bidi="ar-SA"/>
                        </w:rPr>
                        <w:t>牵头，</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发展改革委、</w:t>
                      </w:r>
                      <w:r>
                        <w:rPr>
                          <w:rFonts w:hint="eastAsia" w:ascii="方正书宋_GBK" w:eastAsia="方正书宋_GBK" w:cs="方正仿宋_GBK"/>
                          <w:bCs/>
                          <w:w w:val="90"/>
                          <w:sz w:val="16"/>
                          <w:szCs w:val="16"/>
                          <w:lang w:val="en-US" w:eastAsia="zh-CN" w:bidi="ar-SA"/>
                        </w:rPr>
                        <w:t>区经济信息委、区</w:t>
                      </w:r>
                      <w:r>
                        <w:rPr>
                          <w:rFonts w:hint="eastAsia" w:ascii="方正书宋_GBK" w:eastAsia="方正书宋_GBK" w:cs="方正仿宋_GBK"/>
                          <w:bCs/>
                          <w:w w:val="90"/>
                          <w:sz w:val="16"/>
                          <w:szCs w:val="16"/>
                          <w:lang w:bidi="ar-SA"/>
                        </w:rPr>
                        <w:t>民政局、</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财政局、</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商务委、</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应急局及有关部门和单位参加。</w:t>
                      </w:r>
                    </w:p>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书宋_GBK" w:eastAsia="方正书宋_GBK" w:cs="方正仿宋_GBK"/>
                          <w:bCs/>
                          <w:w w:val="90"/>
                          <w:sz w:val="16"/>
                          <w:szCs w:val="16"/>
                          <w:lang w:bidi="ar-SA"/>
                        </w:rPr>
                        <w:t>主要职责：制定受灾群众救助工作方案；下拨市级救灾款物并指导发放；统筹灾区生活必需品市场供应，指导灾区油、电、气等重要基础设施抢修；指导做好受灾群众紧急转移安置、过渡期救助和因灾遇难人员家属抚慰等工作。</w:t>
                      </w:r>
                    </w:p>
                    <w:p>
                      <w:pPr>
                        <w:rPr>
                          <w:w w:val="90"/>
                        </w:rPr>
                      </w:pP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04320" behindDoc="0" locked="0" layoutInCell="1" allowOverlap="1">
                <wp:simplePos x="0" y="0"/>
                <wp:positionH relativeFrom="column">
                  <wp:posOffset>5644515</wp:posOffset>
                </wp:positionH>
                <wp:positionV relativeFrom="paragraph">
                  <wp:posOffset>153670</wp:posOffset>
                </wp:positionV>
                <wp:extent cx="720090" cy="3239770"/>
                <wp:effectExtent l="6350" t="6350" r="16510" b="11430"/>
                <wp:wrapNone/>
                <wp:docPr id="2" name="文本框 2"/>
                <wp:cNvGraphicFramePr/>
                <a:graphic xmlns:a="http://schemas.openxmlformats.org/drawingml/2006/main">
                  <a:graphicData uri="http://schemas.microsoft.com/office/word/2010/wordprocessingShape">
                    <wps:wsp>
                      <wps:cNvSpPr txBox="1"/>
                      <wps:spPr>
                        <a:xfrm>
                          <a:off x="0" y="0"/>
                          <a:ext cx="720090" cy="323977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w w:val="90"/>
                                <w:sz w:val="16"/>
                                <w:szCs w:val="16"/>
                                <w:lang w:bidi="ar-SA"/>
                              </w:rPr>
                              <w:t>灾情评估组：</w:t>
                            </w:r>
                            <w:r>
                              <w:rPr>
                                <w:rFonts w:hint="eastAsia" w:ascii="方正书宋_GBK" w:eastAsia="方正书宋_GBK" w:cs="方正仿宋_GBK"/>
                                <w:bCs/>
                                <w:w w:val="90"/>
                                <w:sz w:val="16"/>
                                <w:szCs w:val="16"/>
                                <w:lang w:bidi="ar-SA"/>
                              </w:rPr>
                              <w:t>由区政府</w:t>
                            </w:r>
                            <w:r>
                              <w:rPr>
                                <w:rFonts w:hint="eastAsia" w:ascii="方正书宋_GBK" w:eastAsia="方正书宋_GBK" w:cs="方正仿宋_GBK"/>
                                <w:bCs/>
                                <w:w w:val="90"/>
                                <w:sz w:val="16"/>
                                <w:szCs w:val="16"/>
                                <w:lang w:eastAsia="zh-CN" w:bidi="ar-SA"/>
                              </w:rPr>
                              <w:t>组织，</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林业局牵头，属地</w:t>
                            </w:r>
                            <w:r>
                              <w:rPr>
                                <w:rFonts w:hint="eastAsia" w:ascii="方正书宋_GBK" w:eastAsia="方正书宋_GBK" w:cs="方正仿宋_GBK"/>
                                <w:bCs/>
                                <w:color w:val="000000"/>
                                <w:w w:val="90"/>
                                <w:sz w:val="16"/>
                                <w:szCs w:val="16"/>
                                <w:lang w:val="en-US" w:eastAsia="zh-CN" w:bidi="ar-SA"/>
                              </w:rPr>
                              <w:t>乡镇</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val="en-US" w:eastAsia="zh-CN" w:bidi="ar-SA"/>
                              </w:rPr>
                              <w:t>街道</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w w:val="90"/>
                                <w:sz w:val="16"/>
                                <w:szCs w:val="16"/>
                                <w:lang w:bidi="ar-SA"/>
                              </w:rPr>
                              <w:t>区政府有关部门和单位参加。</w:t>
                            </w:r>
                          </w:p>
                          <w:p>
                            <w:pPr>
                              <w:adjustRightInd w:val="0"/>
                              <w:snapToGrid w:val="0"/>
                              <w:spacing w:line="190" w:lineRule="exact"/>
                              <w:ind w:left="-64" w:leftChars="-20" w:right="-64" w:rightChars="-20"/>
                              <w:rPr>
                                <w:rFonts w:hint="eastAsia" w:ascii="方正书宋_GBK" w:eastAsia="方正书宋_GBK"/>
                                <w:w w:val="90"/>
                                <w:sz w:val="16"/>
                                <w:szCs w:val="16"/>
                              </w:rPr>
                            </w:pPr>
                            <w:r>
                              <w:rPr>
                                <w:rFonts w:hint="eastAsia" w:ascii="方正书宋_GBK" w:eastAsia="方正书宋_GBK" w:cs="方正仿宋_GBK"/>
                                <w:bCs/>
                                <w:w w:val="90"/>
                                <w:sz w:val="16"/>
                                <w:szCs w:val="16"/>
                                <w:lang w:bidi="ar-SA"/>
                              </w:rPr>
                              <w:t>主要职责：开展灾害损失评估和灾时跟踪评估，为抢险救灾决策提供信息支持；参与制定救援救灾方案。</w:t>
                            </w:r>
                          </w:p>
                        </w:txbxContent>
                      </wps:txbx>
                      <wps:bodyPr upright="1"/>
                    </wps:wsp>
                  </a:graphicData>
                </a:graphic>
              </wp:anchor>
            </w:drawing>
          </mc:Choice>
          <mc:Fallback>
            <w:pict>
              <v:shape id="_x0000_s1026" o:spid="_x0000_s1026" o:spt="202" type="#_x0000_t202" style="position:absolute;left:0pt;margin-left:444.45pt;margin-top:12.1pt;height:255.1pt;width:56.7pt;z-index:251704320;mso-width-relative:page;mso-height-relative:page;" fillcolor="#FFFFFF" filled="t" stroked="t" coordsize="21600,21600" o:gfxdata="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H2s0NwAAAALAQAADwAAAAAAAAABACAAAAAiAAAAZHJzL2Rvd25yZXYueG1sUEsB&#10;AhQAFAAAAAgAh07iQJxSjvHxAQAA6QMAAA4AAAAAAAAAAQAgAAAAKwEAAGRycy9lMm9Eb2MueG1s&#10;UEsFBgAAAAAGAAYAWQEAAI4FAAAAAA==&#10;">
                <v:path/>
                <v:fill on="t" focussize="0,0"/>
                <v:stroke weight="1pt"/>
                <v:imagedata o:title=""/>
                <o:lock v:ext="edit"/>
                <v:textbox>
                  <w:txbxContent>
                    <w:p>
                      <w:pPr>
                        <w:adjustRightInd w:val="0"/>
                        <w:snapToGrid w:val="0"/>
                        <w:spacing w:line="190" w:lineRule="exact"/>
                        <w:ind w:left="-64" w:leftChars="-20" w:right="-64" w:rightChars="-20"/>
                        <w:rPr>
                          <w:rFonts w:hint="eastAsia" w:ascii="方正书宋_GBK" w:eastAsia="方正书宋_GBK" w:cs="方正仿宋_GBK"/>
                          <w:bCs/>
                          <w:w w:val="90"/>
                          <w:sz w:val="16"/>
                          <w:szCs w:val="16"/>
                          <w:lang w:bidi="ar-SA"/>
                        </w:rPr>
                      </w:pPr>
                      <w:r>
                        <w:rPr>
                          <w:rFonts w:hint="eastAsia" w:ascii="方正黑体_GBK" w:eastAsia="方正黑体_GBK" w:cs="方正仿宋_GBK"/>
                          <w:bCs/>
                          <w:w w:val="90"/>
                          <w:sz w:val="16"/>
                          <w:szCs w:val="16"/>
                          <w:lang w:bidi="ar-SA"/>
                        </w:rPr>
                        <w:t>灾情评估组：</w:t>
                      </w:r>
                      <w:r>
                        <w:rPr>
                          <w:rFonts w:hint="eastAsia" w:ascii="方正书宋_GBK" w:eastAsia="方正书宋_GBK" w:cs="方正仿宋_GBK"/>
                          <w:bCs/>
                          <w:w w:val="90"/>
                          <w:sz w:val="16"/>
                          <w:szCs w:val="16"/>
                          <w:lang w:bidi="ar-SA"/>
                        </w:rPr>
                        <w:t>由区政府</w:t>
                      </w:r>
                      <w:r>
                        <w:rPr>
                          <w:rFonts w:hint="eastAsia" w:ascii="方正书宋_GBK" w:eastAsia="方正书宋_GBK" w:cs="方正仿宋_GBK"/>
                          <w:bCs/>
                          <w:w w:val="90"/>
                          <w:sz w:val="16"/>
                          <w:szCs w:val="16"/>
                          <w:lang w:eastAsia="zh-CN" w:bidi="ar-SA"/>
                        </w:rPr>
                        <w:t>组织，</w:t>
                      </w:r>
                      <w:r>
                        <w:rPr>
                          <w:rFonts w:hint="eastAsia" w:ascii="方正书宋_GBK" w:eastAsia="方正书宋_GBK" w:cs="方正仿宋_GBK"/>
                          <w:bCs/>
                          <w:w w:val="90"/>
                          <w:sz w:val="16"/>
                          <w:szCs w:val="16"/>
                          <w:lang w:val="en-US" w:eastAsia="zh-CN" w:bidi="ar-SA"/>
                        </w:rPr>
                        <w:t>区</w:t>
                      </w:r>
                      <w:r>
                        <w:rPr>
                          <w:rFonts w:hint="eastAsia" w:ascii="方正书宋_GBK" w:eastAsia="方正书宋_GBK" w:cs="方正仿宋_GBK"/>
                          <w:bCs/>
                          <w:w w:val="90"/>
                          <w:sz w:val="16"/>
                          <w:szCs w:val="16"/>
                          <w:lang w:bidi="ar-SA"/>
                        </w:rPr>
                        <w:t>林业局牵头，属地</w:t>
                      </w:r>
                      <w:r>
                        <w:rPr>
                          <w:rFonts w:hint="eastAsia" w:ascii="方正书宋_GBK" w:eastAsia="方正书宋_GBK" w:cs="方正仿宋_GBK"/>
                          <w:bCs/>
                          <w:color w:val="000000"/>
                          <w:w w:val="90"/>
                          <w:sz w:val="16"/>
                          <w:szCs w:val="16"/>
                          <w:lang w:val="en-US" w:eastAsia="zh-CN" w:bidi="ar-SA"/>
                        </w:rPr>
                        <w:t>乡镇</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color w:val="000000"/>
                          <w:w w:val="90"/>
                          <w:sz w:val="16"/>
                          <w:szCs w:val="16"/>
                          <w:lang w:val="en-US" w:eastAsia="zh-CN" w:bidi="ar-SA"/>
                        </w:rPr>
                        <w:t>街道</w:t>
                      </w:r>
                      <w:r>
                        <w:rPr>
                          <w:rFonts w:hint="eastAsia" w:ascii="方正书宋_GBK" w:eastAsia="方正书宋_GBK" w:cs="方正仿宋_GBK"/>
                          <w:bCs/>
                          <w:color w:val="000000"/>
                          <w:w w:val="90"/>
                          <w:sz w:val="16"/>
                          <w:szCs w:val="16"/>
                          <w:lang w:eastAsia="zh-CN" w:bidi="ar-SA"/>
                        </w:rPr>
                        <w:t>）、</w:t>
                      </w:r>
                      <w:r>
                        <w:rPr>
                          <w:rFonts w:hint="eastAsia" w:ascii="方正书宋_GBK" w:eastAsia="方正书宋_GBK" w:cs="方正仿宋_GBK"/>
                          <w:bCs/>
                          <w:w w:val="90"/>
                          <w:sz w:val="16"/>
                          <w:szCs w:val="16"/>
                          <w:lang w:bidi="ar-SA"/>
                        </w:rPr>
                        <w:t>区政府有关部门和单位参加。</w:t>
                      </w:r>
                    </w:p>
                    <w:p>
                      <w:pPr>
                        <w:adjustRightInd w:val="0"/>
                        <w:snapToGrid w:val="0"/>
                        <w:spacing w:line="190" w:lineRule="exact"/>
                        <w:ind w:left="-64" w:leftChars="-20" w:right="-64" w:rightChars="-20"/>
                        <w:rPr>
                          <w:rFonts w:hint="eastAsia" w:ascii="方正书宋_GBK" w:eastAsia="方正书宋_GBK"/>
                          <w:w w:val="90"/>
                          <w:sz w:val="16"/>
                          <w:szCs w:val="16"/>
                        </w:rPr>
                      </w:pPr>
                      <w:r>
                        <w:rPr>
                          <w:rFonts w:hint="eastAsia" w:ascii="方正书宋_GBK" w:eastAsia="方正书宋_GBK" w:cs="方正仿宋_GBK"/>
                          <w:bCs/>
                          <w:w w:val="90"/>
                          <w:sz w:val="16"/>
                          <w:szCs w:val="16"/>
                          <w:lang w:bidi="ar-SA"/>
                        </w:rPr>
                        <w:t>主要职责：开展灾害损失评估和灾时跟踪评估，为抢险救灾决策提供信息支持；参与制定救援救灾方案。</w:t>
                      </w:r>
                    </w:p>
                  </w:txbxContent>
                </v:textbox>
              </v:shape>
            </w:pict>
          </mc:Fallback>
        </mc:AlternateContent>
      </w:r>
      <w:r>
        <w:rPr>
          <w:rFonts w:hint="default" w:ascii="Times New Roman" w:hAnsi="Times New Roman" w:cs="Times New Roman"/>
          <w:color w:val="auto"/>
          <w:sz w:val="21"/>
        </w:rPr>
        <mc:AlternateContent>
          <mc:Choice Requires="wps">
            <w:drawing>
              <wp:anchor distT="0" distB="0" distL="114300" distR="114300" simplePos="0" relativeHeight="251711488" behindDoc="0" locked="0" layoutInCell="1" allowOverlap="1">
                <wp:simplePos x="0" y="0"/>
                <wp:positionH relativeFrom="column">
                  <wp:posOffset>283845</wp:posOffset>
                </wp:positionH>
                <wp:positionV relativeFrom="paragraph">
                  <wp:posOffset>13335</wp:posOffset>
                </wp:positionV>
                <wp:extent cx="0" cy="147320"/>
                <wp:effectExtent l="63500" t="0" r="69850" b="5080"/>
                <wp:wrapNone/>
                <wp:docPr id="3" name="直接连接符 3"/>
                <wp:cNvGraphicFramePr/>
                <a:graphic xmlns:a="http://schemas.openxmlformats.org/drawingml/2006/main">
                  <a:graphicData uri="http://schemas.microsoft.com/office/word/2010/wordprocessingShape">
                    <wps:wsp>
                      <wps:cNvSpPr/>
                      <wps:spPr>
                        <a:xfrm>
                          <a:off x="0" y="0"/>
                          <a:ext cx="0" cy="147320"/>
                        </a:xfrm>
                        <a:prstGeom prst="line">
                          <a:avLst/>
                        </a:prstGeom>
                        <a:ln w="12700" cap="flat" cmpd="sng">
                          <a:solidFill>
                            <a:srgbClr val="000000"/>
                          </a:solidFill>
                          <a:prstDash val="solid"/>
                          <a:headEnd type="none" w="med" len="med"/>
                          <a:tailEnd type="triangle" w="lg" len="med"/>
                        </a:ln>
                      </wps:spPr>
                      <wps:bodyPr upright="1"/>
                    </wps:wsp>
                  </a:graphicData>
                </a:graphic>
              </wp:anchor>
            </w:drawing>
          </mc:Choice>
          <mc:Fallback>
            <w:pict>
              <v:line id="_x0000_s1026" o:spid="_x0000_s1026" o:spt="20" style="position:absolute;left:0pt;margin-left:22.35pt;margin-top:1.05pt;height:11.6pt;width:0pt;z-index:251711488;mso-width-relative:page;mso-height-relative:page;" filled="f" stroked="t" coordsize="21600,21600" o:gfxdata="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tqBVbSAAAABgEAAA8AAAAA&#10;AAAAAQAgAAAAIgAAAGRycy9kb3ducmV2LnhtbFBLAQIUABQAAAAIAIdO4kDvT22m4QEAAJkDAAAO&#10;AAAAAAAAAAEAIAAAACEBAABkcnMvZTJvRG9jLnhtbFBLBQYAAAAABgAGAFkBAAB0BQAAAAA=&#10;">
                <v:path arrowok="t"/>
                <v:fill on="f" focussize="0,0"/>
                <v:stroke weight="1pt" endarrow="block" endarrowwidth="wide"/>
                <v:imagedata o:title=""/>
                <o:lock v:ext="edit"/>
              </v:line>
            </w:pict>
          </mc:Fallback>
        </mc:AlternateContent>
      </w:r>
    </w:p>
    <w:p>
      <w:pPr>
        <w:tabs>
          <w:tab w:val="left" w:pos="98"/>
          <w:tab w:val="left" w:pos="12850"/>
        </w:tabs>
        <w:spacing w:line="240" w:lineRule="atLeast"/>
        <w:rPr>
          <w:rFonts w:hint="default" w:ascii="Times New Roman" w:hAnsi="Times New Roman" w:cs="Times New Roman"/>
          <w:color w:val="auto"/>
          <w:kern w:val="0"/>
          <w:sz w:val="21"/>
          <w:szCs w:val="21"/>
        </w:rPr>
      </w:pPr>
    </w:p>
    <w:p>
      <w:pPr>
        <w:tabs>
          <w:tab w:val="left" w:pos="98"/>
          <w:tab w:val="left" w:pos="12850"/>
        </w:tabs>
        <w:spacing w:line="240" w:lineRule="atLeast"/>
        <w:rPr>
          <w:rFonts w:hint="default" w:ascii="Times New Roman" w:hAnsi="Times New Roman" w:cs="Times New Roman"/>
          <w:color w:val="auto"/>
          <w:kern w:val="0"/>
          <w:sz w:val="21"/>
          <w:szCs w:val="21"/>
        </w:rPr>
      </w:pPr>
    </w:p>
    <w:p>
      <w:pPr>
        <w:tabs>
          <w:tab w:val="left" w:pos="98"/>
          <w:tab w:val="left" w:pos="12850"/>
        </w:tabs>
        <w:spacing w:line="240" w:lineRule="exact"/>
        <w:rPr>
          <w:rFonts w:hint="default" w:ascii="Times New Roman" w:hAnsi="Times New Roman" w:cs="Times New Roman"/>
          <w:color w:val="auto"/>
          <w:kern w:val="0"/>
          <w:sz w:val="21"/>
          <w:szCs w:val="21"/>
        </w:rPr>
      </w:pPr>
    </w:p>
    <w:p>
      <w:pPr>
        <w:tabs>
          <w:tab w:val="left" w:pos="98"/>
          <w:tab w:val="left" w:pos="12850"/>
        </w:tabs>
        <w:spacing w:line="240" w:lineRule="atLeast"/>
        <w:rPr>
          <w:rFonts w:hint="default" w:ascii="Times New Roman" w:hAnsi="Times New Roman" w:cs="Times New Roman"/>
          <w:color w:val="auto"/>
          <w:kern w:val="0"/>
          <w:sz w:val="21"/>
          <w:szCs w:val="21"/>
        </w:rPr>
      </w:pPr>
    </w:p>
    <w:p>
      <w:pPr>
        <w:tabs>
          <w:tab w:val="left" w:pos="98"/>
          <w:tab w:val="left" w:pos="12850"/>
        </w:tabs>
        <w:spacing w:line="240" w:lineRule="atLeast"/>
        <w:rPr>
          <w:rFonts w:hint="default" w:ascii="Times New Roman" w:hAnsi="Times New Roman" w:cs="Times New Roman"/>
          <w:color w:val="auto"/>
          <w:kern w:val="0"/>
          <w:sz w:val="21"/>
          <w:szCs w:val="21"/>
        </w:rPr>
      </w:pPr>
    </w:p>
    <w:p>
      <w:pPr>
        <w:tabs>
          <w:tab w:val="left" w:pos="98"/>
          <w:tab w:val="left" w:pos="12850"/>
        </w:tabs>
        <w:spacing w:line="240" w:lineRule="atLeast"/>
        <w:rPr>
          <w:rFonts w:hint="default" w:ascii="Times New Roman" w:hAnsi="Times New Roman" w:cs="Times New Roman"/>
          <w:color w:val="auto"/>
          <w:kern w:val="0"/>
          <w:sz w:val="21"/>
          <w:szCs w:val="21"/>
        </w:rPr>
      </w:pPr>
    </w:p>
    <w:p>
      <w:pPr>
        <w:tabs>
          <w:tab w:val="left" w:pos="98"/>
          <w:tab w:val="left" w:pos="12850"/>
        </w:tabs>
        <w:spacing w:line="240" w:lineRule="atLeast"/>
        <w:rPr>
          <w:rFonts w:hint="default" w:ascii="Times New Roman" w:hAnsi="Times New Roman" w:cs="Times New Roman"/>
          <w:color w:val="auto"/>
          <w:kern w:val="0"/>
          <w:sz w:val="21"/>
          <w:szCs w:val="21"/>
        </w:rPr>
      </w:pPr>
    </w:p>
    <w:p>
      <w:pPr>
        <w:tabs>
          <w:tab w:val="left" w:pos="98"/>
          <w:tab w:val="left" w:pos="12850"/>
        </w:tabs>
        <w:spacing w:line="240" w:lineRule="atLeast"/>
        <w:rPr>
          <w:rFonts w:hint="default" w:ascii="Times New Roman" w:hAnsi="Times New Roman" w:cs="Times New Roman"/>
          <w:color w:val="auto"/>
          <w:kern w:val="0"/>
          <w:sz w:val="21"/>
          <w:szCs w:val="21"/>
        </w:rPr>
      </w:pPr>
    </w:p>
    <w:p>
      <w:pPr>
        <w:tabs>
          <w:tab w:val="left" w:pos="98"/>
          <w:tab w:val="left" w:pos="12850"/>
        </w:tabs>
        <w:spacing w:line="240" w:lineRule="atLeast"/>
        <w:rPr>
          <w:rFonts w:hint="default" w:ascii="Times New Roman" w:hAnsi="Times New Roman" w:cs="Times New Roman"/>
          <w:color w:val="auto"/>
          <w:kern w:val="0"/>
          <w:sz w:val="21"/>
          <w:szCs w:val="21"/>
        </w:rPr>
      </w:pPr>
    </w:p>
    <w:tbl>
      <w:tblPr>
        <w:tblStyle w:val="9"/>
        <w:tblW w:w="127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552"/>
        <w:gridCol w:w="2628"/>
        <w:gridCol w:w="2908"/>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2130" w:type="dxa"/>
            <w:vAlign w:val="top"/>
          </w:tcPr>
          <w:p>
            <w:pPr>
              <w:adjustRightInd w:val="0"/>
              <w:snapToGrid w:val="0"/>
              <w:spacing w:line="200" w:lineRule="exact"/>
              <w:rPr>
                <w:rFonts w:hint="default" w:ascii="Times New Roman" w:hAnsi="Times New Roman" w:eastAsia="方正书宋_GBK" w:cs="Times New Roman"/>
                <w:color w:val="auto"/>
                <w:sz w:val="16"/>
                <w:szCs w:val="16"/>
                <w:lang w:val="en-US" w:eastAsia="zh-CN"/>
              </w:rPr>
            </w:pPr>
            <w:r>
              <w:rPr>
                <w:rFonts w:hint="default" w:ascii="Times New Roman" w:hAnsi="Times New Roman" w:eastAsia="方正书宋_GBK" w:cs="Times New Roman"/>
                <w:color w:val="auto"/>
                <w:sz w:val="16"/>
                <w:szCs w:val="16"/>
                <w:lang w:val="en-US" w:eastAsia="zh-CN"/>
              </w:rPr>
              <w:t>区人武部：</w:t>
            </w:r>
            <w:r>
              <w:rPr>
                <w:rFonts w:hint="default" w:ascii="Times New Roman" w:hAnsi="Times New Roman" w:eastAsia="方正书宋_GBK" w:cs="Times New Roman"/>
                <w:color w:val="auto"/>
                <w:sz w:val="16"/>
                <w:szCs w:val="16"/>
              </w:rPr>
              <w:t>87704610</w:t>
            </w:r>
          </w:p>
          <w:p>
            <w:pPr>
              <w:adjustRightInd w:val="0"/>
              <w:snapToGrid w:val="0"/>
              <w:spacing w:line="200" w:lineRule="exact"/>
              <w:rPr>
                <w:rFonts w:hint="default" w:ascii="Times New Roman" w:hAnsi="Times New Roman" w:eastAsia="方正书宋_GBK" w:cs="Times New Roman"/>
                <w:color w:val="auto"/>
                <w:sz w:val="16"/>
                <w:szCs w:val="16"/>
                <w:lang w:val="en-US" w:eastAsia="zh-CN"/>
              </w:rPr>
            </w:pPr>
            <w:r>
              <w:rPr>
                <w:rFonts w:hint="default" w:ascii="Times New Roman" w:hAnsi="Times New Roman" w:eastAsia="方正书宋_GBK" w:cs="Times New Roman"/>
                <w:color w:val="auto"/>
                <w:sz w:val="16"/>
                <w:szCs w:val="16"/>
                <w:lang w:val="en-US" w:eastAsia="zh-CN"/>
              </w:rPr>
              <w:t>区</w:t>
            </w:r>
            <w:r>
              <w:rPr>
                <w:rFonts w:hint="default" w:ascii="Times New Roman" w:hAnsi="Times New Roman" w:eastAsia="方正书宋_GBK" w:cs="Times New Roman"/>
                <w:color w:val="auto"/>
                <w:sz w:val="16"/>
                <w:szCs w:val="16"/>
              </w:rPr>
              <w:t>委宣传部：</w:t>
            </w:r>
            <w:r>
              <w:rPr>
                <w:rFonts w:hint="default" w:ascii="Times New Roman" w:hAnsi="Times New Roman" w:eastAsia="方正书宋_GBK" w:cs="Times New Roman"/>
                <w:color w:val="auto"/>
                <w:sz w:val="16"/>
                <w:szCs w:val="16"/>
                <w:lang w:val="en-US" w:eastAsia="zh-CN"/>
              </w:rPr>
              <w:t>77722142</w:t>
            </w:r>
          </w:p>
          <w:p>
            <w:pPr>
              <w:adjustRightInd w:val="0"/>
              <w:snapToGrid w:val="0"/>
              <w:spacing w:line="200" w:lineRule="exact"/>
              <w:rPr>
                <w:rFonts w:hint="default" w:ascii="Times New Roman" w:hAnsi="Times New Roman" w:eastAsia="方正书宋_GBK" w:cs="Times New Roman"/>
                <w:color w:val="auto"/>
                <w:sz w:val="16"/>
                <w:szCs w:val="16"/>
              </w:rPr>
            </w:pPr>
            <w:r>
              <w:rPr>
                <w:rFonts w:hint="default" w:ascii="Times New Roman" w:hAnsi="Times New Roman" w:eastAsia="方正书宋_GBK" w:cs="Times New Roman"/>
                <w:color w:val="auto"/>
                <w:sz w:val="16"/>
                <w:szCs w:val="16"/>
                <w:lang w:val="en-US" w:eastAsia="zh-CN"/>
              </w:rPr>
              <w:t>区</w:t>
            </w:r>
            <w:r>
              <w:rPr>
                <w:rFonts w:hint="default" w:ascii="Times New Roman" w:hAnsi="Times New Roman" w:eastAsia="方正书宋_GBK" w:cs="Times New Roman"/>
                <w:color w:val="auto"/>
                <w:sz w:val="16"/>
                <w:szCs w:val="16"/>
              </w:rPr>
              <w:t>委网信办：77722028</w:t>
            </w:r>
          </w:p>
          <w:p>
            <w:pPr>
              <w:adjustRightInd w:val="0"/>
              <w:snapToGrid w:val="0"/>
              <w:spacing w:line="200" w:lineRule="exact"/>
              <w:rPr>
                <w:rFonts w:hint="default" w:ascii="Times New Roman" w:hAnsi="Times New Roman" w:eastAsia="方正书宋_GBK" w:cs="Times New Roman"/>
                <w:color w:val="auto"/>
                <w:sz w:val="16"/>
                <w:szCs w:val="16"/>
              </w:rPr>
            </w:pPr>
            <w:r>
              <w:rPr>
                <w:rFonts w:hint="default" w:ascii="Times New Roman" w:hAnsi="Times New Roman" w:eastAsia="方正书宋_GBK" w:cs="Times New Roman"/>
                <w:color w:val="auto"/>
                <w:sz w:val="16"/>
                <w:szCs w:val="16"/>
                <w:lang w:val="en-US" w:eastAsia="zh-CN"/>
              </w:rPr>
              <w:t>区</w:t>
            </w:r>
            <w:r>
              <w:rPr>
                <w:rFonts w:hint="default" w:ascii="Times New Roman" w:hAnsi="Times New Roman" w:eastAsia="方正书宋_GBK" w:cs="Times New Roman"/>
                <w:color w:val="auto"/>
                <w:sz w:val="16"/>
                <w:szCs w:val="16"/>
              </w:rPr>
              <w:t>发展改革委：77820705</w:t>
            </w:r>
          </w:p>
          <w:p>
            <w:pPr>
              <w:adjustRightInd w:val="0"/>
              <w:snapToGrid w:val="0"/>
              <w:spacing w:line="200" w:lineRule="exact"/>
              <w:rPr>
                <w:rFonts w:hint="default" w:ascii="Times New Roman" w:hAnsi="Times New Roman" w:eastAsia="方正书宋_GBK" w:cs="Times New Roman"/>
                <w:color w:val="auto"/>
                <w:sz w:val="16"/>
                <w:szCs w:val="16"/>
              </w:rPr>
            </w:pPr>
            <w:r>
              <w:rPr>
                <w:rFonts w:hint="default" w:ascii="Times New Roman" w:hAnsi="Times New Roman" w:eastAsia="方正书宋_GBK" w:cs="Times New Roman"/>
                <w:color w:val="auto"/>
                <w:sz w:val="16"/>
                <w:szCs w:val="16"/>
                <w:lang w:val="en-US" w:eastAsia="zh-CN"/>
              </w:rPr>
              <w:t>区</w:t>
            </w:r>
            <w:r>
              <w:rPr>
                <w:rFonts w:hint="default" w:ascii="Times New Roman" w:hAnsi="Times New Roman" w:eastAsia="方正书宋_GBK" w:cs="Times New Roman"/>
                <w:color w:val="auto"/>
                <w:sz w:val="16"/>
                <w:szCs w:val="16"/>
              </w:rPr>
              <w:t>教委：77725657</w:t>
            </w:r>
          </w:p>
        </w:tc>
        <w:tc>
          <w:tcPr>
            <w:tcW w:w="2552" w:type="dxa"/>
            <w:vAlign w:val="top"/>
          </w:tcPr>
          <w:p>
            <w:pPr>
              <w:adjustRightInd w:val="0"/>
              <w:snapToGrid w:val="0"/>
              <w:spacing w:line="200" w:lineRule="exact"/>
              <w:rPr>
                <w:rFonts w:hint="default" w:ascii="Times New Roman" w:hAnsi="Times New Roman" w:eastAsia="方正书宋_GBK" w:cs="Times New Roman"/>
                <w:color w:val="auto"/>
                <w:sz w:val="16"/>
                <w:szCs w:val="16"/>
              </w:rPr>
            </w:pPr>
            <w:r>
              <w:rPr>
                <w:rFonts w:hint="default" w:ascii="Times New Roman" w:hAnsi="Times New Roman" w:eastAsia="方正书宋_GBK" w:cs="Times New Roman"/>
                <w:color w:val="auto"/>
                <w:sz w:val="16"/>
                <w:szCs w:val="16"/>
                <w:lang w:val="en-US" w:eastAsia="zh-CN"/>
              </w:rPr>
              <w:t>区</w:t>
            </w:r>
            <w:r>
              <w:rPr>
                <w:rFonts w:hint="default" w:ascii="Times New Roman" w:hAnsi="Times New Roman" w:eastAsia="方正书宋_GBK" w:cs="Times New Roman"/>
                <w:color w:val="auto"/>
                <w:sz w:val="16"/>
                <w:szCs w:val="16"/>
              </w:rPr>
              <w:t>经济信息委：77722386</w:t>
            </w:r>
          </w:p>
          <w:p>
            <w:pPr>
              <w:adjustRightInd w:val="0"/>
              <w:snapToGrid w:val="0"/>
              <w:spacing w:line="200" w:lineRule="exact"/>
              <w:rPr>
                <w:rFonts w:hint="default" w:ascii="Times New Roman" w:hAnsi="Times New Roman" w:eastAsia="方正书宋_GBK" w:cs="Times New Roman"/>
                <w:color w:val="auto"/>
                <w:sz w:val="16"/>
                <w:szCs w:val="16"/>
              </w:rPr>
            </w:pPr>
            <w:r>
              <w:rPr>
                <w:rFonts w:hint="default" w:ascii="Times New Roman" w:hAnsi="Times New Roman" w:eastAsia="方正书宋_GBK" w:cs="Times New Roman"/>
                <w:color w:val="auto"/>
                <w:sz w:val="16"/>
                <w:szCs w:val="16"/>
                <w:lang w:val="en-US" w:eastAsia="zh-CN"/>
              </w:rPr>
              <w:t>区</w:t>
            </w:r>
            <w:r>
              <w:rPr>
                <w:rFonts w:hint="default" w:ascii="Times New Roman" w:hAnsi="Times New Roman" w:eastAsia="方正书宋_GBK" w:cs="Times New Roman"/>
                <w:color w:val="auto"/>
                <w:sz w:val="16"/>
                <w:szCs w:val="16"/>
              </w:rPr>
              <w:t>公安局：77711321</w:t>
            </w:r>
          </w:p>
          <w:p>
            <w:pPr>
              <w:adjustRightInd w:val="0"/>
              <w:snapToGrid w:val="0"/>
              <w:spacing w:line="200" w:lineRule="exact"/>
              <w:rPr>
                <w:rFonts w:hint="default" w:ascii="Times New Roman" w:hAnsi="Times New Roman" w:eastAsia="方正书宋_GBK" w:cs="Times New Roman"/>
                <w:color w:val="auto"/>
                <w:sz w:val="16"/>
                <w:szCs w:val="16"/>
              </w:rPr>
            </w:pPr>
            <w:r>
              <w:rPr>
                <w:rFonts w:hint="default" w:ascii="Times New Roman" w:hAnsi="Times New Roman" w:eastAsia="方正书宋_GBK" w:cs="Times New Roman"/>
                <w:color w:val="auto"/>
                <w:sz w:val="16"/>
                <w:szCs w:val="16"/>
                <w:lang w:val="en-US" w:eastAsia="zh-CN"/>
              </w:rPr>
              <w:t>区</w:t>
            </w:r>
            <w:r>
              <w:rPr>
                <w:rFonts w:hint="default" w:ascii="Times New Roman" w:hAnsi="Times New Roman" w:eastAsia="方正书宋_GBK" w:cs="Times New Roman"/>
                <w:color w:val="auto"/>
                <w:sz w:val="16"/>
                <w:szCs w:val="16"/>
              </w:rPr>
              <w:t>民政局：77722683</w:t>
            </w:r>
          </w:p>
          <w:p>
            <w:pPr>
              <w:adjustRightInd w:val="0"/>
              <w:snapToGrid w:val="0"/>
              <w:spacing w:line="200" w:lineRule="exact"/>
              <w:rPr>
                <w:rFonts w:hint="default" w:ascii="Times New Roman" w:hAnsi="Times New Roman" w:eastAsia="方正书宋_GBK" w:cs="Times New Roman"/>
                <w:color w:val="auto"/>
                <w:sz w:val="16"/>
                <w:szCs w:val="16"/>
              </w:rPr>
            </w:pPr>
            <w:r>
              <w:rPr>
                <w:rFonts w:hint="default" w:ascii="Times New Roman" w:hAnsi="Times New Roman" w:eastAsia="方正书宋_GBK" w:cs="Times New Roman"/>
                <w:color w:val="auto"/>
                <w:sz w:val="16"/>
                <w:szCs w:val="16"/>
                <w:lang w:val="en-US" w:eastAsia="zh-CN"/>
              </w:rPr>
              <w:t>区</w:t>
            </w:r>
            <w:r>
              <w:rPr>
                <w:rFonts w:hint="default" w:ascii="Times New Roman" w:hAnsi="Times New Roman" w:eastAsia="方正书宋_GBK" w:cs="Times New Roman"/>
                <w:color w:val="auto"/>
                <w:sz w:val="16"/>
                <w:szCs w:val="16"/>
              </w:rPr>
              <w:t>财政局：77705322</w:t>
            </w:r>
          </w:p>
          <w:p>
            <w:pPr>
              <w:adjustRightInd w:val="0"/>
              <w:snapToGrid w:val="0"/>
              <w:spacing w:line="200" w:lineRule="exact"/>
              <w:rPr>
                <w:rFonts w:hint="default" w:ascii="Times New Roman" w:hAnsi="Times New Roman" w:eastAsia="方正书宋_GBK" w:cs="Times New Roman"/>
                <w:color w:val="auto"/>
                <w:sz w:val="16"/>
                <w:szCs w:val="16"/>
              </w:rPr>
            </w:pPr>
            <w:r>
              <w:rPr>
                <w:rFonts w:hint="default" w:ascii="Times New Roman" w:hAnsi="Times New Roman" w:eastAsia="方正书宋_GBK" w:cs="Times New Roman"/>
                <w:color w:val="auto"/>
                <w:sz w:val="16"/>
                <w:szCs w:val="16"/>
                <w:lang w:val="en-US" w:eastAsia="zh-CN"/>
              </w:rPr>
              <w:t>区</w:t>
            </w:r>
            <w:r>
              <w:rPr>
                <w:rFonts w:hint="default" w:ascii="Times New Roman" w:hAnsi="Times New Roman" w:eastAsia="方正书宋_GBK" w:cs="Times New Roman"/>
                <w:color w:val="auto"/>
                <w:sz w:val="16"/>
                <w:szCs w:val="16"/>
              </w:rPr>
              <w:t>规划自然资源局：85619567</w:t>
            </w:r>
          </w:p>
        </w:tc>
        <w:tc>
          <w:tcPr>
            <w:tcW w:w="2628" w:type="dxa"/>
            <w:vAlign w:val="top"/>
          </w:tcPr>
          <w:p>
            <w:pPr>
              <w:adjustRightInd w:val="0"/>
              <w:snapToGrid w:val="0"/>
              <w:spacing w:line="200" w:lineRule="exact"/>
              <w:rPr>
                <w:rFonts w:hint="default" w:ascii="Times New Roman" w:hAnsi="Times New Roman" w:eastAsia="方正书宋_GBK" w:cs="Times New Roman"/>
                <w:color w:val="auto"/>
                <w:spacing w:val="-6"/>
                <w:sz w:val="16"/>
                <w:szCs w:val="16"/>
              </w:rPr>
            </w:pPr>
            <w:r>
              <w:rPr>
                <w:rFonts w:hint="default" w:ascii="Times New Roman" w:hAnsi="Times New Roman" w:eastAsia="方正书宋_GBK" w:cs="Times New Roman"/>
                <w:color w:val="auto"/>
                <w:sz w:val="16"/>
                <w:szCs w:val="16"/>
                <w:lang w:val="en-US" w:eastAsia="zh-CN"/>
              </w:rPr>
              <w:t>区</w:t>
            </w:r>
            <w:r>
              <w:rPr>
                <w:rFonts w:hint="default" w:ascii="Times New Roman" w:hAnsi="Times New Roman" w:eastAsia="方正书宋_GBK" w:cs="Times New Roman"/>
                <w:color w:val="auto"/>
                <w:sz w:val="16"/>
                <w:szCs w:val="16"/>
              </w:rPr>
              <w:t>生态</w:t>
            </w:r>
            <w:r>
              <w:rPr>
                <w:rFonts w:hint="default" w:ascii="Times New Roman" w:hAnsi="Times New Roman" w:eastAsia="方正书宋_GBK" w:cs="Times New Roman"/>
                <w:color w:val="auto"/>
                <w:spacing w:val="-6"/>
                <w:sz w:val="16"/>
                <w:szCs w:val="16"/>
              </w:rPr>
              <w:t>环境局：77722308</w:t>
            </w:r>
          </w:p>
          <w:p>
            <w:pPr>
              <w:adjustRightInd w:val="0"/>
              <w:snapToGrid w:val="0"/>
              <w:spacing w:line="200" w:lineRule="exact"/>
              <w:rPr>
                <w:rFonts w:hint="default" w:ascii="Times New Roman" w:hAnsi="Times New Roman" w:eastAsia="方正书宋_GBK" w:cs="Times New Roman"/>
                <w:color w:val="auto"/>
                <w:spacing w:val="-6"/>
                <w:sz w:val="16"/>
                <w:szCs w:val="16"/>
              </w:rPr>
            </w:pPr>
            <w:r>
              <w:rPr>
                <w:rFonts w:hint="default" w:ascii="Times New Roman" w:hAnsi="Times New Roman" w:eastAsia="方正书宋_GBK" w:cs="Times New Roman"/>
                <w:color w:val="auto"/>
                <w:spacing w:val="-6"/>
                <w:sz w:val="16"/>
                <w:szCs w:val="16"/>
                <w:lang w:val="en-US" w:eastAsia="zh-CN"/>
              </w:rPr>
              <w:t>区</w:t>
            </w:r>
            <w:r>
              <w:rPr>
                <w:rFonts w:hint="default" w:ascii="Times New Roman" w:hAnsi="Times New Roman" w:eastAsia="方正书宋_GBK" w:cs="Times New Roman"/>
                <w:color w:val="auto"/>
                <w:spacing w:val="-6"/>
                <w:sz w:val="16"/>
                <w:szCs w:val="16"/>
              </w:rPr>
              <w:t>交通局：85613456</w:t>
            </w:r>
          </w:p>
          <w:p>
            <w:pPr>
              <w:adjustRightInd w:val="0"/>
              <w:snapToGrid w:val="0"/>
              <w:spacing w:line="200" w:lineRule="exact"/>
              <w:rPr>
                <w:rFonts w:hint="default" w:ascii="Times New Roman" w:hAnsi="Times New Roman" w:eastAsia="方正书宋_GBK" w:cs="Times New Roman"/>
                <w:color w:val="auto"/>
                <w:spacing w:val="-6"/>
                <w:sz w:val="16"/>
                <w:szCs w:val="16"/>
              </w:rPr>
            </w:pPr>
            <w:r>
              <w:rPr>
                <w:rFonts w:hint="default" w:ascii="Times New Roman" w:hAnsi="Times New Roman" w:eastAsia="方正书宋_GBK" w:cs="Times New Roman"/>
                <w:color w:val="auto"/>
                <w:spacing w:val="-6"/>
                <w:sz w:val="16"/>
                <w:szCs w:val="16"/>
                <w:lang w:val="en-US" w:eastAsia="zh-CN"/>
              </w:rPr>
              <w:t>区</w:t>
            </w:r>
            <w:r>
              <w:rPr>
                <w:rFonts w:hint="default" w:ascii="Times New Roman" w:hAnsi="Times New Roman" w:eastAsia="方正书宋_GBK" w:cs="Times New Roman"/>
                <w:color w:val="auto"/>
                <w:spacing w:val="-6"/>
                <w:sz w:val="16"/>
                <w:szCs w:val="16"/>
              </w:rPr>
              <w:t>水利局：77723023</w:t>
            </w:r>
          </w:p>
          <w:p>
            <w:pPr>
              <w:adjustRightInd w:val="0"/>
              <w:snapToGrid w:val="0"/>
              <w:spacing w:line="200" w:lineRule="exact"/>
              <w:rPr>
                <w:rFonts w:hint="default" w:ascii="Times New Roman" w:hAnsi="Times New Roman" w:eastAsia="方正书宋_GBK" w:cs="Times New Roman"/>
                <w:color w:val="auto"/>
                <w:spacing w:val="-6"/>
                <w:sz w:val="16"/>
                <w:szCs w:val="16"/>
              </w:rPr>
            </w:pPr>
            <w:r>
              <w:rPr>
                <w:rFonts w:hint="default" w:ascii="Times New Roman" w:hAnsi="Times New Roman" w:eastAsia="方正书宋_GBK" w:cs="Times New Roman"/>
                <w:color w:val="auto"/>
                <w:spacing w:val="-6"/>
                <w:sz w:val="16"/>
                <w:szCs w:val="16"/>
                <w:lang w:val="en-US" w:eastAsia="zh-CN"/>
              </w:rPr>
              <w:t>区</w:t>
            </w:r>
            <w:r>
              <w:rPr>
                <w:rFonts w:hint="default" w:ascii="Times New Roman" w:hAnsi="Times New Roman" w:eastAsia="方正书宋_GBK" w:cs="Times New Roman"/>
                <w:color w:val="auto"/>
                <w:spacing w:val="-6"/>
                <w:sz w:val="16"/>
                <w:szCs w:val="16"/>
              </w:rPr>
              <w:t>农业农村委：81125001</w:t>
            </w:r>
          </w:p>
          <w:p>
            <w:pPr>
              <w:adjustRightInd w:val="0"/>
              <w:snapToGrid w:val="0"/>
              <w:spacing w:line="200" w:lineRule="exact"/>
              <w:rPr>
                <w:rFonts w:hint="default" w:ascii="Times New Roman" w:hAnsi="Times New Roman" w:eastAsia="方正书宋_GBK" w:cs="Times New Roman"/>
                <w:color w:val="auto"/>
                <w:sz w:val="16"/>
                <w:szCs w:val="16"/>
              </w:rPr>
            </w:pPr>
            <w:r>
              <w:rPr>
                <w:rFonts w:hint="default" w:ascii="Times New Roman" w:hAnsi="Times New Roman" w:eastAsia="方正书宋_GBK" w:cs="Times New Roman"/>
                <w:color w:val="auto"/>
                <w:spacing w:val="-6"/>
                <w:sz w:val="16"/>
                <w:szCs w:val="16"/>
                <w:lang w:val="en-US" w:eastAsia="zh-CN"/>
              </w:rPr>
              <w:t>区</w:t>
            </w:r>
            <w:r>
              <w:rPr>
                <w:rFonts w:hint="default" w:ascii="Times New Roman" w:hAnsi="Times New Roman" w:eastAsia="方正书宋_GBK" w:cs="Times New Roman"/>
                <w:color w:val="auto"/>
                <w:spacing w:val="-6"/>
                <w:sz w:val="16"/>
                <w:szCs w:val="16"/>
              </w:rPr>
              <w:t>商务委：85614999</w:t>
            </w:r>
          </w:p>
        </w:tc>
        <w:tc>
          <w:tcPr>
            <w:tcW w:w="2908" w:type="dxa"/>
            <w:vAlign w:val="top"/>
          </w:tcPr>
          <w:p>
            <w:pPr>
              <w:adjustRightInd w:val="0"/>
              <w:snapToGrid w:val="0"/>
              <w:spacing w:line="200" w:lineRule="exact"/>
              <w:rPr>
                <w:rFonts w:hint="default" w:ascii="Times New Roman" w:hAnsi="Times New Roman" w:eastAsia="方正书宋_GBK" w:cs="Times New Roman"/>
                <w:color w:val="auto"/>
                <w:sz w:val="16"/>
                <w:szCs w:val="16"/>
              </w:rPr>
            </w:pPr>
            <w:r>
              <w:rPr>
                <w:rFonts w:hint="default" w:ascii="Times New Roman" w:hAnsi="Times New Roman" w:eastAsia="方正书宋_GBK" w:cs="Times New Roman"/>
                <w:color w:val="auto"/>
                <w:sz w:val="16"/>
                <w:szCs w:val="16"/>
                <w:lang w:val="en-US" w:eastAsia="zh-CN"/>
              </w:rPr>
              <w:t>区</w:t>
            </w:r>
            <w:r>
              <w:rPr>
                <w:rFonts w:hint="default" w:ascii="Times New Roman" w:hAnsi="Times New Roman" w:eastAsia="方正书宋_GBK" w:cs="Times New Roman"/>
                <w:color w:val="auto"/>
                <w:sz w:val="16"/>
                <w:szCs w:val="16"/>
              </w:rPr>
              <w:t>文化旅游委：77820082</w:t>
            </w:r>
          </w:p>
          <w:p>
            <w:pPr>
              <w:adjustRightInd w:val="0"/>
              <w:snapToGrid w:val="0"/>
              <w:spacing w:line="200" w:lineRule="exact"/>
              <w:rPr>
                <w:rFonts w:hint="default" w:ascii="Times New Roman" w:hAnsi="Times New Roman" w:eastAsia="方正书宋_GBK" w:cs="Times New Roman"/>
                <w:color w:val="auto"/>
                <w:sz w:val="16"/>
                <w:szCs w:val="16"/>
              </w:rPr>
            </w:pPr>
            <w:r>
              <w:rPr>
                <w:rFonts w:hint="default" w:ascii="Times New Roman" w:hAnsi="Times New Roman" w:eastAsia="方正书宋_GBK" w:cs="Times New Roman"/>
                <w:color w:val="auto"/>
                <w:sz w:val="16"/>
                <w:szCs w:val="16"/>
                <w:lang w:val="en-US" w:eastAsia="zh-CN"/>
              </w:rPr>
              <w:t>区</w:t>
            </w:r>
            <w:r>
              <w:rPr>
                <w:rFonts w:hint="default" w:ascii="Times New Roman" w:hAnsi="Times New Roman" w:eastAsia="方正书宋_GBK" w:cs="Times New Roman"/>
                <w:color w:val="auto"/>
                <w:sz w:val="16"/>
                <w:szCs w:val="16"/>
              </w:rPr>
              <w:t>卫生健康委：77788807</w:t>
            </w:r>
          </w:p>
          <w:p>
            <w:pPr>
              <w:adjustRightInd w:val="0"/>
              <w:snapToGrid w:val="0"/>
              <w:spacing w:line="200" w:lineRule="exact"/>
              <w:rPr>
                <w:rFonts w:hint="default" w:ascii="Times New Roman" w:hAnsi="Times New Roman" w:eastAsia="方正书宋_GBK" w:cs="Times New Roman"/>
                <w:color w:val="auto"/>
                <w:sz w:val="16"/>
                <w:szCs w:val="16"/>
              </w:rPr>
            </w:pPr>
            <w:r>
              <w:rPr>
                <w:rFonts w:hint="default" w:ascii="Times New Roman" w:hAnsi="Times New Roman" w:eastAsia="方正书宋_GBK" w:cs="Times New Roman"/>
                <w:color w:val="auto"/>
                <w:sz w:val="16"/>
                <w:szCs w:val="16"/>
                <w:lang w:val="en-US" w:eastAsia="zh-CN"/>
              </w:rPr>
              <w:t>区</w:t>
            </w:r>
            <w:r>
              <w:rPr>
                <w:rFonts w:hint="default" w:ascii="Times New Roman" w:hAnsi="Times New Roman" w:eastAsia="方正书宋_GBK" w:cs="Times New Roman"/>
                <w:color w:val="auto"/>
                <w:sz w:val="16"/>
                <w:szCs w:val="16"/>
              </w:rPr>
              <w:t>应急局：77712350</w:t>
            </w:r>
          </w:p>
          <w:p>
            <w:pPr>
              <w:adjustRightInd w:val="0"/>
              <w:snapToGrid w:val="0"/>
              <w:spacing w:line="200" w:lineRule="exact"/>
              <w:rPr>
                <w:rFonts w:hint="default" w:ascii="Times New Roman" w:hAnsi="Times New Roman" w:eastAsia="方正书宋_GBK" w:cs="Times New Roman"/>
                <w:color w:val="auto"/>
                <w:sz w:val="16"/>
                <w:szCs w:val="16"/>
              </w:rPr>
            </w:pPr>
            <w:r>
              <w:rPr>
                <w:rFonts w:hint="default" w:ascii="Times New Roman" w:hAnsi="Times New Roman" w:eastAsia="方正书宋_GBK" w:cs="Times New Roman"/>
                <w:color w:val="auto"/>
                <w:sz w:val="16"/>
                <w:szCs w:val="16"/>
                <w:lang w:val="en-US" w:eastAsia="zh-CN"/>
              </w:rPr>
              <w:t>区</w:t>
            </w:r>
            <w:r>
              <w:rPr>
                <w:rFonts w:hint="default" w:ascii="Times New Roman" w:hAnsi="Times New Roman" w:eastAsia="方正书宋_GBK" w:cs="Times New Roman"/>
                <w:color w:val="auto"/>
                <w:sz w:val="16"/>
                <w:szCs w:val="16"/>
              </w:rPr>
              <w:t>林业局：77712239</w:t>
            </w:r>
          </w:p>
          <w:p>
            <w:pPr>
              <w:adjustRightInd w:val="0"/>
              <w:snapToGrid w:val="0"/>
              <w:spacing w:line="200" w:lineRule="exact"/>
              <w:rPr>
                <w:rFonts w:hint="default" w:ascii="Times New Roman" w:hAnsi="Times New Roman" w:eastAsia="方正书宋_GBK" w:cs="Times New Roman"/>
                <w:color w:val="auto"/>
                <w:sz w:val="16"/>
                <w:szCs w:val="16"/>
              </w:rPr>
            </w:pPr>
            <w:r>
              <w:rPr>
                <w:rFonts w:hint="default" w:ascii="Times New Roman" w:hAnsi="Times New Roman" w:eastAsia="方正书宋_GBK" w:cs="Times New Roman"/>
                <w:color w:val="auto"/>
                <w:sz w:val="16"/>
                <w:szCs w:val="16"/>
              </w:rPr>
              <w:t>武警</w:t>
            </w:r>
            <w:r>
              <w:rPr>
                <w:rFonts w:hint="default" w:ascii="Times New Roman" w:hAnsi="Times New Roman" w:eastAsia="方正书宋_GBK" w:cs="Times New Roman"/>
                <w:color w:val="auto"/>
                <w:sz w:val="16"/>
                <w:szCs w:val="16"/>
                <w:lang w:val="en-US" w:eastAsia="zh-CN"/>
              </w:rPr>
              <w:t>武隆中</w:t>
            </w:r>
            <w:r>
              <w:rPr>
                <w:rFonts w:hint="default" w:ascii="Times New Roman" w:hAnsi="Times New Roman" w:eastAsia="方正书宋_GBK" w:cs="Times New Roman"/>
                <w:color w:val="auto"/>
                <w:sz w:val="16"/>
                <w:szCs w:val="16"/>
              </w:rPr>
              <w:t>队：77820971</w:t>
            </w:r>
          </w:p>
        </w:tc>
        <w:tc>
          <w:tcPr>
            <w:tcW w:w="2516" w:type="dxa"/>
            <w:vAlign w:val="top"/>
          </w:tcPr>
          <w:p>
            <w:pPr>
              <w:adjustRightInd w:val="0"/>
              <w:snapToGrid w:val="0"/>
              <w:spacing w:line="200" w:lineRule="exact"/>
              <w:rPr>
                <w:rFonts w:hint="default" w:ascii="Times New Roman" w:hAnsi="Times New Roman" w:eastAsia="方正书宋_GBK" w:cs="Times New Roman"/>
                <w:color w:val="auto"/>
                <w:sz w:val="16"/>
                <w:szCs w:val="16"/>
              </w:rPr>
            </w:pPr>
            <w:r>
              <w:rPr>
                <w:rFonts w:hint="default" w:ascii="Times New Roman" w:hAnsi="Times New Roman" w:eastAsia="方正书宋_GBK" w:cs="Times New Roman"/>
                <w:color w:val="auto"/>
                <w:sz w:val="16"/>
                <w:szCs w:val="16"/>
                <w:lang w:val="en-US" w:eastAsia="zh-CN"/>
              </w:rPr>
              <w:t>区</w:t>
            </w:r>
            <w:r>
              <w:rPr>
                <w:rFonts w:hint="default" w:ascii="Times New Roman" w:hAnsi="Times New Roman" w:eastAsia="方正书宋_GBK" w:cs="Times New Roman"/>
                <w:color w:val="auto"/>
                <w:sz w:val="16"/>
                <w:szCs w:val="16"/>
              </w:rPr>
              <w:t>气象局：77723207</w:t>
            </w:r>
          </w:p>
          <w:p>
            <w:pPr>
              <w:adjustRightInd w:val="0"/>
              <w:snapToGrid w:val="0"/>
              <w:spacing w:line="200" w:lineRule="exact"/>
              <w:rPr>
                <w:rFonts w:hint="default" w:ascii="Times New Roman" w:hAnsi="Times New Roman" w:eastAsia="方正书宋_GBK" w:cs="Times New Roman"/>
                <w:color w:val="auto"/>
                <w:sz w:val="16"/>
                <w:szCs w:val="16"/>
              </w:rPr>
            </w:pPr>
            <w:r>
              <w:rPr>
                <w:rFonts w:hint="default" w:ascii="Times New Roman" w:hAnsi="Times New Roman" w:eastAsia="方正书宋_GBK" w:cs="Times New Roman"/>
                <w:color w:val="auto"/>
                <w:sz w:val="16"/>
                <w:szCs w:val="16"/>
                <w:lang w:val="en-US" w:eastAsia="zh-CN"/>
              </w:rPr>
              <w:t>区</w:t>
            </w:r>
            <w:r>
              <w:rPr>
                <w:rFonts w:hint="default" w:ascii="Times New Roman" w:hAnsi="Times New Roman" w:eastAsia="方正书宋_GBK" w:cs="Times New Roman"/>
                <w:color w:val="auto"/>
                <w:sz w:val="16"/>
                <w:szCs w:val="16"/>
              </w:rPr>
              <w:t>消防救援</w:t>
            </w:r>
            <w:r>
              <w:rPr>
                <w:rFonts w:hint="default" w:ascii="Times New Roman" w:hAnsi="Times New Roman" w:eastAsia="方正书宋_GBK" w:cs="Times New Roman"/>
                <w:color w:val="auto"/>
                <w:sz w:val="16"/>
                <w:szCs w:val="16"/>
                <w:lang w:val="en-US" w:eastAsia="zh-CN"/>
              </w:rPr>
              <w:t>支</w:t>
            </w:r>
            <w:r>
              <w:rPr>
                <w:rFonts w:hint="default" w:ascii="Times New Roman" w:hAnsi="Times New Roman" w:eastAsia="方正书宋_GBK" w:cs="Times New Roman"/>
                <w:color w:val="auto"/>
                <w:sz w:val="16"/>
                <w:szCs w:val="16"/>
              </w:rPr>
              <w:t>队：81121038</w:t>
            </w:r>
          </w:p>
          <w:p>
            <w:pPr>
              <w:adjustRightInd w:val="0"/>
              <w:snapToGrid w:val="0"/>
              <w:spacing w:line="200" w:lineRule="exact"/>
              <w:rPr>
                <w:rFonts w:hint="default" w:ascii="Times New Roman" w:hAnsi="Times New Roman" w:eastAsia="方正书宋_GBK" w:cs="Times New Roman"/>
                <w:color w:val="auto"/>
                <w:sz w:val="16"/>
                <w:szCs w:val="16"/>
              </w:rPr>
            </w:pPr>
            <w:r>
              <w:rPr>
                <w:rFonts w:hint="default" w:ascii="Times New Roman" w:hAnsi="Times New Roman" w:eastAsia="方正书宋_GBK" w:cs="Times New Roman"/>
                <w:color w:val="auto"/>
                <w:sz w:val="16"/>
                <w:szCs w:val="16"/>
                <w:lang w:val="en-US" w:eastAsia="zh-CN"/>
              </w:rPr>
              <w:t>区供电</w:t>
            </w:r>
            <w:r>
              <w:rPr>
                <w:rFonts w:hint="default" w:ascii="Times New Roman" w:hAnsi="Times New Roman" w:eastAsia="方正书宋_GBK" w:cs="Times New Roman"/>
                <w:color w:val="auto"/>
                <w:sz w:val="16"/>
                <w:szCs w:val="16"/>
              </w:rPr>
              <w:t>公司：77769011</w:t>
            </w:r>
          </w:p>
        </w:tc>
      </w:tr>
    </w:tbl>
    <w:p>
      <w:pPr>
        <w:spacing w:line="20" w:lineRule="exact"/>
        <w:jc w:val="center"/>
        <w:rPr>
          <w:rFonts w:hint="default" w:ascii="Times New Roman" w:hAnsi="Times New Roman" w:cs="Times New Roman"/>
          <w:color w:val="auto"/>
          <w:sz w:val="28"/>
          <w:szCs w:val="28"/>
          <w:lang w:bidi="ar-SA"/>
        </w:rPr>
      </w:pPr>
      <w:r>
        <w:rPr>
          <w:rFonts w:hint="default" w:ascii="Times New Roman" w:hAnsi="Times New Roman" w:eastAsia="方正黑体_GBK" w:cs="Times New Roman"/>
          <w:color w:val="auto"/>
          <w:kern w:val="0"/>
          <w:szCs w:val="32"/>
        </w:rPr>
        <w:tab/>
      </w:r>
    </w:p>
    <w:p>
      <w:pPr>
        <w:shd w:val="clear" w:color="auto" w:fill="FFFFFF"/>
        <w:tabs>
          <w:tab w:val="left" w:pos="1746"/>
        </w:tabs>
        <w:spacing w:line="20" w:lineRule="exact"/>
        <w:jc w:val="left"/>
        <w:rPr>
          <w:rFonts w:hint="default" w:ascii="Times New Roman" w:hAnsi="Times New Roman" w:cs="Times New Roman"/>
          <w:color w:val="auto"/>
        </w:rPr>
        <w:sectPr>
          <w:headerReference r:id="rId6" w:type="default"/>
          <w:footerReference r:id="rId7" w:type="default"/>
          <w:pgSz w:w="16838" w:h="11906" w:orient="landscape"/>
          <w:pgMar w:top="1531" w:right="2098" w:bottom="1531" w:left="2155" w:header="851" w:footer="1134" w:gutter="0"/>
          <w:cols w:space="720" w:num="1"/>
          <w:docGrid w:type="linesAndChars" w:linePitch="579" w:charSpace="-849"/>
        </w:sectPr>
      </w:pPr>
    </w:p>
    <w:p>
      <w:pPr>
        <w:snapToGrid w:val="0"/>
        <w:rPr>
          <w:rFonts w:hint="default" w:ascii="Times New Roman" w:hAnsi="Times New Roman" w:eastAsia="方正黑体_GBK" w:cs="Times New Roman"/>
          <w:color w:val="auto"/>
        </w:rPr>
      </w:pPr>
      <w:r>
        <w:rPr>
          <w:rFonts w:hint="default" w:ascii="Times New Roman" w:hAnsi="Times New Roman" w:eastAsia="方正黑体_GBK" w:cs="Times New Roman"/>
          <w:color w:val="auto"/>
        </w:rPr>
        <w:t>附件3</w:t>
      </w:r>
    </w:p>
    <w:p>
      <w:pPr>
        <w:snapToGrid w:val="0"/>
        <w:rPr>
          <w:rFonts w:hint="default" w:ascii="Times New Roman" w:hAnsi="Times New Roman" w:cs="Times New Roman"/>
          <w:color w:val="auto"/>
        </w:rPr>
      </w:pPr>
    </w:p>
    <w:p>
      <w:pPr>
        <w:snapToGrid w:val="0"/>
        <w:jc w:val="center"/>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跨省</w:t>
      </w:r>
      <w:r>
        <w:rPr>
          <w:rFonts w:hint="default" w:ascii="Times New Roman" w:hAnsi="Times New Roman" w:eastAsia="方正小标宋_GBK" w:cs="Times New Roman"/>
          <w:color w:val="auto"/>
          <w:sz w:val="36"/>
          <w:szCs w:val="36"/>
          <w:lang w:val="en-US" w:eastAsia="zh-CN"/>
        </w:rPr>
        <w:t>或区、县</w:t>
      </w:r>
      <w:r>
        <w:rPr>
          <w:rFonts w:hint="default" w:ascii="Times New Roman" w:hAnsi="Times New Roman" w:eastAsia="方正小标宋_GBK" w:cs="Times New Roman"/>
          <w:color w:val="auto"/>
          <w:sz w:val="36"/>
          <w:szCs w:val="36"/>
        </w:rPr>
        <w:t>支援力量任务表</w:t>
      </w:r>
    </w:p>
    <w:p>
      <w:pPr>
        <w:snapToGrid w:val="0"/>
        <w:rPr>
          <w:rFonts w:hint="default" w:ascii="Times New Roman" w:hAnsi="Times New Roman" w:cs="Times New Roman"/>
          <w:color w:val="auto"/>
        </w:rPr>
      </w:pPr>
    </w:p>
    <w:tbl>
      <w:tblPr>
        <w:tblStyle w:val="9"/>
        <w:tblW w:w="9060" w:type="dxa"/>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
      <w:tblGrid>
        <w:gridCol w:w="779"/>
        <w:gridCol w:w="1163"/>
        <w:gridCol w:w="7118"/>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454" w:hRule="atLeast"/>
        </w:trPr>
        <w:tc>
          <w:tcPr>
            <w:tcW w:w="779" w:type="dxa"/>
            <w:vAlign w:val="center"/>
          </w:tcPr>
          <w:p>
            <w:pPr>
              <w:snapToGrid w:val="0"/>
              <w:jc w:val="center"/>
              <w:rPr>
                <w:rFonts w:hint="default" w:ascii="Times New Roman" w:hAnsi="Times New Roman" w:eastAsia="方正黑体_GBK" w:cs="Times New Roman"/>
                <w:bCs/>
                <w:color w:val="auto"/>
                <w:sz w:val="24"/>
                <w:szCs w:val="24"/>
                <w:lang w:bidi="ar-SA"/>
              </w:rPr>
            </w:pPr>
            <w:r>
              <w:rPr>
                <w:rFonts w:hint="default" w:ascii="Times New Roman" w:hAnsi="Times New Roman" w:eastAsia="方正黑体_GBK" w:cs="Times New Roman"/>
                <w:bCs/>
                <w:color w:val="auto"/>
                <w:sz w:val="24"/>
                <w:szCs w:val="24"/>
                <w:lang w:bidi="ar-SA"/>
              </w:rPr>
              <w:t>序号</w:t>
            </w:r>
          </w:p>
        </w:tc>
        <w:tc>
          <w:tcPr>
            <w:tcW w:w="1163" w:type="dxa"/>
            <w:vAlign w:val="center"/>
          </w:tcPr>
          <w:p>
            <w:pPr>
              <w:snapToGrid w:val="0"/>
              <w:jc w:val="center"/>
              <w:rPr>
                <w:rFonts w:hint="default" w:ascii="Times New Roman" w:hAnsi="Times New Roman" w:eastAsia="方正黑体_GBK" w:cs="Times New Roman"/>
                <w:bCs/>
                <w:color w:val="auto"/>
                <w:sz w:val="24"/>
                <w:szCs w:val="24"/>
                <w:lang w:bidi="ar-SA"/>
              </w:rPr>
            </w:pPr>
            <w:r>
              <w:rPr>
                <w:rFonts w:hint="default" w:ascii="Times New Roman" w:hAnsi="Times New Roman" w:eastAsia="方正黑体_GBK" w:cs="Times New Roman"/>
                <w:bCs/>
                <w:color w:val="auto"/>
                <w:sz w:val="24"/>
                <w:szCs w:val="24"/>
                <w:lang w:bidi="ar-SA"/>
              </w:rPr>
              <w:t>省  份</w:t>
            </w:r>
          </w:p>
        </w:tc>
        <w:tc>
          <w:tcPr>
            <w:tcW w:w="7118" w:type="dxa"/>
            <w:vAlign w:val="center"/>
          </w:tcPr>
          <w:p>
            <w:pPr>
              <w:snapToGrid w:val="0"/>
              <w:jc w:val="center"/>
              <w:rPr>
                <w:rFonts w:hint="default" w:ascii="Times New Roman" w:hAnsi="Times New Roman" w:eastAsia="方正黑体_GBK" w:cs="Times New Roman"/>
                <w:bCs/>
                <w:color w:val="auto"/>
                <w:sz w:val="24"/>
                <w:szCs w:val="24"/>
                <w:lang w:bidi="ar-SA"/>
              </w:rPr>
            </w:pPr>
            <w:r>
              <w:rPr>
                <w:rFonts w:hint="default" w:ascii="Times New Roman" w:hAnsi="Times New Roman" w:eastAsia="方正黑体_GBK" w:cs="Times New Roman"/>
                <w:bCs/>
                <w:color w:val="auto"/>
                <w:sz w:val="24"/>
                <w:szCs w:val="24"/>
                <w:lang w:bidi="ar-SA"/>
              </w:rPr>
              <w:t>对口支援力量</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454" w:hRule="atLeast"/>
        </w:trPr>
        <w:tc>
          <w:tcPr>
            <w:tcW w:w="779" w:type="dxa"/>
            <w:vAlign w:val="center"/>
          </w:tcPr>
          <w:p>
            <w:pPr>
              <w:snapToGrid w:val="0"/>
              <w:jc w:val="center"/>
              <w:rPr>
                <w:rFonts w:hint="default" w:ascii="Times New Roman" w:hAnsi="Times New Roman" w:eastAsia="方正仿宋_GBK" w:cs="Times New Roman"/>
                <w:color w:val="auto"/>
                <w:sz w:val="24"/>
                <w:szCs w:val="24"/>
                <w:lang w:eastAsia="zh-CN" w:bidi="ar-SA"/>
              </w:rPr>
            </w:pPr>
            <w:r>
              <w:rPr>
                <w:rFonts w:hint="default" w:ascii="Times New Roman" w:hAnsi="Times New Roman" w:eastAsia="方正仿宋_GBK" w:cs="Times New Roman"/>
                <w:color w:val="auto"/>
                <w:sz w:val="24"/>
                <w:szCs w:val="24"/>
                <w:lang w:val="en-US" w:eastAsia="zh-CN" w:bidi="ar-SA"/>
              </w:rPr>
              <w:t>1</w:t>
            </w:r>
          </w:p>
        </w:tc>
        <w:tc>
          <w:tcPr>
            <w:tcW w:w="1163" w:type="dxa"/>
            <w:vAlign w:val="center"/>
          </w:tcPr>
          <w:p>
            <w:pPr>
              <w:snapToGrid w:val="0"/>
              <w:jc w:val="center"/>
              <w:rPr>
                <w:rFonts w:hint="default" w:ascii="Times New Roman" w:hAnsi="Times New Roman" w:eastAsia="方正仿宋_GBK" w:cs="Times New Roman"/>
                <w:color w:val="auto"/>
                <w:sz w:val="24"/>
                <w:szCs w:val="24"/>
                <w:lang w:bidi="ar-SA"/>
              </w:rPr>
            </w:pPr>
            <w:r>
              <w:rPr>
                <w:rFonts w:hint="default" w:ascii="Times New Roman" w:hAnsi="Times New Roman" w:eastAsia="方正仿宋_GBK" w:cs="Times New Roman"/>
                <w:color w:val="auto"/>
                <w:sz w:val="24"/>
                <w:szCs w:val="24"/>
                <w:lang w:bidi="ar-SA"/>
              </w:rPr>
              <w:t>贵州省</w:t>
            </w:r>
          </w:p>
        </w:tc>
        <w:tc>
          <w:tcPr>
            <w:tcW w:w="7118" w:type="dxa"/>
            <w:vAlign w:val="center"/>
          </w:tcPr>
          <w:p>
            <w:pPr>
              <w:snapToGrid w:val="0"/>
              <w:rPr>
                <w:rFonts w:hint="default" w:ascii="Times New Roman" w:hAnsi="Times New Roman" w:eastAsia="方正仿宋_GBK" w:cs="Times New Roman"/>
                <w:color w:val="auto"/>
                <w:sz w:val="24"/>
                <w:szCs w:val="24"/>
                <w:lang w:bidi="ar-SA"/>
              </w:rPr>
            </w:pPr>
            <w:r>
              <w:rPr>
                <w:rFonts w:hint="default" w:ascii="Times New Roman" w:hAnsi="Times New Roman" w:eastAsia="方正仿宋_GBK" w:cs="Times New Roman"/>
                <w:color w:val="auto"/>
                <w:sz w:val="24"/>
                <w:szCs w:val="24"/>
                <w:lang w:val="en-US" w:eastAsia="zh-CN" w:bidi="ar-SA"/>
              </w:rPr>
              <w:t>涪陵区</w:t>
            </w:r>
            <w:r>
              <w:rPr>
                <w:rFonts w:hint="default" w:ascii="Times New Roman" w:hAnsi="Times New Roman" w:eastAsia="方正仿宋_GBK" w:cs="Times New Roman"/>
                <w:color w:val="auto"/>
                <w:sz w:val="24"/>
                <w:szCs w:val="24"/>
                <w:lang w:bidi="ar-SA"/>
              </w:rPr>
              <w:t>、南川区、</w:t>
            </w:r>
            <w:r>
              <w:rPr>
                <w:rFonts w:hint="default" w:ascii="Times New Roman" w:hAnsi="Times New Roman" w:eastAsia="方正仿宋_GBK" w:cs="Times New Roman"/>
                <w:color w:val="auto"/>
                <w:sz w:val="24"/>
                <w:szCs w:val="24"/>
                <w:lang w:val="en-US" w:eastAsia="zh-CN" w:bidi="ar-SA"/>
              </w:rPr>
              <w:t>丰都</w:t>
            </w:r>
            <w:r>
              <w:rPr>
                <w:rFonts w:hint="default" w:ascii="Times New Roman" w:hAnsi="Times New Roman" w:eastAsia="方正仿宋_GBK" w:cs="Times New Roman"/>
                <w:color w:val="auto"/>
                <w:sz w:val="24"/>
                <w:szCs w:val="24"/>
                <w:lang w:bidi="ar-SA"/>
              </w:rPr>
              <w:t>县、彭水县专业、半专业森林消防队伍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454" w:hRule="atLeast"/>
        </w:trPr>
        <w:tc>
          <w:tcPr>
            <w:tcW w:w="779" w:type="dxa"/>
            <w:vAlign w:val="center"/>
          </w:tcPr>
          <w:p>
            <w:pPr>
              <w:snapToGrid w:val="0"/>
              <w:jc w:val="center"/>
              <w:rPr>
                <w:rFonts w:hint="default" w:ascii="Times New Roman" w:hAnsi="Times New Roman" w:eastAsia="方正书宋_GBK" w:cs="Times New Roman"/>
                <w:color w:val="auto"/>
                <w:sz w:val="24"/>
                <w:szCs w:val="24"/>
              </w:rPr>
            </w:pPr>
          </w:p>
        </w:tc>
        <w:tc>
          <w:tcPr>
            <w:tcW w:w="1163" w:type="dxa"/>
            <w:vAlign w:val="center"/>
          </w:tcPr>
          <w:p>
            <w:pPr>
              <w:snapToGrid w:val="0"/>
              <w:jc w:val="center"/>
              <w:rPr>
                <w:rFonts w:hint="default" w:ascii="Times New Roman" w:hAnsi="Times New Roman" w:eastAsia="方正书宋_GBK" w:cs="Times New Roman"/>
                <w:color w:val="auto"/>
                <w:sz w:val="24"/>
                <w:szCs w:val="24"/>
              </w:rPr>
            </w:pPr>
          </w:p>
        </w:tc>
        <w:tc>
          <w:tcPr>
            <w:tcW w:w="7118" w:type="dxa"/>
            <w:vAlign w:val="center"/>
          </w:tcPr>
          <w:p>
            <w:pPr>
              <w:snapToGrid w:val="0"/>
              <w:rPr>
                <w:rFonts w:hint="default" w:ascii="Times New Roman" w:hAnsi="Times New Roman" w:eastAsia="方正书宋_GBK"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57" w:type="dxa"/>
            <w:left w:w="108" w:type="dxa"/>
            <w:bottom w:w="57" w:type="dxa"/>
            <w:right w:w="108" w:type="dxa"/>
          </w:tblCellMar>
        </w:tblPrEx>
        <w:trPr>
          <w:trHeight w:val="454" w:hRule="atLeast"/>
        </w:trPr>
        <w:tc>
          <w:tcPr>
            <w:tcW w:w="779" w:type="dxa"/>
            <w:vAlign w:val="center"/>
          </w:tcPr>
          <w:p>
            <w:pPr>
              <w:snapToGrid w:val="0"/>
              <w:jc w:val="center"/>
              <w:rPr>
                <w:rFonts w:hint="default" w:ascii="Times New Roman" w:hAnsi="Times New Roman" w:eastAsia="方正书宋_GBK" w:cs="Times New Roman"/>
                <w:color w:val="auto"/>
                <w:sz w:val="24"/>
                <w:szCs w:val="24"/>
              </w:rPr>
            </w:pPr>
          </w:p>
        </w:tc>
        <w:tc>
          <w:tcPr>
            <w:tcW w:w="1163" w:type="dxa"/>
            <w:vAlign w:val="center"/>
          </w:tcPr>
          <w:p>
            <w:pPr>
              <w:snapToGrid w:val="0"/>
              <w:jc w:val="center"/>
              <w:rPr>
                <w:rFonts w:hint="default" w:ascii="Times New Roman" w:hAnsi="Times New Roman" w:eastAsia="方正书宋_GBK" w:cs="Times New Roman"/>
                <w:color w:val="auto"/>
                <w:sz w:val="24"/>
                <w:szCs w:val="24"/>
              </w:rPr>
            </w:pPr>
          </w:p>
        </w:tc>
        <w:tc>
          <w:tcPr>
            <w:tcW w:w="7118" w:type="dxa"/>
            <w:vAlign w:val="center"/>
          </w:tcPr>
          <w:p>
            <w:pPr>
              <w:snapToGrid w:val="0"/>
              <w:rPr>
                <w:rFonts w:hint="default" w:ascii="Times New Roman" w:hAnsi="Times New Roman" w:eastAsia="方正书宋_GBK" w:cs="Times New Roman"/>
                <w:color w:val="auto"/>
                <w:sz w:val="24"/>
                <w:szCs w:val="24"/>
              </w:rPr>
            </w:pPr>
          </w:p>
        </w:tc>
      </w:tr>
    </w:tbl>
    <w:p>
      <w:pPr>
        <w:tabs>
          <w:tab w:val="left" w:pos="8623"/>
        </w:tabs>
        <w:adjustRightInd w:val="0"/>
        <w:spacing w:line="420" w:lineRule="exact"/>
        <w:ind w:right="1280" w:rightChars="400"/>
        <w:rPr>
          <w:rFonts w:hint="default" w:ascii="Times New Roman" w:hAnsi="Times New Roman" w:cs="Times New Roman"/>
          <w:color w:val="auto"/>
          <w:lang w:eastAsia="zh-CN"/>
        </w:rPr>
      </w:pPr>
    </w:p>
    <w:p>
      <w:pPr>
        <w:tabs>
          <w:tab w:val="left" w:pos="8623"/>
        </w:tabs>
        <w:adjustRightInd w:val="0"/>
        <w:spacing w:line="420" w:lineRule="exact"/>
        <w:ind w:right="1280" w:rightChars="400"/>
        <w:rPr>
          <w:rFonts w:hint="default" w:ascii="Times New Roman" w:hAnsi="Times New Roman" w:cs="Times New Roman"/>
          <w:color w:val="auto"/>
          <w:lang w:eastAsia="zh-CN"/>
        </w:rPr>
      </w:pPr>
    </w:p>
    <w:p>
      <w:pPr>
        <w:tabs>
          <w:tab w:val="left" w:pos="8623"/>
        </w:tabs>
        <w:adjustRightInd w:val="0"/>
        <w:spacing w:line="420" w:lineRule="exact"/>
        <w:ind w:right="1280" w:rightChars="400"/>
        <w:rPr>
          <w:rFonts w:hint="default" w:ascii="Times New Roman" w:hAnsi="Times New Roman" w:cs="Times New Roman"/>
          <w:color w:val="auto"/>
          <w:lang w:eastAsia="zh-CN"/>
        </w:rPr>
      </w:pPr>
    </w:p>
    <w:p>
      <w:pPr>
        <w:tabs>
          <w:tab w:val="left" w:pos="8623"/>
        </w:tabs>
        <w:adjustRightInd w:val="0"/>
        <w:spacing w:line="420" w:lineRule="exact"/>
        <w:ind w:right="1280" w:rightChars="400"/>
        <w:rPr>
          <w:rFonts w:hint="default" w:ascii="Times New Roman" w:hAnsi="Times New Roman" w:cs="Times New Roman"/>
          <w:color w:val="auto"/>
          <w:lang w:eastAsia="zh-CN"/>
        </w:rPr>
      </w:pPr>
    </w:p>
    <w:p>
      <w:pPr>
        <w:tabs>
          <w:tab w:val="left" w:pos="8623"/>
        </w:tabs>
        <w:adjustRightInd w:val="0"/>
        <w:spacing w:line="420" w:lineRule="exact"/>
        <w:ind w:right="1280" w:rightChars="400"/>
        <w:rPr>
          <w:rFonts w:hint="default" w:ascii="Times New Roman" w:hAnsi="Times New Roman" w:cs="Times New Roman"/>
          <w:color w:val="auto"/>
          <w:lang w:eastAsia="zh-CN"/>
        </w:rPr>
      </w:pPr>
    </w:p>
    <w:p>
      <w:pPr>
        <w:tabs>
          <w:tab w:val="left" w:pos="8623"/>
        </w:tabs>
        <w:adjustRightInd w:val="0"/>
        <w:spacing w:line="420" w:lineRule="exact"/>
        <w:ind w:right="1280" w:rightChars="400"/>
        <w:rPr>
          <w:rFonts w:hint="default" w:ascii="Times New Roman" w:hAnsi="Times New Roman" w:cs="Times New Roman"/>
          <w:color w:val="auto"/>
          <w:lang w:eastAsia="zh-CN"/>
        </w:rPr>
      </w:pPr>
    </w:p>
    <w:p>
      <w:pPr>
        <w:tabs>
          <w:tab w:val="left" w:pos="8623"/>
        </w:tabs>
        <w:adjustRightInd w:val="0"/>
        <w:spacing w:line="420" w:lineRule="exact"/>
        <w:ind w:right="1280" w:rightChars="400"/>
        <w:rPr>
          <w:rFonts w:hint="default" w:ascii="Times New Roman" w:hAnsi="Times New Roman" w:cs="Times New Roman"/>
          <w:color w:val="auto"/>
          <w:lang w:eastAsia="zh-CN"/>
        </w:rPr>
      </w:pPr>
    </w:p>
    <w:p>
      <w:pPr>
        <w:tabs>
          <w:tab w:val="left" w:pos="8623"/>
        </w:tabs>
        <w:adjustRightInd w:val="0"/>
        <w:spacing w:line="420" w:lineRule="exact"/>
        <w:ind w:right="1280" w:rightChars="400"/>
        <w:rPr>
          <w:rFonts w:hint="default" w:ascii="Times New Roman" w:hAnsi="Times New Roman" w:cs="Times New Roman"/>
          <w:color w:val="auto"/>
          <w:lang w:eastAsia="zh-CN"/>
        </w:rPr>
      </w:pPr>
    </w:p>
    <w:p>
      <w:pPr>
        <w:tabs>
          <w:tab w:val="left" w:pos="8623"/>
        </w:tabs>
        <w:adjustRightInd w:val="0"/>
        <w:spacing w:line="420" w:lineRule="exact"/>
        <w:ind w:right="1280" w:rightChars="400"/>
        <w:rPr>
          <w:rFonts w:hint="default" w:ascii="Times New Roman" w:hAnsi="Times New Roman" w:cs="Times New Roman"/>
          <w:color w:val="auto"/>
          <w:lang w:eastAsia="zh-CN"/>
        </w:rPr>
      </w:pPr>
    </w:p>
    <w:p>
      <w:pPr>
        <w:tabs>
          <w:tab w:val="left" w:pos="8623"/>
        </w:tabs>
        <w:adjustRightInd w:val="0"/>
        <w:spacing w:line="420" w:lineRule="exact"/>
        <w:ind w:right="1280" w:rightChars="400"/>
        <w:rPr>
          <w:rFonts w:hint="default" w:ascii="Times New Roman" w:hAnsi="Times New Roman" w:cs="Times New Roman"/>
          <w:color w:val="auto"/>
          <w:lang w:eastAsia="zh-CN"/>
        </w:rPr>
      </w:pPr>
    </w:p>
    <w:p>
      <w:pPr>
        <w:tabs>
          <w:tab w:val="left" w:pos="8623"/>
        </w:tabs>
        <w:adjustRightInd w:val="0"/>
        <w:spacing w:line="420" w:lineRule="exact"/>
        <w:ind w:right="1280" w:rightChars="400"/>
        <w:rPr>
          <w:rFonts w:hint="default" w:ascii="Times New Roman" w:hAnsi="Times New Roman" w:cs="Times New Roman"/>
          <w:color w:val="auto"/>
          <w:lang w:eastAsia="zh-CN"/>
        </w:rPr>
      </w:pPr>
    </w:p>
    <w:p>
      <w:pPr>
        <w:tabs>
          <w:tab w:val="left" w:pos="8623"/>
        </w:tabs>
        <w:adjustRightInd w:val="0"/>
        <w:spacing w:line="420" w:lineRule="exact"/>
        <w:ind w:right="1280" w:rightChars="400"/>
        <w:rPr>
          <w:rFonts w:hint="default" w:ascii="Times New Roman" w:hAnsi="Times New Roman" w:cs="Times New Roman"/>
          <w:color w:val="auto"/>
          <w:lang w:eastAsia="zh-CN"/>
        </w:rPr>
      </w:pPr>
    </w:p>
    <w:p>
      <w:pPr>
        <w:tabs>
          <w:tab w:val="left" w:pos="8623"/>
        </w:tabs>
        <w:adjustRightInd w:val="0"/>
        <w:spacing w:line="420" w:lineRule="exact"/>
        <w:ind w:right="1280" w:rightChars="400"/>
        <w:rPr>
          <w:rFonts w:hint="default" w:ascii="Times New Roman" w:hAnsi="Times New Roman" w:cs="Times New Roman"/>
          <w:color w:val="auto"/>
          <w:lang w:eastAsia="zh-CN"/>
        </w:rPr>
      </w:pPr>
    </w:p>
    <w:p/>
    <w:sectPr>
      <w:pgSz w:w="11906" w:h="16838"/>
      <w:pgMar w:top="1984"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5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sz w:val="28"/>
      </w:rPr>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Style w:val="8"/>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sz w:val="28"/>
      </w:rPr>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rStyle w:val="8"/>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sz w:val="28"/>
      </w:rPr>
    </w:pPr>
    <w:r>
      <w:rPr>
        <w:rFonts w:hint="eastAsia"/>
        <w:sz w:val="28"/>
      </w:rPr>
      <mc:AlternateContent>
        <mc:Choice Requires="wps">
          <w:drawing>
            <wp:anchor distT="0" distB="0" distL="114300" distR="114300" simplePos="0" relativeHeight="251658240" behindDoc="0" locked="0" layoutInCell="1" allowOverlap="1">
              <wp:simplePos x="0" y="0"/>
              <wp:positionH relativeFrom="column">
                <wp:posOffset>-579120</wp:posOffset>
              </wp:positionH>
              <wp:positionV relativeFrom="paragraph">
                <wp:posOffset>-1002665</wp:posOffset>
              </wp:positionV>
              <wp:extent cx="539750" cy="1203960"/>
              <wp:effectExtent l="0" t="0" r="12700" b="15240"/>
              <wp:wrapNone/>
              <wp:docPr id="4" name="文本框 4"/>
              <wp:cNvGraphicFramePr/>
              <a:graphic xmlns:a="http://schemas.openxmlformats.org/drawingml/2006/main">
                <a:graphicData uri="http://schemas.microsoft.com/office/word/2010/wordprocessingShape">
                  <wps:wsp>
                    <wps:cNvSpPr txBox="1"/>
                    <wps:spPr>
                      <a:xfrm>
                        <a:off x="0" y="0"/>
                        <a:ext cx="539750" cy="1203960"/>
                      </a:xfrm>
                      <a:prstGeom prst="rect">
                        <a:avLst/>
                      </a:prstGeom>
                      <a:solidFill>
                        <a:srgbClr val="FFFFFF"/>
                      </a:solidFill>
                      <a:ln w="9525">
                        <a:noFill/>
                      </a:ln>
                    </wps:spPr>
                    <wps:txbx>
                      <w:txbxContent>
                        <w:p>
                          <w:pPr>
                            <w:pStyle w:val="4"/>
                            <w:ind w:right="360"/>
                            <w:jc w:val="both"/>
                            <w:rPr>
                              <w:sz w:val="28"/>
                            </w:rPr>
                          </w:pPr>
                          <w:r>
                            <w:rPr>
                              <w:rStyle w:val="8"/>
                              <w:rFonts w:hint="eastAsia"/>
                              <w:sz w:val="25"/>
                              <w:szCs w:val="25"/>
                            </w:rPr>
                            <w:t>—</w:t>
                          </w:r>
                          <w:r>
                            <w:rPr>
                              <w:spacing w:val="6"/>
                              <w:kern w:val="0"/>
                              <w:sz w:val="28"/>
                              <w:szCs w:val="28"/>
                            </w:rPr>
                            <w:t xml:space="preserve"> </w:t>
                          </w:r>
                          <w:r>
                            <w:rPr>
                              <w:spacing w:val="6"/>
                              <w:kern w:val="0"/>
                              <w:sz w:val="28"/>
                              <w:szCs w:val="28"/>
                            </w:rPr>
                            <w:fldChar w:fldCharType="begin"/>
                          </w:r>
                          <w:r>
                            <w:rPr>
                              <w:spacing w:val="6"/>
                              <w:kern w:val="0"/>
                              <w:sz w:val="28"/>
                              <w:szCs w:val="28"/>
                            </w:rPr>
                            <w:instrText xml:space="preserve"> PAGE </w:instrText>
                          </w:r>
                          <w:r>
                            <w:rPr>
                              <w:spacing w:val="6"/>
                              <w:kern w:val="0"/>
                              <w:sz w:val="28"/>
                              <w:szCs w:val="28"/>
                            </w:rPr>
                            <w:fldChar w:fldCharType="separate"/>
                          </w:r>
                          <w:r>
                            <w:rPr>
                              <w:spacing w:val="6"/>
                              <w:kern w:val="0"/>
                              <w:sz w:val="28"/>
                              <w:szCs w:val="28"/>
                            </w:rPr>
                            <w:t>29</w:t>
                          </w:r>
                          <w:r>
                            <w:rPr>
                              <w:spacing w:val="6"/>
                              <w:kern w:val="0"/>
                              <w:sz w:val="28"/>
                              <w:szCs w:val="28"/>
                            </w:rPr>
                            <w:fldChar w:fldCharType="end"/>
                          </w:r>
                          <w:r>
                            <w:rPr>
                              <w:spacing w:val="6"/>
                              <w:kern w:val="0"/>
                              <w:sz w:val="28"/>
                              <w:szCs w:val="28"/>
                            </w:rPr>
                            <w:t xml:space="preserve"> </w:t>
                          </w:r>
                          <w:r>
                            <w:rPr>
                              <w:rStyle w:val="8"/>
                              <w:rFonts w:hint="eastAsia"/>
                              <w:sz w:val="25"/>
                              <w:szCs w:val="25"/>
                            </w:rPr>
                            <w:t>—</w:t>
                          </w:r>
                        </w:p>
                        <w:p/>
                      </w:txbxContent>
                    </wps:txbx>
                    <wps:bodyPr vert="eaVert" upright="1"/>
                  </wps:wsp>
                </a:graphicData>
              </a:graphic>
            </wp:anchor>
          </w:drawing>
        </mc:Choice>
        <mc:Fallback>
          <w:pict>
            <v:shape id="_x0000_s1026" o:spid="_x0000_s1026" o:spt="202" type="#_x0000_t202" style="position:absolute;left:0pt;margin-left:-45.6pt;margin-top:-78.95pt;height:94.8pt;width:42.5pt;z-index:251658240;mso-width-relative:page;mso-height-relative:page;" fillcolor="#FFFFFF" filled="t" stroked="f" coordsize="21600,21600" o:gfxdata="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yTKfPaAAAACgEAAA8AAAAAAAAAAQAgAAAAIgAAAGRycy9kb3ducmV2LnhtbFBLAQIU&#10;ABQAAAAIAIdO4kA3NdW6uAEAAEADAAAOAAAAAAAAAAEAIAAAACkBAABkcnMvZTJvRG9jLnhtbFBL&#10;BQYAAAAABgAGAFkBAABTBQAAAAA=&#10;">
              <v:path/>
              <v:fill on="t" focussize="0,0"/>
              <v:stroke on="f"/>
              <v:imagedata o:title=""/>
              <o:lock v:ext="edit"/>
              <v:textbox style="layout-flow:vertical-ideographic;">
                <w:txbxContent>
                  <w:p>
                    <w:pPr>
                      <w:pStyle w:val="4"/>
                      <w:ind w:right="360"/>
                      <w:jc w:val="both"/>
                      <w:rPr>
                        <w:sz w:val="28"/>
                      </w:rPr>
                    </w:pPr>
                    <w:r>
                      <w:rPr>
                        <w:rStyle w:val="8"/>
                        <w:rFonts w:hint="eastAsia"/>
                        <w:sz w:val="25"/>
                        <w:szCs w:val="25"/>
                      </w:rPr>
                      <w:t>—</w:t>
                    </w:r>
                    <w:r>
                      <w:rPr>
                        <w:spacing w:val="6"/>
                        <w:kern w:val="0"/>
                        <w:sz w:val="28"/>
                        <w:szCs w:val="28"/>
                      </w:rPr>
                      <w:t xml:space="preserve"> </w:t>
                    </w:r>
                    <w:r>
                      <w:rPr>
                        <w:spacing w:val="6"/>
                        <w:kern w:val="0"/>
                        <w:sz w:val="28"/>
                        <w:szCs w:val="28"/>
                      </w:rPr>
                      <w:fldChar w:fldCharType="begin"/>
                    </w:r>
                    <w:r>
                      <w:rPr>
                        <w:spacing w:val="6"/>
                        <w:kern w:val="0"/>
                        <w:sz w:val="28"/>
                        <w:szCs w:val="28"/>
                      </w:rPr>
                      <w:instrText xml:space="preserve"> PAGE </w:instrText>
                    </w:r>
                    <w:r>
                      <w:rPr>
                        <w:spacing w:val="6"/>
                        <w:kern w:val="0"/>
                        <w:sz w:val="28"/>
                        <w:szCs w:val="28"/>
                      </w:rPr>
                      <w:fldChar w:fldCharType="separate"/>
                    </w:r>
                    <w:r>
                      <w:rPr>
                        <w:spacing w:val="6"/>
                        <w:kern w:val="0"/>
                        <w:sz w:val="28"/>
                        <w:szCs w:val="28"/>
                      </w:rPr>
                      <w:t>29</w:t>
                    </w:r>
                    <w:r>
                      <w:rPr>
                        <w:spacing w:val="6"/>
                        <w:kern w:val="0"/>
                        <w:sz w:val="28"/>
                        <w:szCs w:val="28"/>
                      </w:rPr>
                      <w:fldChar w:fldCharType="end"/>
                    </w:r>
                    <w:r>
                      <w:rPr>
                        <w:spacing w:val="6"/>
                        <w:kern w:val="0"/>
                        <w:sz w:val="28"/>
                        <w:szCs w:val="28"/>
                      </w:rPr>
                      <w:t xml:space="preserve"> </w:t>
                    </w:r>
                    <w:r>
                      <w:rPr>
                        <w:rStyle w:val="8"/>
                        <w:rFonts w:hint="eastAsia"/>
                        <w:sz w:val="25"/>
                        <w:szCs w:val="25"/>
                      </w:rPr>
                      <w:t>—</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61E9C"/>
    <w:rsid w:val="77D61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方正黑体_GBK" w:hAnsi="Times New Roman" w:eastAsia="方正黑体_GBK" w:cs="Times New Roman"/>
      <w:color w:val="000000"/>
      <w:sz w:val="24"/>
      <w:szCs w:val="22"/>
      <w:lang w:val="en-US" w:eastAsia="zh-CN" w:bidi="ar-SA"/>
    </w:rPr>
  </w:style>
  <w:style w:type="paragraph" w:styleId="3">
    <w:name w:val="Body Text"/>
    <w:basedOn w:val="1"/>
    <w:next w:val="1"/>
    <w:uiPriority w:val="0"/>
    <w:pPr>
      <w:autoSpaceDE w:val="0"/>
      <w:autoSpaceDN w:val="0"/>
      <w:jc w:val="left"/>
    </w:pPr>
    <w:rPr>
      <w:rFonts w:ascii="宋体" w:hAnsi="宋体" w:eastAsia="Times New Roman" w:cs="宋体"/>
      <w:kern w:val="0"/>
      <w:szCs w:val="32"/>
      <w:lang w:val="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bottom w:val="single" w:color="auto" w:sz="6" w:space="1"/>
      </w:pBdr>
      <w:tabs>
        <w:tab w:val="center" w:pos="4153"/>
        <w:tab w:val="right" w:pos="8306"/>
      </w:tabs>
      <w:snapToGrid w:val="0"/>
      <w:jc w:val="center"/>
    </w:pPr>
    <w:rPr>
      <w:sz w:val="18"/>
    </w:rPr>
  </w:style>
  <w:style w:type="paragraph" w:styleId="6">
    <w:name w:val="Message Header"/>
    <w:basedOn w:val="1"/>
    <w:next w:val="3"/>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eastAsia="Times New Roman"/>
      <w:sz w:val="24"/>
      <w:szCs w:val="24"/>
      <w:shd w:val="pct20" w:color="auto" w:fill="auto"/>
    </w:rPr>
  </w:style>
  <w:style w:type="character" w:styleId="8">
    <w:name w:val="page number"/>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2022-07-12T10:11:00Z</dcterms:created>
  <dc:creator>陈娟</dc:creator>
  <cp:lastModifiedBy>陈娟</cp:lastModifiedBy>
  <dcterms:modified xsi:type="dcterms:W3CDTF">2022-07-12T10:11:58Z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