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1A047">
      <w:pPr>
        <w:spacing w:line="560" w:lineRule="exact"/>
        <w:jc w:val="center"/>
        <w:rPr>
          <w:rFonts w:hint="default" w:ascii="Times New Roman" w:hAnsi="Times New Roman" w:cs="Times New Roman"/>
          <w:bCs/>
          <w:szCs w:val="44"/>
        </w:rPr>
      </w:pPr>
    </w:p>
    <w:p w14:paraId="10D6F68E">
      <w:pPr>
        <w:spacing w:line="560" w:lineRule="exact"/>
        <w:jc w:val="center"/>
        <w:rPr>
          <w:rFonts w:hint="default" w:ascii="Times New Roman" w:hAnsi="Times New Roman" w:cs="Times New Roman"/>
          <w:bCs/>
          <w:szCs w:val="44"/>
        </w:rPr>
      </w:pPr>
    </w:p>
    <w:p w14:paraId="3408F65F">
      <w:pPr>
        <w:spacing w:line="560" w:lineRule="exact"/>
        <w:jc w:val="center"/>
        <w:rPr>
          <w:rFonts w:hint="default" w:ascii="Times New Roman" w:hAnsi="Times New Roman" w:cs="Times New Roman"/>
          <w:bCs/>
          <w:szCs w:val="44"/>
        </w:rPr>
      </w:pPr>
    </w:p>
    <w:p w14:paraId="4CE76689">
      <w:pPr>
        <w:spacing w:line="1200" w:lineRule="exact"/>
        <w:jc w:val="distribute"/>
        <w:rPr>
          <w:rFonts w:hint="default" w:ascii="Times New Roman" w:hAnsi="Times New Roman" w:eastAsia="方正小标宋_GBK" w:cs="Times New Roman"/>
          <w:b/>
          <w:bCs/>
          <w:color w:val="FF0000"/>
          <w:spacing w:val="-20"/>
          <w:w w:val="66"/>
          <w:sz w:val="120"/>
          <w:szCs w:val="120"/>
        </w:rPr>
      </w:pPr>
      <w:r>
        <w:rPr>
          <w:rFonts w:hint="default" w:ascii="Times New Roman" w:hAnsi="Times New Roman" w:eastAsia="方正小标宋_GBK" w:cs="Times New Roman"/>
          <w:b/>
          <w:bCs/>
          <w:color w:val="FF0000"/>
          <w:spacing w:val="-20"/>
          <w:w w:val="66"/>
          <w:sz w:val="120"/>
          <w:szCs w:val="120"/>
        </w:rPr>
        <w:t>重庆市武隆区司法局文件</w:t>
      </w:r>
    </w:p>
    <w:p w14:paraId="10C2D598">
      <w:pPr>
        <w:spacing w:line="560" w:lineRule="exact"/>
        <w:jc w:val="center"/>
        <w:rPr>
          <w:rFonts w:hint="default" w:ascii="Times New Roman" w:hAnsi="Times New Roman" w:cs="Times New Roman"/>
          <w:bCs/>
          <w:szCs w:val="44"/>
        </w:rPr>
      </w:pPr>
    </w:p>
    <w:p w14:paraId="0B4D53CD"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武隆司法发〔20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E483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715000" cy="0"/>
                <wp:effectExtent l="0" t="13970" r="0" b="2413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4pt;height:0pt;width:450pt;z-index:251660288;mso-width-relative:page;mso-height-relative:page;" filled="f" stroked="t" coordsize="21600,21600" o:gfxdata="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v112NIAAAAGAQAADwAAAAAAAAABACAAAAAiAAAAZHJzL2Rvd25yZXYueG1sUEsB&#10;AhQAFAAAAAgAh07iQG4FPpL7AQAA9QMAAA4AAAAAAAAAAQAgAAAAIQ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885A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重庆市武隆区司法局</w:t>
      </w:r>
    </w:p>
    <w:p w14:paraId="1E5B4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确定2024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年度下半年“双随机、一公开”</w:t>
      </w:r>
    </w:p>
    <w:p w14:paraId="7D3C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监管抽查人员和抽查对象的通知</w:t>
      </w:r>
    </w:p>
    <w:p w14:paraId="0A5E19D4">
      <w:pPr>
        <w:pStyle w:val="8"/>
        <w:rPr>
          <w:rFonts w:ascii="Times New Roman" w:hAnsi="Times New Roman" w:cs="Times New Roman"/>
          <w:color w:val="000000"/>
          <w:lang w:val="en-US" w:eastAsia="zh-CN"/>
        </w:rPr>
      </w:pPr>
    </w:p>
    <w:p w14:paraId="4FA21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各律师事务所，各基层法律服务所：</w:t>
      </w:r>
    </w:p>
    <w:p w14:paraId="3211C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根据重庆市司</w:t>
      </w:r>
      <w:r>
        <w:rPr>
          <w:rFonts w:hint="eastAsia" w:ascii="方正仿宋_GBK" w:hAnsi="方正仿宋_GBK" w:eastAsia="方正仿宋_GBK" w:cs="方正仿宋_GBK"/>
          <w:sz w:val="32"/>
        </w:rPr>
        <w:t>法局《重庆市公共法律服务领域“双随机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</w:rPr>
        <w:t>一公开”监管实施</w:t>
      </w:r>
      <w:r>
        <w:rPr>
          <w:rFonts w:hint="default" w:ascii="Times New Roman" w:hAnsi="Times New Roman" w:eastAsia="方正仿宋_GBK" w:cs="Times New Roman"/>
          <w:sz w:val="32"/>
        </w:rPr>
        <w:t>方案》（渝司发〔2020〕56号）和《重庆市武隆区司法局2024年度日常行政检查随机抽查计划》（武隆司法发〔2024〕4号）文件的相关要求，现就确定2024年度</w:t>
      </w:r>
      <w:r>
        <w:rPr>
          <w:rFonts w:hint="eastAsia" w:ascii="方正仿宋_GBK" w:hAnsi="方正仿宋_GBK" w:eastAsia="方正仿宋_GBK" w:cs="方正仿宋_GBK"/>
          <w:sz w:val="32"/>
        </w:rPr>
        <w:t>下半年“双随机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</w:rPr>
        <w:t>一公开”监管抽查人员和抽查对象通知如下。</w:t>
      </w:r>
    </w:p>
    <w:p w14:paraId="4B2B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一、确定抽查人员。</w:t>
      </w:r>
    </w:p>
    <w:p w14:paraId="3CE5C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检查组由2名人员组成，经过从区司法局执法检查人员名录库随机抽取，确定抽查人员为杨小松、张洪斌。</w:t>
      </w:r>
    </w:p>
    <w:p w14:paraId="6F816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二、确定抽查对象。</w:t>
      </w:r>
    </w:p>
    <w:p w14:paraId="241D7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抽查对象为辖区内所有注册的律师事务所和基层法律服务所，按照各自总数的40%，随机选取抽查对象。经过从检查对象名录库随机抽取，确定检查对象如下。</w:t>
      </w:r>
    </w:p>
    <w:p w14:paraId="34689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（一）本区律师事务所有7所，按40%的比例抽取，确定律师事务所抽查对象3所，分别为：重庆剑直律师事务所、重庆正耀律师事务所、重庆隆腾律师事务所。</w:t>
      </w:r>
    </w:p>
    <w:p w14:paraId="693A2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（二）本区基层法律服务所有8所，按40%的比例抽取，确定基层法律服务所抽查对象3所，分别为：武隆区巷口法律服务所、武隆区羊角法律服务所、武隆区平桥法律服务所。</w:t>
      </w:r>
    </w:p>
    <w:p w14:paraId="2FDFD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三、抽查时间。</w:t>
      </w:r>
    </w:p>
    <w:p w14:paraId="75377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2024年12月31日前。</w:t>
      </w:r>
    </w:p>
    <w:p w14:paraId="213F47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p w14:paraId="104267A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p w14:paraId="4AAC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5"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重庆市武隆区司法局</w:t>
      </w:r>
    </w:p>
    <w:p w14:paraId="64F557B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 w14:paraId="0032C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（此件公开发布）</w:t>
      </w:r>
    </w:p>
    <w:p w14:paraId="2ABA4AF7">
      <w:pPr>
        <w:pStyle w:val="4"/>
        <w:spacing w:beforeAutospacing="0" w:afterAutospacing="0"/>
        <w:ind w:firstLine="560" w:firstLineChars="200"/>
        <w:rPr>
          <w:rFonts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</w:p>
    <w:p w14:paraId="723022FC">
      <w:pPr>
        <w:pStyle w:val="4"/>
        <w:rPr>
          <w:rFonts w:ascii="Times New Roman" w:hAnsi="Times New Roman" w:cs="Times New Roman"/>
          <w:color w:val="000000"/>
          <w:lang w:val="en-US" w:eastAsia="zh-CN"/>
        </w:rPr>
      </w:pPr>
    </w:p>
    <w:p w14:paraId="5BCC23CD">
      <w:pPr>
        <w:pStyle w:val="4"/>
        <w:rPr>
          <w:rFonts w:ascii="Times New Roman" w:hAnsi="Times New Roman" w:cs="Times New Roman"/>
          <w:color w:val="000000"/>
          <w:lang w:val="en-US" w:eastAsia="zh-CN"/>
        </w:rPr>
      </w:pPr>
    </w:p>
    <w:p w14:paraId="21A3FA75">
      <w:pPr>
        <w:pStyle w:val="4"/>
        <w:rPr>
          <w:rFonts w:ascii="Times New Roman" w:hAnsi="Times New Roman" w:cs="Times New Roman"/>
          <w:color w:val="000000"/>
          <w:lang w:val="en-US" w:eastAsia="zh-CN"/>
        </w:rPr>
      </w:pPr>
    </w:p>
    <w:p w14:paraId="5C58666C"/>
    <w:p w14:paraId="284F5661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cs="Times New Roman"/>
          <w:color w:val="000000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重庆市武隆区司法局办公室    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20</w:t>
      </w:r>
      <w:r>
        <w:rPr>
          <w:rFonts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4" w:type="first"/>
      <w:footerReference r:id="rId3" w:type="default"/>
      <w:pgSz w:w="11906" w:h="16838"/>
      <w:pgMar w:top="2098" w:right="1531" w:bottom="1984" w:left="1531" w:header="851" w:footer="1474" w:gutter="0"/>
      <w:pgNumType w:fmt="numberInDash"/>
      <w:cols w:space="720" w:num="1"/>
      <w:titlePg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A5178">
    <w:pPr>
      <w:pStyle w:val="1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EBCC9C0">
                          <w:pPr>
                            <w:pStyle w:val="1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Mql5b4DAgAA9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0c3bgLoLcd4Za5bwxvd5G4ZglSG2PtqTsyQ1ZmMm5y2+N1znq4rK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Mql5b4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EBCC9C0">
                    <w:pPr>
                      <w:pStyle w:val="12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ADD51">
    <w:pPr>
      <w:pStyle w:val="1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78ECF97"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9ueqfWAAAAAwEAAA8AAAAAAAAAAQAgAAAAIgAAAGRycy9k&#10;b3ducmV2LnhtbFBLAQIUABQAAAAIAIdO4kCqnOAEBAIAAPQ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78ECF97"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3281C0C"/>
    <w:rsid w:val="0D9377CB"/>
    <w:rsid w:val="0E96740F"/>
    <w:rsid w:val="16BC71A0"/>
    <w:rsid w:val="19F667CB"/>
    <w:rsid w:val="1B9B3F83"/>
    <w:rsid w:val="1C506050"/>
    <w:rsid w:val="23C10BEE"/>
    <w:rsid w:val="25874F57"/>
    <w:rsid w:val="25E16039"/>
    <w:rsid w:val="2E9F75F3"/>
    <w:rsid w:val="38C55923"/>
    <w:rsid w:val="460B3919"/>
    <w:rsid w:val="60B65143"/>
    <w:rsid w:val="756F1581"/>
    <w:rsid w:val="76C31F53"/>
    <w:rsid w:val="7E832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beforeAutospacing="0" w:afterAutospacing="0" w:line="594" w:lineRule="exact"/>
      <w:ind w:firstLine="0"/>
      <w:jc w:val="center"/>
      <w:outlineLvl w:val="0"/>
    </w:pPr>
    <w:rPr>
      <w:rFonts w:eastAsia="方正小标宋_GBK"/>
      <w:b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uiPriority w:val="0"/>
    <w:pPr>
      <w:ind w:left="100" w:leftChars="100" w:right="100" w:rightChars="100"/>
    </w:pPr>
  </w:style>
  <w:style w:type="paragraph" w:customStyle="1" w:styleId="4">
    <w:name w:val="默认"/>
    <w:qFormat/>
    <w:uiPriority w:val="0"/>
    <w:rPr>
      <w:rFonts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styleId="8">
    <w:name w:val="Normal Indent"/>
    <w:basedOn w:val="1"/>
    <w:next w:val="1"/>
    <w:uiPriority w:val="0"/>
    <w:pPr>
      <w:ind w:firstLine="200" w:firstLineChars="200"/>
    </w:pPr>
  </w:style>
  <w:style w:type="paragraph" w:styleId="9">
    <w:name w:val="Document Map"/>
    <w:basedOn w:val="1"/>
    <w:qFormat/>
    <w:uiPriority w:val="0"/>
    <w:rPr>
      <w:snapToGrid/>
      <w:kern w:val="2"/>
      <w:sz w:val="18"/>
      <w:szCs w:val="18"/>
    </w:rPr>
  </w:style>
  <w:style w:type="paragraph" w:styleId="10">
    <w:name w:val="toc 5"/>
    <w:basedOn w:val="1"/>
    <w:next w:val="1"/>
    <w:qFormat/>
    <w:uiPriority w:val="0"/>
    <w:pPr>
      <w:ind w:left="800" w:leftChars="800"/>
    </w:pPr>
  </w:style>
  <w:style w:type="paragraph" w:styleId="11">
    <w:name w:val="Date"/>
    <w:basedOn w:val="1"/>
    <w:next w:val="1"/>
    <w:qFormat/>
    <w:uiPriority w:val="0"/>
    <w:pPr>
      <w:ind w:left="2500" w:leftChars="25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styleId="19">
    <w:name w:val="List Paragraph"/>
    <w:basedOn w:val="1"/>
    <w:uiPriority w:val="0"/>
    <w:pPr>
      <w:ind w:firstLine="20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546</Words>
  <Characters>587</Characters>
  <Lines>2</Lines>
  <Paragraphs>0</Paragraphs>
  <TotalTime>2</TotalTime>
  <ScaleCrop>false</ScaleCrop>
  <LinksUpToDate>false</LinksUpToDate>
  <CharactersWithSpaces>640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刘川</cp:lastModifiedBy>
  <cp:lastPrinted>2024-06-28T07:39:00Z</cp:lastPrinted>
  <dcterms:modified xsi:type="dcterms:W3CDTF">2024-12-18T07:28:06Z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3509B2D2C88F44019E9189E5A8CCE6A5_12</vt:lpwstr>
  </property>
</Properties>
</file>