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重庆市参保单位缓缴社会保险费承诺书</w:t>
      </w:r>
    </w:p>
    <w:tbl>
      <w:tblPr>
        <w:tblStyle w:val="5"/>
        <w:tblW w:w="0" w:type="auto"/>
        <w:tblInd w:w="0" w:type="dxa"/>
        <w:tblLayout w:type="fixed"/>
        <w:tblCellMar>
          <w:top w:w="15" w:type="dxa"/>
          <w:left w:w="15" w:type="dxa"/>
          <w:bottom w:w="15" w:type="dxa"/>
          <w:right w:w="15" w:type="dxa"/>
        </w:tblCellMar>
      </w:tblPr>
      <w:tblGrid>
        <w:gridCol w:w="982"/>
        <w:gridCol w:w="2486"/>
        <w:gridCol w:w="656"/>
        <w:gridCol w:w="323"/>
        <w:gridCol w:w="1231"/>
        <w:gridCol w:w="1244"/>
        <w:gridCol w:w="1667"/>
      </w:tblGrid>
      <w:tr>
        <w:tblPrEx>
          <w:tblCellMar>
            <w:top w:w="15" w:type="dxa"/>
            <w:left w:w="15" w:type="dxa"/>
            <w:bottom w:w="15" w:type="dxa"/>
            <w:right w:w="15" w:type="dxa"/>
          </w:tblCellMar>
        </w:tblPrEx>
        <w:trPr>
          <w:trHeight w:val="673" w:hRule="atLeast"/>
        </w:trPr>
        <w:tc>
          <w:tcPr>
            <w:tcW w:w="3468" w:type="dxa"/>
            <w:gridSpan w:val="2"/>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left"/>
              <w:textAlignment w:val="center"/>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申请单位名称：</w:t>
            </w:r>
          </w:p>
        </w:tc>
        <w:tc>
          <w:tcPr>
            <w:tcW w:w="979" w:type="dxa"/>
            <w:gridSpan w:val="2"/>
            <w:noWrap w:val="0"/>
            <w:vAlign w:val="center"/>
          </w:tcPr>
          <w:p>
            <w:pPr>
              <w:keepNext w:val="0"/>
              <w:keepLines w:val="0"/>
              <w:pageBreakBefore w:val="0"/>
              <w:kinsoku/>
              <w:wordWrap/>
              <w:overflowPunct/>
              <w:topLinePunct w:val="0"/>
              <w:autoSpaceDE/>
              <w:autoSpaceDN/>
              <w:bidi w:val="0"/>
              <w:adjustRightInd/>
              <w:spacing w:line="300" w:lineRule="exact"/>
              <w:ind w:right="0" w:rightChars="0"/>
              <w:jc w:val="left"/>
              <w:outlineLvl w:val="9"/>
              <w:rPr>
                <w:rFonts w:hint="eastAsia" w:ascii="方正仿宋_GBK" w:hAnsi="方正仿宋_GBK" w:eastAsia="方正仿宋_GBK" w:cs="方正仿宋_GBK"/>
                <w:color w:val="000000"/>
                <w:sz w:val="24"/>
                <w:szCs w:val="24"/>
              </w:rPr>
            </w:pPr>
          </w:p>
        </w:tc>
        <w:tc>
          <w:tcPr>
            <w:tcW w:w="1231" w:type="dxa"/>
            <w:noWrap w:val="0"/>
            <w:vAlign w:val="center"/>
          </w:tcPr>
          <w:p>
            <w:pPr>
              <w:keepNext w:val="0"/>
              <w:keepLines w:val="0"/>
              <w:pageBreakBefore w:val="0"/>
              <w:kinsoku/>
              <w:wordWrap/>
              <w:overflowPunct/>
              <w:topLinePunct w:val="0"/>
              <w:autoSpaceDE/>
              <w:autoSpaceDN/>
              <w:bidi w:val="0"/>
              <w:adjustRightInd/>
              <w:spacing w:line="300" w:lineRule="exact"/>
              <w:ind w:right="0" w:rightChars="0"/>
              <w:jc w:val="left"/>
              <w:outlineLvl w:val="9"/>
              <w:rPr>
                <w:rFonts w:hint="eastAsia" w:ascii="方正仿宋_GBK" w:hAnsi="方正仿宋_GBK" w:eastAsia="方正仿宋_GBK" w:cs="方正仿宋_GBK"/>
                <w:color w:val="000000"/>
                <w:sz w:val="24"/>
                <w:szCs w:val="24"/>
              </w:rPr>
            </w:pPr>
          </w:p>
        </w:tc>
        <w:tc>
          <w:tcPr>
            <w:tcW w:w="2911" w:type="dxa"/>
            <w:gridSpan w:val="2"/>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left"/>
              <w:textAlignment w:val="center"/>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单位社保编号：</w:t>
            </w:r>
          </w:p>
        </w:tc>
      </w:tr>
      <w:tr>
        <w:tblPrEx>
          <w:tblCellMar>
            <w:top w:w="15" w:type="dxa"/>
            <w:left w:w="15" w:type="dxa"/>
            <w:bottom w:w="15" w:type="dxa"/>
            <w:right w:w="15" w:type="dxa"/>
          </w:tblCellMar>
        </w:tblPrEx>
        <w:trPr>
          <w:trHeight w:val="483"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单位社会信用代码</w:t>
            </w: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center"/>
              <w:outlineLvl w:val="9"/>
              <w:rPr>
                <w:rFonts w:hint="eastAsia" w:ascii="方正仿宋_GBK" w:hAnsi="方正仿宋_GBK" w:eastAsia="方正仿宋_GBK" w:cs="方正仿宋_GBK"/>
                <w:color w:val="000000"/>
                <w:sz w:val="24"/>
                <w:szCs w:val="24"/>
              </w:rPr>
            </w:pPr>
          </w:p>
        </w:tc>
        <w:tc>
          <w:tcPr>
            <w:tcW w:w="9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经办人</w:t>
            </w:r>
          </w:p>
        </w:tc>
        <w:tc>
          <w:tcPr>
            <w:tcW w:w="1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center"/>
              <w:outlineLvl w:val="9"/>
              <w:rPr>
                <w:rFonts w:hint="eastAsia" w:ascii="方正仿宋_GBK" w:hAnsi="方正仿宋_GBK" w:eastAsia="方正仿宋_GBK" w:cs="方正仿宋_GBK"/>
                <w:color w:val="000000"/>
                <w:sz w:val="24"/>
                <w:szCs w:val="24"/>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联系电话</w:t>
            </w:r>
          </w:p>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（手机）</w:t>
            </w:r>
          </w:p>
        </w:tc>
        <w:tc>
          <w:tcPr>
            <w:tcW w:w="16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center"/>
              <w:outlineLvl w:val="9"/>
              <w:rPr>
                <w:rFonts w:hint="eastAsia" w:ascii="方正仿宋_GBK" w:hAnsi="方正仿宋_GBK" w:eastAsia="方正仿宋_GBK" w:cs="方正仿宋_GBK"/>
                <w:color w:val="000000"/>
                <w:sz w:val="24"/>
                <w:szCs w:val="24"/>
              </w:rPr>
            </w:pPr>
          </w:p>
        </w:tc>
      </w:tr>
      <w:tr>
        <w:tblPrEx>
          <w:tblCellMar>
            <w:top w:w="15" w:type="dxa"/>
            <w:left w:w="15" w:type="dxa"/>
            <w:bottom w:w="15" w:type="dxa"/>
            <w:right w:w="15" w:type="dxa"/>
          </w:tblCellMar>
        </w:tblPrEx>
        <w:trPr>
          <w:trHeight w:val="545"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所属行业</w:t>
            </w: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center"/>
              <w:outlineLvl w:val="9"/>
              <w:rPr>
                <w:rFonts w:hint="eastAsia" w:ascii="方正仿宋_GBK" w:hAnsi="方正仿宋_GBK" w:eastAsia="方正仿宋_GBK" w:cs="方正仿宋_GBK"/>
                <w:color w:val="000000"/>
                <w:sz w:val="24"/>
                <w:szCs w:val="24"/>
              </w:rPr>
            </w:pPr>
          </w:p>
        </w:tc>
        <w:tc>
          <w:tcPr>
            <w:tcW w:w="97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单位规模</w:t>
            </w:r>
          </w:p>
        </w:tc>
        <w:tc>
          <w:tcPr>
            <w:tcW w:w="414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left"/>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 xml:space="preserve">大型企业   </w:t>
            </w: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 xml:space="preserve">中小微型企业  </w:t>
            </w:r>
          </w:p>
          <w:p>
            <w:pPr>
              <w:keepNext w:val="0"/>
              <w:keepLines w:val="0"/>
              <w:pageBreakBefore w:val="0"/>
              <w:kinsoku/>
              <w:wordWrap/>
              <w:overflowPunct/>
              <w:topLinePunct w:val="0"/>
              <w:autoSpaceDE/>
              <w:autoSpaceDN/>
              <w:bidi w:val="0"/>
              <w:adjustRightInd/>
              <w:spacing w:line="300" w:lineRule="exact"/>
              <w:ind w:right="0" w:rightChars="0"/>
              <w:jc w:val="left"/>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sz w:val="24"/>
                <w:szCs w:val="24"/>
              </w:rPr>
              <w:sym w:font="Wingdings 2" w:char="00A3"/>
            </w:r>
            <w:r>
              <w:rPr>
                <w:rFonts w:hint="eastAsia" w:ascii="方正仿宋_GBK" w:hAnsi="方正仿宋_GBK" w:eastAsia="方正仿宋_GBK" w:cs="方正仿宋_GBK"/>
                <w:sz w:val="24"/>
                <w:szCs w:val="24"/>
              </w:rPr>
              <w:t>社会组织</w:t>
            </w:r>
          </w:p>
        </w:tc>
      </w:tr>
      <w:tr>
        <w:tblPrEx>
          <w:tblCellMar>
            <w:top w:w="15" w:type="dxa"/>
            <w:left w:w="15" w:type="dxa"/>
            <w:bottom w:w="15" w:type="dxa"/>
            <w:right w:w="15" w:type="dxa"/>
          </w:tblCellMar>
        </w:tblPrEx>
        <w:trPr>
          <w:trHeight w:val="501"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经营情况</w:t>
            </w:r>
          </w:p>
        </w:tc>
        <w:tc>
          <w:tcPr>
            <w:tcW w:w="760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firstLine="472" w:firstLineChars="200"/>
              <w:jc w:val="left"/>
              <w:outlineLvl w:val="9"/>
              <w:rPr>
                <w:rFonts w:hint="eastAsia" w:ascii="方正仿宋_GBK" w:hAnsi="方正仿宋_GBK" w:eastAsia="方正仿宋_GBK" w:cs="方正仿宋_GBK"/>
                <w:sz w:val="24"/>
                <w:szCs w:val="24"/>
              </w:rPr>
            </w:pPr>
            <w:r>
              <w:rPr>
                <w:rFonts w:hint="default" w:ascii="Times New Roman" w:hAnsi="Times New Roman" w:eastAsia="方正仿宋_GBK" w:cs="Times New Roman"/>
                <w:sz w:val="24"/>
                <w:szCs w:val="24"/>
              </w:rPr>
              <w:t>2022年1月至</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eastAsia" w:ascii="方正仿宋_GBK" w:hAnsi="方正仿宋_GBK" w:eastAsia="方正仿宋_GBK" w:cs="方正仿宋_GBK"/>
                <w:sz w:val="24"/>
                <w:szCs w:val="24"/>
                <w:u w:val="single"/>
              </w:rPr>
              <w:t xml:space="preserve">   </w:t>
            </w:r>
            <w:r>
              <w:rPr>
                <w:rFonts w:hint="eastAsia" w:ascii="方正仿宋_GBK" w:hAnsi="方正仿宋_GBK" w:eastAsia="方正仿宋_GBK" w:cs="方正仿宋_GBK"/>
                <w:sz w:val="24"/>
                <w:szCs w:val="24"/>
              </w:rPr>
              <w:t>月，受疫情影响经营困难，出现累计亏损。</w:t>
            </w:r>
          </w:p>
        </w:tc>
      </w:tr>
      <w:tr>
        <w:tblPrEx>
          <w:tblCellMar>
            <w:top w:w="15" w:type="dxa"/>
            <w:left w:w="15" w:type="dxa"/>
            <w:bottom w:w="15" w:type="dxa"/>
            <w:right w:w="15" w:type="dxa"/>
          </w:tblCellMar>
        </w:tblPrEx>
        <w:trPr>
          <w:trHeight w:val="488" w:hRule="atLeast"/>
        </w:trPr>
        <w:tc>
          <w:tcPr>
            <w:tcW w:w="982"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申请缓缴单位缴费部分费款所属期</w:t>
            </w: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left"/>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1.</w:t>
            </w:r>
            <w:r>
              <w:rPr>
                <w:rFonts w:hint="default" w:ascii="Times New Roman" w:hAnsi="Times New Roman" w:eastAsia="方正仿宋_GBK" w:cs="Times New Roman"/>
                <w:color w:val="000000"/>
                <w:spacing w:val="-7"/>
                <w:kern w:val="0"/>
                <w:sz w:val="24"/>
                <w:szCs w:val="24"/>
              </w:rPr>
              <w:t>企业职工基本养老保险</w:t>
            </w:r>
          </w:p>
        </w:tc>
        <w:tc>
          <w:tcPr>
            <w:tcW w:w="512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left="0" w:leftChars="0" w:right="0" w:rightChars="0" w:firstLine="0" w:firstLineChars="0"/>
              <w:jc w:val="center"/>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2022年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月至2022年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p>
        </w:tc>
      </w:tr>
      <w:tr>
        <w:tblPrEx>
          <w:tblCellMar>
            <w:top w:w="15" w:type="dxa"/>
            <w:left w:w="15" w:type="dxa"/>
            <w:bottom w:w="15" w:type="dxa"/>
            <w:right w:w="15" w:type="dxa"/>
          </w:tblCellMar>
        </w:tblPrEx>
        <w:trPr>
          <w:trHeight w:val="488" w:hRule="atLeast"/>
        </w:trPr>
        <w:tc>
          <w:tcPr>
            <w:tcW w:w="982"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firstLine="4012" w:firstLineChars="1700"/>
              <w:textAlignment w:val="center"/>
              <w:outlineLvl w:val="9"/>
              <w:rPr>
                <w:rFonts w:hint="eastAsia" w:ascii="方正仿宋_GBK" w:hAnsi="方正仿宋_GBK" w:eastAsia="方正仿宋_GBK" w:cs="方正仿宋_GBK"/>
                <w:color w:val="000000"/>
                <w:sz w:val="24"/>
                <w:szCs w:val="24"/>
              </w:rPr>
            </w:pP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left"/>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2.工伤保险</w:t>
            </w:r>
          </w:p>
        </w:tc>
        <w:tc>
          <w:tcPr>
            <w:tcW w:w="512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left="0" w:leftChars="0" w:right="0" w:rightChars="0" w:firstLine="0" w:firstLineChars="0"/>
              <w:jc w:val="center"/>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2022年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月至</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p>
        </w:tc>
      </w:tr>
      <w:tr>
        <w:tblPrEx>
          <w:tblCellMar>
            <w:top w:w="15" w:type="dxa"/>
            <w:left w:w="15" w:type="dxa"/>
            <w:bottom w:w="15" w:type="dxa"/>
            <w:right w:w="15" w:type="dxa"/>
          </w:tblCellMar>
        </w:tblPrEx>
        <w:trPr>
          <w:trHeight w:val="488" w:hRule="atLeast"/>
        </w:trPr>
        <w:tc>
          <w:tcPr>
            <w:tcW w:w="982"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firstLine="4012" w:firstLineChars="1700"/>
              <w:textAlignment w:val="center"/>
              <w:outlineLvl w:val="9"/>
              <w:rPr>
                <w:rFonts w:hint="eastAsia" w:ascii="方正仿宋_GBK" w:hAnsi="方正仿宋_GBK" w:eastAsia="方正仿宋_GBK" w:cs="方正仿宋_GBK"/>
                <w:color w:val="000000"/>
                <w:sz w:val="24"/>
                <w:szCs w:val="24"/>
              </w:rPr>
            </w:pPr>
          </w:p>
        </w:tc>
        <w:tc>
          <w:tcPr>
            <w:tcW w:w="24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right="0" w:rightChars="0"/>
              <w:jc w:val="left"/>
              <w:outlineLvl w:val="9"/>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kern w:val="0"/>
                <w:sz w:val="24"/>
                <w:szCs w:val="24"/>
              </w:rPr>
              <w:t>3.失业保险</w:t>
            </w:r>
          </w:p>
        </w:tc>
        <w:tc>
          <w:tcPr>
            <w:tcW w:w="5121"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pacing w:line="300" w:lineRule="exact"/>
              <w:ind w:left="0" w:leftChars="0" w:right="0" w:rightChars="0" w:firstLine="0" w:firstLineChars="0"/>
              <w:jc w:val="center"/>
              <w:outlineLvl w:val="9"/>
              <w:rPr>
                <w:rFonts w:hint="default" w:ascii="Times New Roman" w:hAnsi="Times New Roman" w:eastAsia="方正仿宋_GBK" w:cs="Times New Roman"/>
                <w:sz w:val="24"/>
                <w:szCs w:val="24"/>
              </w:rPr>
            </w:pPr>
            <w:r>
              <w:rPr>
                <w:rFonts w:hint="default" w:ascii="Times New Roman" w:hAnsi="Times New Roman" w:eastAsia="方正仿宋_GBK" w:cs="Times New Roman"/>
                <w:sz w:val="24"/>
                <w:szCs w:val="24"/>
              </w:rPr>
              <w:sym w:font="Wingdings 2" w:char="00A3"/>
            </w:r>
            <w:r>
              <w:rPr>
                <w:rFonts w:hint="default" w:ascii="Times New Roman" w:hAnsi="Times New Roman" w:eastAsia="方正仿宋_GBK" w:cs="Times New Roman"/>
                <w:sz w:val="24"/>
                <w:szCs w:val="24"/>
              </w:rPr>
              <w:t>2022年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月至</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年</w:t>
            </w:r>
            <w:r>
              <w:rPr>
                <w:rFonts w:hint="default" w:ascii="Times New Roman" w:hAnsi="Times New Roman" w:eastAsia="方正仿宋_GBK" w:cs="Times New Roman"/>
                <w:sz w:val="24"/>
                <w:szCs w:val="24"/>
                <w:u w:val="single"/>
              </w:rPr>
              <w:t xml:space="preserve">   </w:t>
            </w:r>
            <w:r>
              <w:rPr>
                <w:rFonts w:hint="default" w:ascii="Times New Roman" w:hAnsi="Times New Roman" w:eastAsia="方正仿宋_GBK" w:cs="Times New Roman"/>
                <w:sz w:val="24"/>
                <w:szCs w:val="24"/>
              </w:rPr>
              <w:t>月</w:t>
            </w:r>
          </w:p>
        </w:tc>
      </w:tr>
      <w:tr>
        <w:tblPrEx>
          <w:tblCellMar>
            <w:top w:w="15" w:type="dxa"/>
            <w:left w:w="15" w:type="dxa"/>
            <w:bottom w:w="15" w:type="dxa"/>
            <w:right w:w="15" w:type="dxa"/>
          </w:tblCellMar>
        </w:tblPrEx>
        <w:trPr>
          <w:trHeight w:val="1930" w:hRule="atLeast"/>
        </w:trPr>
        <w:tc>
          <w:tcPr>
            <w:tcW w:w="9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center"/>
              <w:textAlignment w:val="center"/>
              <w:outlineLvl w:val="9"/>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rPr>
              <w:t>单位承诺</w:t>
            </w:r>
          </w:p>
        </w:tc>
        <w:tc>
          <w:tcPr>
            <w:tcW w:w="7607"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left"/>
              <w:textAlignment w:val="top"/>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本单位承诺：我单位符合享受阶段性缓缴社会保险费政策。上述申报信息真实有效，对失真失信造成的后果承担相应责任。本单位已清楚知晓若因承诺失真失信导致不符合享受条件的，将被追缴缓缴的社会保险费，并按规定加收滞纳金。</w:t>
            </w:r>
          </w:p>
        </w:tc>
      </w:tr>
      <w:tr>
        <w:tblPrEx>
          <w:tblCellMar>
            <w:top w:w="15" w:type="dxa"/>
            <w:left w:w="15" w:type="dxa"/>
            <w:bottom w:w="15" w:type="dxa"/>
            <w:right w:w="15" w:type="dxa"/>
          </w:tblCellMar>
        </w:tblPrEx>
        <w:trPr>
          <w:trHeight w:val="1608" w:hRule="atLeast"/>
        </w:trPr>
        <w:tc>
          <w:tcPr>
            <w:tcW w:w="8589"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left"/>
              <w:textAlignment w:val="top"/>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                                             单位公章：</w:t>
            </w:r>
          </w:p>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top"/>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 xml:space="preserve">    </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 法定代表人签字：</w:t>
            </w:r>
          </w:p>
          <w:p>
            <w:pPr>
              <w:keepNext w:val="0"/>
              <w:keepLines w:val="0"/>
              <w:pageBreakBefore w:val="0"/>
              <w:widowControl/>
              <w:kinsoku/>
              <w:wordWrap/>
              <w:overflowPunct/>
              <w:topLinePunct w:val="0"/>
              <w:autoSpaceDE/>
              <w:autoSpaceDN/>
              <w:bidi w:val="0"/>
              <w:adjustRightInd/>
              <w:snapToGrid/>
              <w:spacing w:line="300" w:lineRule="exact"/>
              <w:ind w:right="0" w:rightChars="0"/>
              <w:jc w:val="left"/>
              <w:textAlignment w:val="top"/>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年   月   日</w:t>
            </w:r>
            <w:r>
              <w:rPr>
                <w:rFonts w:hint="eastAsia" w:ascii="方正仿宋_GBK" w:hAnsi="方正仿宋_GBK" w:eastAsia="方正仿宋_GBK" w:cs="方正仿宋_GBK"/>
                <w:color w:val="000000"/>
                <w:kern w:val="0"/>
                <w:sz w:val="24"/>
                <w:szCs w:val="24"/>
                <w:lang w:val="en-US" w:eastAsia="zh-CN"/>
              </w:rPr>
              <w:t xml:space="preserve">  </w:t>
            </w:r>
          </w:p>
        </w:tc>
      </w:tr>
      <w:tr>
        <w:tblPrEx>
          <w:tblCellMar>
            <w:top w:w="15" w:type="dxa"/>
            <w:left w:w="15" w:type="dxa"/>
            <w:bottom w:w="15" w:type="dxa"/>
            <w:right w:w="15" w:type="dxa"/>
          </w:tblCellMar>
        </w:tblPrEx>
        <w:trPr>
          <w:trHeight w:val="1541" w:hRule="atLeast"/>
        </w:trPr>
        <w:tc>
          <w:tcPr>
            <w:tcW w:w="4124"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left"/>
              <w:textAlignment w:val="center"/>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人力社保部门意见：</w:t>
            </w:r>
          </w:p>
          <w:p>
            <w:pPr>
              <w:pStyle w:val="4"/>
              <w:keepNext w:val="0"/>
              <w:keepLines w:val="0"/>
              <w:pageBreakBefore w:val="0"/>
              <w:kinsoku/>
              <w:wordWrap/>
              <w:overflowPunct/>
              <w:topLinePunct w:val="0"/>
              <w:autoSpaceDE/>
              <w:autoSpaceDN/>
              <w:bidi w:val="0"/>
              <w:adjustRightInd/>
              <w:spacing w:line="300" w:lineRule="exact"/>
              <w:ind w:right="0" w:rightChars="0"/>
              <w:outlineLvl w:val="9"/>
              <w:rPr>
                <w:rFonts w:hint="eastAsia" w:ascii="方正仿宋_GBK" w:hAnsi="方正仿宋_GBK" w:eastAsia="方正仿宋_GBK" w:cs="方正仿宋_GBK"/>
                <w:sz w:val="24"/>
                <w:szCs w:val="24"/>
              </w:rPr>
            </w:pPr>
          </w:p>
          <w:p>
            <w:pPr>
              <w:pStyle w:val="4"/>
              <w:keepNext w:val="0"/>
              <w:keepLines w:val="0"/>
              <w:pageBreakBefore w:val="0"/>
              <w:kinsoku/>
              <w:wordWrap/>
              <w:overflowPunct/>
              <w:topLinePunct w:val="0"/>
              <w:autoSpaceDE/>
              <w:autoSpaceDN/>
              <w:bidi w:val="0"/>
              <w:adjustRightInd/>
              <w:spacing w:line="300" w:lineRule="exact"/>
              <w:ind w:right="0" w:rightChars="0" w:firstLine="2478" w:firstLineChars="1050"/>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（签章）</w:t>
            </w:r>
          </w:p>
          <w:p>
            <w:pPr>
              <w:pStyle w:val="4"/>
              <w:keepNext w:val="0"/>
              <w:keepLines w:val="0"/>
              <w:pageBreakBefore w:val="0"/>
              <w:kinsoku/>
              <w:wordWrap/>
              <w:overflowPunct/>
              <w:topLinePunct w:val="0"/>
              <w:autoSpaceDE/>
              <w:autoSpaceDN/>
              <w:bidi w:val="0"/>
              <w:adjustRightInd/>
              <w:spacing w:line="300" w:lineRule="exact"/>
              <w:ind w:right="0" w:rightChars="0"/>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年   月   日  </w:t>
            </w:r>
          </w:p>
        </w:tc>
        <w:tc>
          <w:tcPr>
            <w:tcW w:w="446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left"/>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发展改革部门意见：</w:t>
            </w:r>
          </w:p>
          <w:p>
            <w:pPr>
              <w:pStyle w:val="4"/>
              <w:keepNext w:val="0"/>
              <w:keepLines w:val="0"/>
              <w:pageBreakBefore w:val="0"/>
              <w:kinsoku/>
              <w:wordWrap/>
              <w:overflowPunct/>
              <w:topLinePunct w:val="0"/>
              <w:autoSpaceDE/>
              <w:autoSpaceDN/>
              <w:bidi w:val="0"/>
              <w:adjustRightInd/>
              <w:spacing w:line="300" w:lineRule="exact"/>
              <w:ind w:right="0" w:rightChars="0"/>
              <w:outlineLvl w:val="9"/>
              <w:rPr>
                <w:rFonts w:hint="eastAsia" w:ascii="方正仿宋_GBK" w:hAnsi="方正仿宋_GBK" w:eastAsia="方正仿宋_GBK" w:cs="方正仿宋_GBK"/>
                <w:sz w:val="24"/>
                <w:szCs w:val="24"/>
              </w:rPr>
            </w:pPr>
          </w:p>
          <w:p>
            <w:pPr>
              <w:pStyle w:val="4"/>
              <w:keepNext w:val="0"/>
              <w:keepLines w:val="0"/>
              <w:pageBreakBefore w:val="0"/>
              <w:kinsoku/>
              <w:wordWrap/>
              <w:overflowPunct/>
              <w:topLinePunct w:val="0"/>
              <w:autoSpaceDE/>
              <w:autoSpaceDN/>
              <w:bidi w:val="0"/>
              <w:adjustRightInd/>
              <w:spacing w:line="300" w:lineRule="exact"/>
              <w:ind w:right="0" w:rightChars="0" w:firstLine="2478" w:firstLineChars="1050"/>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（签章）</w:t>
            </w:r>
          </w:p>
          <w:p>
            <w:pPr>
              <w:pStyle w:val="4"/>
              <w:keepNext w:val="0"/>
              <w:keepLines w:val="0"/>
              <w:pageBreakBefore w:val="0"/>
              <w:kinsoku/>
              <w:wordWrap/>
              <w:overflowPunct/>
              <w:topLinePunct w:val="0"/>
              <w:autoSpaceDE/>
              <w:autoSpaceDN/>
              <w:bidi w:val="0"/>
              <w:adjustRightInd/>
              <w:spacing w:line="300" w:lineRule="exact"/>
              <w:ind w:right="0" w:rightChars="0"/>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年   月   日  </w:t>
            </w:r>
          </w:p>
        </w:tc>
      </w:tr>
      <w:tr>
        <w:tblPrEx>
          <w:tblCellMar>
            <w:top w:w="15" w:type="dxa"/>
            <w:left w:w="15" w:type="dxa"/>
            <w:bottom w:w="15" w:type="dxa"/>
            <w:right w:w="15" w:type="dxa"/>
          </w:tblCellMar>
        </w:tblPrEx>
        <w:trPr>
          <w:trHeight w:val="1534" w:hRule="atLeast"/>
        </w:trPr>
        <w:tc>
          <w:tcPr>
            <w:tcW w:w="4124" w:type="dxa"/>
            <w:gridSpan w:val="3"/>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left"/>
              <w:textAlignment w:val="center"/>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财政部门意见：</w:t>
            </w:r>
          </w:p>
          <w:p>
            <w:pPr>
              <w:pStyle w:val="4"/>
              <w:keepNext w:val="0"/>
              <w:keepLines w:val="0"/>
              <w:pageBreakBefore w:val="0"/>
              <w:kinsoku/>
              <w:wordWrap/>
              <w:overflowPunct/>
              <w:topLinePunct w:val="0"/>
              <w:autoSpaceDE/>
              <w:autoSpaceDN/>
              <w:bidi w:val="0"/>
              <w:adjustRightInd/>
              <w:spacing w:line="300" w:lineRule="exact"/>
              <w:ind w:right="0" w:rightChars="0"/>
              <w:outlineLvl w:val="9"/>
              <w:rPr>
                <w:rFonts w:hint="eastAsia" w:ascii="方正仿宋_GBK" w:hAnsi="方正仿宋_GBK" w:eastAsia="方正仿宋_GBK" w:cs="方正仿宋_GBK"/>
                <w:sz w:val="24"/>
                <w:szCs w:val="24"/>
              </w:rPr>
            </w:pPr>
          </w:p>
          <w:p>
            <w:pPr>
              <w:pStyle w:val="4"/>
              <w:keepNext w:val="0"/>
              <w:keepLines w:val="0"/>
              <w:pageBreakBefore w:val="0"/>
              <w:kinsoku/>
              <w:wordWrap/>
              <w:overflowPunct/>
              <w:topLinePunct w:val="0"/>
              <w:autoSpaceDE/>
              <w:autoSpaceDN/>
              <w:bidi w:val="0"/>
              <w:adjustRightInd/>
              <w:spacing w:line="300" w:lineRule="exact"/>
              <w:ind w:right="0" w:rightChars="0" w:firstLine="2478" w:firstLineChars="1050"/>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（签章）</w:t>
            </w:r>
          </w:p>
          <w:p>
            <w:pPr>
              <w:keepNext w:val="0"/>
              <w:keepLines w:val="0"/>
              <w:pageBreakBefore w:val="0"/>
              <w:widowControl/>
              <w:kinsoku/>
              <w:wordWrap/>
              <w:overflowPunct/>
              <w:topLinePunct w:val="0"/>
              <w:autoSpaceDE/>
              <w:autoSpaceDN/>
              <w:bidi w:val="0"/>
              <w:adjustRightInd/>
              <w:spacing w:line="300" w:lineRule="exact"/>
              <w:ind w:right="0" w:rightChars="0"/>
              <w:jc w:val="left"/>
              <w:textAlignment w:val="top"/>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年   月   日  </w:t>
            </w:r>
          </w:p>
        </w:tc>
        <w:tc>
          <w:tcPr>
            <w:tcW w:w="4465" w:type="dxa"/>
            <w:gridSpan w:val="4"/>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00" w:lineRule="exact"/>
              <w:ind w:right="0" w:rightChars="0"/>
              <w:jc w:val="left"/>
              <w:textAlignment w:val="center"/>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税务部门意见：</w:t>
            </w:r>
          </w:p>
          <w:p>
            <w:pPr>
              <w:pStyle w:val="4"/>
              <w:keepNext w:val="0"/>
              <w:keepLines w:val="0"/>
              <w:pageBreakBefore w:val="0"/>
              <w:kinsoku/>
              <w:wordWrap/>
              <w:overflowPunct/>
              <w:topLinePunct w:val="0"/>
              <w:autoSpaceDE/>
              <w:autoSpaceDN/>
              <w:bidi w:val="0"/>
              <w:adjustRightInd/>
              <w:spacing w:line="300" w:lineRule="exact"/>
              <w:ind w:right="0" w:rightChars="0"/>
              <w:outlineLvl w:val="9"/>
              <w:rPr>
                <w:rFonts w:hint="eastAsia" w:ascii="方正仿宋_GBK" w:hAnsi="方正仿宋_GBK" w:eastAsia="方正仿宋_GBK" w:cs="方正仿宋_GBK"/>
                <w:sz w:val="24"/>
                <w:szCs w:val="24"/>
              </w:rPr>
            </w:pPr>
          </w:p>
          <w:p>
            <w:pPr>
              <w:pStyle w:val="4"/>
              <w:keepNext w:val="0"/>
              <w:keepLines w:val="0"/>
              <w:pageBreakBefore w:val="0"/>
              <w:kinsoku/>
              <w:wordWrap/>
              <w:overflowPunct/>
              <w:topLinePunct w:val="0"/>
              <w:autoSpaceDE/>
              <w:autoSpaceDN/>
              <w:bidi w:val="0"/>
              <w:adjustRightInd/>
              <w:spacing w:line="300" w:lineRule="exact"/>
              <w:ind w:right="0" w:rightChars="0" w:firstLine="2478" w:firstLineChars="1050"/>
              <w:outlineLvl w:val="9"/>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（签章）</w:t>
            </w:r>
          </w:p>
          <w:p>
            <w:pPr>
              <w:keepNext w:val="0"/>
              <w:keepLines w:val="0"/>
              <w:pageBreakBefore w:val="0"/>
              <w:widowControl/>
              <w:kinsoku/>
              <w:wordWrap/>
              <w:overflowPunct/>
              <w:topLinePunct w:val="0"/>
              <w:autoSpaceDE/>
              <w:autoSpaceDN/>
              <w:bidi w:val="0"/>
              <w:adjustRightInd/>
              <w:spacing w:line="300" w:lineRule="exact"/>
              <w:ind w:right="0" w:rightChars="0"/>
              <w:jc w:val="left"/>
              <w:textAlignment w:val="top"/>
              <w:outlineLvl w:val="9"/>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 xml:space="preserve">年   月   日  </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sz w:val="28"/>
          <w:szCs w:val="28"/>
        </w:rPr>
        <w:sectPr>
          <w:pgSz w:w="11906" w:h="16838"/>
          <w:pgMar w:top="2098" w:right="1474" w:bottom="1985" w:left="1588" w:header="1701" w:footer="1134" w:gutter="0"/>
          <w:pgNumType w:fmt="numberInDash"/>
          <w:cols w:space="720" w:num="1"/>
          <w:docGrid w:type="linesAndChars" w:linePitch="579" w:charSpace="-849"/>
        </w:sect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jc w:val="both"/>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说明：</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1</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缓缴期间，参保单位应按时足额代扣代缴职工个人应缴纳部分社会保险费。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2</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农副食品加工业，纺织业，纺织服装、服饰业，造纸和纸制品业，印刷和记录媒介复制业，医药制造业，化学纤维制造业，橡胶和塑料制品业，通用设备制造业，汽车制造业，铁路、船舶、航空航天和其他运输设备制造业，仪器仪表制造业，社会工作，广播、电视、电影和录音制作业，文化艺术业，体育，娱乐业17个行业所属困难企业其养老保险费缓缴实施期限到2022年12月，工伤、失业保险费缓缴实施期限至2023年3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52" w:firstLineChars="200"/>
        <w:jc w:val="both"/>
        <w:textAlignment w:val="auto"/>
        <w:outlineLvl w:val="9"/>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3</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生产经营出现困难的中小微企业、以单位方式参保的个体工商户以及参加企业职工基本养老保险的事业单位及社会团体、基金会、社会服务机构、律师事务所、会计师事务所等社会组织，其养老、失业保险费缓缴实施期限到2022年12月，工伤保险费缓缴暂实施至2022年8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552" w:firstLineChars="200"/>
        <w:jc w:val="both"/>
        <w:textAlignment w:val="auto"/>
        <w:outlineLvl w:val="9"/>
        <w:rPr>
          <w:rFonts w:hint="default" w:ascii="Times New Roman" w:hAnsi="Times New Roman" w:eastAsia="方正黑体_GBK" w:cs="Times New Roman"/>
          <w:sz w:val="32"/>
          <w:szCs w:val="32"/>
        </w:rPr>
        <w:sectPr>
          <w:pgSz w:w="11906" w:h="16838"/>
          <w:pgMar w:top="2098" w:right="1474" w:bottom="1985" w:left="1588" w:header="1701" w:footer="1134" w:gutter="0"/>
          <w:pgNumType w:fmt="numberInDash"/>
          <w:cols w:space="720" w:num="1"/>
          <w:docGrid w:type="linesAndChars" w:linePitch="579" w:charSpace="-849"/>
        </w:sectPr>
      </w:pPr>
      <w:r>
        <w:rPr>
          <w:rFonts w:hint="default" w:ascii="Times New Roman" w:hAnsi="Times New Roman" w:eastAsia="方正仿宋_GBK" w:cs="Times New Roman"/>
          <w:sz w:val="28"/>
          <w:szCs w:val="28"/>
        </w:rPr>
        <w:t>4</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参保单位原则上应在缓缴期满后1个月内补齐</w:t>
      </w:r>
      <w:r>
        <w:rPr>
          <w:rFonts w:hint="eastAsia" w:ascii="方正仿宋_GBK" w:hAnsi="方正仿宋_GBK" w:eastAsia="方正仿宋_GBK" w:cs="方正仿宋_GBK"/>
          <w:sz w:val="28"/>
          <w:szCs w:val="28"/>
        </w:rPr>
        <w:t>缓缴的社会保险费。</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方正小标宋_GBK">
    <w:altName w:val="Arial Unicode MS"/>
    <w:panose1 w:val="02000000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20454"/>
    <w:rsid w:val="3C320454"/>
    <w:rsid w:val="42A31B03"/>
    <w:rsid w:val="708460E5"/>
    <w:rsid w:val="78EF1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ind w:firstLine="567"/>
    </w:pPr>
    <w:rPr>
      <w:rFonts w:ascii="Calibri" w:hAnsi="Calibri" w:cs="Times New Roman"/>
      <w:szCs w:val="22"/>
    </w:rPr>
  </w:style>
  <w:style w:type="paragraph" w:styleId="3">
    <w:name w:val="footer"/>
    <w:basedOn w:val="1"/>
    <w:uiPriority w:val="0"/>
    <w:pPr>
      <w:tabs>
        <w:tab w:val="center" w:pos="4153"/>
        <w:tab w:val="right" w:pos="8306"/>
      </w:tabs>
      <w:snapToGrid w:val="0"/>
      <w:jc w:val="left"/>
    </w:pPr>
    <w:rPr>
      <w:sz w:val="18"/>
    </w:rPr>
  </w:style>
  <w:style w:type="paragraph" w:styleId="4">
    <w:name w:val="footnote text"/>
    <w:basedOn w:val="1"/>
    <w:uiPriority w:val="0"/>
    <w:pPr>
      <w:snapToGrid w:val="0"/>
      <w:jc w:val="left"/>
    </w:pPr>
    <w:rPr>
      <w:rFonts w:ascii="Calibri" w:hAnsi="Calibri" w:cs="Times New Roman"/>
      <w:sz w:val="18"/>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2022-06-13T03:18:00Z</dcterms:created>
  <dc:creator>2015102703</dc:creator>
  <cp:lastModifiedBy>2015102703</cp:lastModifiedBy>
  <dcterms:modified xsi:type="dcterms:W3CDTF">2022-06-13T03:25:18Z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