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eastAsia="方正小标宋_GBK" w:cs="Times New Roman"/>
          <w:b/>
          <w:bCs/>
          <w:sz w:val="44"/>
          <w:szCs w:val="44"/>
          <w:lang w:val="en-US" w:eastAsia="zh-CN"/>
        </w:rPr>
      </w:pPr>
    </w:p>
    <w:p>
      <w:pPr>
        <w:widowControl/>
        <w:jc w:val="center"/>
        <w:rPr>
          <w:rFonts w:hint="default" w:ascii="Times New Roman" w:hAnsi="Times New Roman" w:cs="Times New Roman"/>
          <w:sz w:val="40"/>
        </w:rPr>
      </w:pPr>
      <w:r>
        <w:rPr>
          <w:rFonts w:hint="default" w:ascii="Times New Roman" w:hAnsi="Times New Roman" w:cs="Times New Roman"/>
          <w:sz w:val="40"/>
        </w:rPr>
        <w:pict>
          <v:shape id="_x0000_i1025" o:spt="136" type="#_x0000_t136" style="height:70.25pt;width:429.45pt;" fillcolor="#FF0000" filled="t" stroked="t" coordsize="21600,21600" adj="10800">
            <v:path/>
            <v:fill on="t" color2="#FFFFFF" focussize="0,0"/>
            <v:stroke color="#FF0000"/>
            <v:imagedata o:title=""/>
            <o:lock v:ext="edit" aspectratio="f"/>
            <v:textpath on="t" fitshape="t" fitpath="t" trim="t" xscale="f" string="重庆市武隆区乡村振兴局文件" style="font-family:方正小标宋_GBK;font-size:36pt;v-text-align:center;"/>
            <w10:wrap type="none"/>
            <w10:anchorlock/>
          </v:shape>
        </w:pict>
      </w:r>
    </w:p>
    <w:p>
      <w:pPr>
        <w:widowControl/>
        <w:spacing w:line="5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spacing w:line="580"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武隆</w:t>
      </w:r>
      <w:r>
        <w:rPr>
          <w:rFonts w:hint="default" w:ascii="Times New Roman" w:hAnsi="Times New Roman" w:eastAsia="方正仿宋_GBK" w:cs="Times New Roman"/>
          <w:color w:val="000000"/>
          <w:sz w:val="32"/>
          <w:szCs w:val="32"/>
          <w:lang w:val="en-US" w:eastAsia="zh-CN"/>
        </w:rPr>
        <w:t>乡振</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宋体"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98</w:t>
      </w:r>
      <w:bookmarkStart w:id="0" w:name="_GoBack"/>
      <w:bookmarkEnd w:id="0"/>
      <w:r>
        <w:rPr>
          <w:rFonts w:hint="default" w:ascii="Times New Roman" w:hAnsi="Times New Roman" w:eastAsia="方正仿宋_GBK" w:cs="Times New Roman"/>
          <w:color w:val="000000"/>
          <w:sz w:val="32"/>
          <w:szCs w:val="32"/>
        </w:rPr>
        <w:t>号</w:t>
      </w:r>
    </w:p>
    <w:p>
      <w:pPr>
        <w:widowControl/>
        <w:spacing w:line="580" w:lineRule="exact"/>
        <w:rPr>
          <w:rFonts w:hint="default" w:ascii="Times New Roman" w:hAnsi="Times New Roman" w:eastAsia="方正楷体_GBK"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30480</wp:posOffset>
                </wp:positionV>
                <wp:extent cx="5631815" cy="635"/>
                <wp:effectExtent l="0" t="10795" r="6985" b="17145"/>
                <wp:wrapNone/>
                <wp:docPr id="7" name="Line 2"/>
                <wp:cNvGraphicFramePr/>
                <a:graphic xmlns:a="http://schemas.openxmlformats.org/drawingml/2006/main">
                  <a:graphicData uri="http://schemas.microsoft.com/office/word/2010/wordprocessingShape">
                    <wps:wsp>
                      <wps:cNvCnPr/>
                      <wps:spPr>
                        <a:xfrm>
                          <a:off x="0" y="0"/>
                          <a:ext cx="563181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75pt;margin-top:2.4pt;height:0.05pt;width:443.45pt;z-index:251660288;mso-width-relative:page;mso-height-relative:page;" filled="f" stroked="t" coordsize="21600,21600" o:gfxdata="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4uxnNUAAAAFAQAADwAAAAAA&#10;AAABACAAAAAiAAAAZHJzL2Rvd25yZXYueG1sUEsBAhQAFAAAAAgAh07iQGQA79LdAQAA3AMAAA4A&#10;AAAAAAAAAQAgAAAAJAEAAGRycy9lMm9Eb2MueG1sUEsFBgAAAAAGAAYAWQEAAHMFAAAAAA==&#10;">
                <v:fill on="f" focussize="0,0"/>
                <v:stroke weight="1.75pt" color="#FF0000" joinstyle="round"/>
                <v:imagedata o:title=""/>
                <o:lock v:ext="edit" aspectratio="f"/>
              </v:line>
            </w:pict>
          </mc:Fallback>
        </mc:AlternateContent>
      </w:r>
    </w:p>
    <w:p>
      <w:pPr>
        <w:spacing w:line="580" w:lineRule="exact"/>
        <w:jc w:val="center"/>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rPr>
        <w:t>重庆市武隆区</w:t>
      </w:r>
      <w:r>
        <w:rPr>
          <w:rFonts w:hint="default" w:ascii="Times New Roman" w:hAnsi="Times New Roman" w:eastAsia="方正小标宋_GBK" w:cs="Times New Roman"/>
          <w:b w:val="0"/>
          <w:bCs/>
          <w:sz w:val="44"/>
          <w:szCs w:val="44"/>
          <w:lang w:eastAsia="zh-CN"/>
        </w:rPr>
        <w:t>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关于2023年度财政涉农资金统筹整合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使用方案的公示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根据重庆市财政局等13部门《关于印发</w:t>
      </w:r>
      <w:r>
        <w:rPr>
          <w:rFonts w:hint="eastAsia" w:ascii="Times New Roman" w:hAnsi="Times New Roman" w:eastAsia="方正仿宋_GBK" w:cs="Times New Roman"/>
          <w:i w:val="0"/>
          <w:iCs w:val="0"/>
          <w:caps w:val="0"/>
          <w:color w:val="333333"/>
          <w:spacing w:val="0"/>
          <w:sz w:val="32"/>
          <w:szCs w:val="32"/>
          <w:shd w:val="clear" w:fill="FFFFFF"/>
          <w:lang w:val="en-US" w:eastAsia="zh-CN"/>
        </w:rPr>
        <w:t>&lt;</w:t>
      </w:r>
      <w:r>
        <w:rPr>
          <w:rFonts w:hint="default" w:ascii="Times New Roman" w:hAnsi="Times New Roman" w:eastAsia="方正仿宋_GBK" w:cs="Times New Roman"/>
          <w:i w:val="0"/>
          <w:iCs w:val="0"/>
          <w:caps w:val="0"/>
          <w:color w:val="333333"/>
          <w:spacing w:val="0"/>
          <w:sz w:val="32"/>
          <w:szCs w:val="32"/>
          <w:shd w:val="clear" w:fill="FFFFFF"/>
        </w:rPr>
        <w:t>重庆市继续支持脱贫区县统筹整合使用财政涉农资金试点工作实施细则</w:t>
      </w:r>
      <w:r>
        <w:rPr>
          <w:rFonts w:hint="eastAsia" w:ascii="Times New Roman" w:hAnsi="Times New Roman" w:eastAsia="方正仿宋_GBK" w:cs="Times New Roman"/>
          <w:i w:val="0"/>
          <w:iCs w:val="0"/>
          <w:caps w:val="0"/>
          <w:color w:val="333333"/>
          <w:spacing w:val="0"/>
          <w:sz w:val="32"/>
          <w:szCs w:val="32"/>
          <w:shd w:val="clear" w:fill="FFFFFF"/>
          <w:lang w:val="en-US" w:eastAsia="zh-CN"/>
        </w:rPr>
        <w:t>&gt;</w:t>
      </w:r>
      <w:r>
        <w:rPr>
          <w:rFonts w:hint="default" w:ascii="Times New Roman" w:hAnsi="Times New Roman" w:eastAsia="方正仿宋_GBK" w:cs="Times New Roman"/>
          <w:i w:val="0"/>
          <w:iCs w:val="0"/>
          <w:caps w:val="0"/>
          <w:color w:val="333333"/>
          <w:spacing w:val="0"/>
          <w:sz w:val="32"/>
          <w:szCs w:val="32"/>
          <w:shd w:val="clear" w:fill="FFFFFF"/>
        </w:rPr>
        <w:t>的通知》（渝财农〔2021〕58号）、《重庆市扶贫资金项目公告公示实施办法》（渝扶组办发〔2018〕57号）文件精神，现将武隆区2023年度财政涉农资金统筹整合使用方案予以公示。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公示时间：长期，公示地点：武隆区门户网，监督电话：023-77768275（区乡村振兴局监督检查科）+023-77705318，（区财政局农业科）+12345监督举报电话。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Times New Roman"/>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附件：2023年度财政涉农资金统筹整合使用方案</w:t>
      </w:r>
      <w:r>
        <w:rPr>
          <w:rFonts w:hint="eastAsia" w:ascii="Times New Roman" w:hAnsi="Times New Roman" w:eastAsia="方正仿宋_GBK" w:cs="Times New Roman"/>
          <w:i w:val="0"/>
          <w:iCs w:val="0"/>
          <w:caps w:val="0"/>
          <w:color w:val="333333"/>
          <w:spacing w:val="0"/>
          <w:sz w:val="32"/>
          <w:szCs w:val="32"/>
          <w:shd w:val="clear" w:fill="FFFFFF"/>
          <w:lang w:eastAsia="zh-CN"/>
        </w:rPr>
        <w:t>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重庆市武隆区乡村振兴局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日</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widowControl/>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400050</wp:posOffset>
                </wp:positionV>
                <wp:extent cx="5600700" cy="635"/>
                <wp:effectExtent l="0" t="0" r="0" b="0"/>
                <wp:wrapNone/>
                <wp:docPr id="3" name="Line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2.25pt;margin-top:31.5pt;height:0.05pt;width:441pt;z-index:251663360;mso-width-relative:page;mso-height-relative:page;" filled="f" stroked="t" coordsize="21600,21600" o:gfxdata="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Uccd1QAAAAcBAAAPAAAAAAAA&#10;AAEAIAAAACIAAABkcnMvZG93bnJldi54bWxQSwECFAAUAAAACACHTuJAEFr6ctwBAADbAwAADgAA&#10;AAAAAAABACAAAAAk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4445" r="0" b="5080"/>
                <wp:wrapNone/>
                <wp:docPr id="2" name="Line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566i0AAAAAIBAAAPAAAAAAAAAAEAIAAA&#10;ACIAAABkcnMvZG93bnJldi54bWxQSwECFAAUAAAACACHTuJAnRsECNsBAADZAwAADgAAAAAAAAAB&#10;ACAAAAAf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武隆</w:t>
      </w:r>
      <w:r>
        <w:rPr>
          <w:rFonts w:hint="default" w:ascii="Times New Roman" w:hAnsi="Times New Roman" w:eastAsia="方正仿宋_GBK" w:cs="Times New Roman"/>
          <w:sz w:val="28"/>
          <w:szCs w:val="28"/>
          <w:lang w:eastAsia="zh-CN"/>
        </w:rPr>
        <w:t>区乡村振兴局</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0"/>
                <wp:effectExtent l="0" t="4445" r="0" b="5080"/>
                <wp:wrapNone/>
                <wp:docPr id="4" name="Line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0pt;margin-top:0pt;height:0pt;width:441pt;z-index:251661312;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566i0AAAAAIBAAAPAAAAAAAAAAEAIAAA&#10;ACIAAABkcnMvZG93bnJldi54bWxQSwECFAAUAAAACACHTuJAMS2Dd9sBAADZAwAADgAAAAAAAAAB&#10;ACAAAAAf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JiMmRhYjU4MDYzYWQzZjdjYjQ0ZDJiNTA3Y2MifQ=="/>
  </w:docVars>
  <w:rsids>
    <w:rsidRoot w:val="0BEA0ACF"/>
    <w:rsid w:val="0BEA0ACF"/>
    <w:rsid w:val="18FF308F"/>
    <w:rsid w:val="232272BA"/>
    <w:rsid w:val="26C37006"/>
    <w:rsid w:val="3A273CE7"/>
    <w:rsid w:val="42043B77"/>
    <w:rsid w:val="43DD4E0B"/>
    <w:rsid w:val="4C79769B"/>
    <w:rsid w:val="4F9F566B"/>
    <w:rsid w:val="62B77730"/>
    <w:rsid w:val="685B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2023-12-05T07:43:00Z</dcterms:created>
  <dc:creator>命运</dc:creator>
  <cp:lastModifiedBy>天涯灬剑心丨杨二</cp:lastModifiedBy>
  <cp:lastPrinted>2023-12-06T07:16:00Z</cp:lastPrinted>
  <dcterms:modified xsi:type="dcterms:W3CDTF">2023-12-06T07:17:16Z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5C8EED6352574130BF920C3687DAB1AB_11</vt:lpwstr>
  </property>
</Properties>
</file>