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pPr w:leftFromText="181" w:rightFromText="181" w:horzAnchor="margin" w:tblpXSpec="center" w:tblpYSpec="top"/>
        <w:tblW w:w="8833" w:type="dxa"/>
        <w:jc w:val="center"/>
        <w:tblLayout w:type="fixed"/>
        <w:tblCellMar>
          <w:top w:w="0" w:type="dxa"/>
          <w:left w:w="108" w:type="dxa"/>
          <w:bottom w:w="0" w:type="dxa"/>
          <w:right w:w="108" w:type="dxa"/>
        </w:tblCellMar>
      </w:tblPr>
      <w:tblGrid>
        <w:gridCol w:w="8833"/>
      </w:tblGrid>
      <w:tr>
        <w:trPr>
          <w:trHeight w:val="499" w:hRule="exact"/>
          <w:jc w:val="center"/>
        </w:trPr>
        <w:tc>
          <w:tcPr>
            <w:tcW w:w="8833" w:type="dxa"/>
            <w:vAlign w:val="top"/>
          </w:tcPr>
          <w:p>
            <w:pPr>
              <w:spacing w:line="360" w:lineRule="exact"/>
              <w:rPr>
                <w:rFonts w:ascii="宋体" w:hAnsi="宋体"/>
              </w:rPr>
            </w:pPr>
            <w:r>
              <w:rPr>
                <w:rFonts w:ascii="宋体" w:hAnsi="宋体" w:eastAsia="方正仿宋_GBK" w:cs="Times New Roman"/>
                <w:sz w:val="32"/>
                <w:szCs w:val="32"/>
              </w:rPr>
              <w:t xml:space="preserve">                                      </w:t>
            </w:r>
          </w:p>
        </w:tc>
      </w:tr>
      <w:tr>
        <w:trPr>
          <w:trHeight w:val="442" w:hRule="atLeast"/>
          <w:jc w:val="center"/>
        </w:trPr>
        <w:tc>
          <w:tcPr>
            <w:tcW w:w="8833" w:type="dxa"/>
            <w:vAlign w:val="top"/>
          </w:tcPr>
          <w:p>
            <w:pPr>
              <w:spacing w:line="520" w:lineRule="exact"/>
              <w:rPr>
                <w:rFonts w:ascii="宋体" w:hAnsi="宋体" w:eastAsia="方正黑体_GBK"/>
              </w:rPr>
            </w:pPr>
          </w:p>
        </w:tc>
      </w:tr>
      <w:tr>
        <w:trPr>
          <w:trHeight w:val="456" w:hRule="atLeast"/>
          <w:jc w:val="center"/>
        </w:trPr>
        <w:tc>
          <w:tcPr>
            <w:tcW w:w="8833" w:type="dxa"/>
            <w:vAlign w:val="center"/>
          </w:tcPr>
          <w:p>
            <w:pPr>
              <w:spacing w:line="520" w:lineRule="exact"/>
              <w:rPr>
                <w:rFonts w:ascii="宋体" w:hAnsi="宋体" w:eastAsia="方正黑体_GBK"/>
                <w:color w:val="000000"/>
              </w:rPr>
            </w:pPr>
          </w:p>
        </w:tc>
      </w:tr>
      <w:tr>
        <w:trPr>
          <w:trHeight w:val="2693" w:hRule="atLeast"/>
          <w:jc w:val="center"/>
        </w:trPr>
        <w:tc>
          <w:tcPr>
            <w:tcW w:w="8833" w:type="dxa"/>
            <w:vAlign w:val="center"/>
          </w:tcPr>
          <w:p>
            <w:pPr>
              <w:jc w:val="center"/>
              <w:rPr>
                <w:rFonts w:ascii="宋体" w:hAnsi="宋体" w:eastAsia="方正小标宋_GBK"/>
                <w:b/>
                <w:color w:val="FF0000"/>
                <w:w w:val="70"/>
                <w:sz w:val="130"/>
                <w:szCs w:val="130"/>
              </w:rPr>
            </w:pPr>
            <w:r>
              <w:rPr>
                <w:rFonts w:ascii="宋体" w:hAnsi="宋体" w:eastAsia="方正小标宋_GBK" w:cs="Times New Roman"/>
                <w:b/>
                <w:color w:val="FF0000"/>
                <w:sz w:val="130"/>
                <w:szCs w:val="130"/>
              </w:rPr>
              <w:pict>
                <v:group id="_x0000_s1030" o:spid="_x0000_s1030" o:spt="203" style="position:absolute;left:0pt;margin-left:-5.65pt;margin-top:39.8pt;height:145.95pt;width:442.2pt;z-index:251660288;mso-width-relative:page;mso-height-relative:page;" coordorigin="1531,3895" coordsize="8844,2919">
                  <o:lock v:ext="edit" aspectratio="f"/>
                  <v:shape id="_x0000_s1031" o:spid="_x0000_s1031" o:spt="136" type="#_x0000_t136" style="position:absolute;left:1843;top:3895;height:1077;width:8220;" fillcolor="#FF0000" filled="t" stroked="f" coordsize="21600,21600" adj="10800">
                    <v:path/>
                    <v:fill on="t" color2="#FFFFFF" focussize="0,0"/>
                    <v:stroke on="f"/>
                    <v:imagedata o:title=""/>
                    <o:lock v:ext="edit" aspectratio="f"/>
                    <v:textpath on="t" fitshape="t" fitpath="t" trim="t" xscale="f" string="重庆市武隆区农业农村委员会文件" style="font-family:方正小标宋_GBK;font-size:36pt;font-weight:bold;v-rotate-letters:f;v-same-letter-heights:f;v-text-align:center;"/>
                  </v:shape>
                  <v:line id="_x0000_s1032" o:spid="_x0000_s1032" o:spt="20" style="position:absolute;left:1531;top:6814;height:0;width:8844;" filled="f" stroked="t" coordsize="21600,21600">
                    <v:path arrowok="t"/>
                    <v:fill on="f" focussize="0,0"/>
                    <v:stroke weight="1.75pt" color="#FF0000"/>
                    <v:imagedata o:title=""/>
                    <o:lock v:ext="edit" aspectratio="f"/>
                  </v:line>
                </v:group>
              </w:pict>
            </w:r>
          </w:p>
        </w:tc>
      </w:tr>
      <w:tr>
        <w:trPr>
          <w:trHeight w:val="1195" w:hRule="atLeast"/>
          <w:jc w:val="center"/>
        </w:trPr>
        <w:tc>
          <w:tcPr>
            <w:tcW w:w="8833" w:type="dxa"/>
            <w:vAlign w:val="bottom"/>
          </w:tcPr>
          <w:p>
            <w:pPr>
              <w:spacing w:line="560" w:lineRule="exact"/>
              <w:jc w:val="center"/>
              <w:rPr>
                <w:rFonts w:hint="eastAsia" w:ascii="宋体" w:hAnsi="宋体" w:eastAsia="方正仿宋_GBK"/>
                <w:lang w:val="en-US" w:eastAsia="zh-CN"/>
              </w:rPr>
            </w:pPr>
            <w:r>
              <w:rPr>
                <w:rFonts w:hint="eastAsia" w:ascii="宋体" w:hAnsi="宋体" w:eastAsia="方正仿宋_GBK" w:cs="Times New Roman"/>
                <w:sz w:val="32"/>
                <w:szCs w:val="32"/>
                <w:lang w:val="en-US" w:eastAsia="zh-CN"/>
              </w:rPr>
              <w:t>武农发</w:t>
            </w:r>
            <w:r>
              <w:rPr>
                <w:rFonts w:hint="eastAsia" w:ascii="宋体" w:hAnsi="宋体" w:eastAsia="方正仿宋_GBK" w:cs="方正仿宋_GBK"/>
                <w:sz w:val="32"/>
                <w:szCs w:val="32"/>
                <w:lang w:val="en-US" w:eastAsia="zh-CN"/>
              </w:rPr>
              <w:t>〔2023〕27号</w:t>
            </w:r>
          </w:p>
          <w:p>
            <w:pPr>
              <w:spacing w:line="540" w:lineRule="exact"/>
              <w:ind w:firstLine="4056" w:firstLineChars="780"/>
              <w:rPr>
                <w:rFonts w:ascii="宋体" w:hAnsi="宋体"/>
                <w:color w:val="FF0000"/>
                <w:sz w:val="52"/>
                <w:szCs w:val="52"/>
              </w:rPr>
            </w:pPr>
            <w:r>
              <w:rPr>
                <w:rFonts w:ascii="宋体" w:hAnsi="宋体" w:eastAsia="方正仿宋_GBK" w:cs="Times New Roman"/>
                <w:color w:val="FF0000"/>
                <w:sz w:val="52"/>
                <w:szCs w:val="52"/>
              </w:rPr>
              <w:t xml:space="preserve">      </w:t>
            </w:r>
          </w:p>
        </w:tc>
      </w:tr>
    </w:tbl>
    <w:p>
      <w:pPr>
        <w:keepNext w:val="0"/>
        <w:keepLines w:val="0"/>
        <w:pageBreakBefore w:val="0"/>
        <w:widowControl w:val="0"/>
        <w:kinsoku/>
        <w:wordWrap/>
        <w:overflowPunct/>
        <w:topLinePunct w:val="0"/>
        <w:autoSpaceDE/>
        <w:autoSpaceDN/>
        <w:bidi w:val="0"/>
        <w:adjustRightInd/>
        <w:snapToGrid/>
        <w:spacing w:line="720"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关于印发《武隆区2023年智慧农业项目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申报指南》的通知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各街道办事处、各乡镇人民政府，各农业经营主体：</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按照《重庆市农业农村委员会重庆市财政局关于做好2023年市级农业专项资金项目管理工作的通知》（渝农发〔2023〕45号）等相关文件部署要求，决定实施智慧农业“四大行动”推广应用项目。为规范项目实施，确保政策落到实处，现提出如下申报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一、总体目标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通过项目实施，围绕本域帮扶产业，应用现代信息技术，打造山地特色智慧农业创新应用基地。打造智慧农业示范基地1-2个，单位面积土地农业产出效益增加10%以上，提高劳动生产率15%以上。围绕粮猪菜保供产业和现代山地特色高效农业，填平补齐智慧农业信息采集系统、分析决策系统、控制作业系统。强化农业生产全产业链智能化数据汇集、分析、应用和服务，强化农产品安全溯源、电商基础设施建设和网络销售能力提振，强化农业大数据资源建设、运用和管理，强化农业信息进村入户建设成果应用和新产业新业态新模式培育，探索建立可看、可用、可复制的智慧农业发展模式。依托优势产业，开展农业生产、管理、经营、服务等全流程数字化建设，探索推进智慧农业全域发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按照市政府《重庆市智慧农业发展实施方案（试行）》（渝府办发〔2019〕111号）部署，大力实施智慧农业生产智能化、经营网络化、管理数据化、服务在线化四大行动。以物联网、大数据、人工智能、5G、区块链等现代信息技术在农业农村领域创新应用为重点突破，提升农业新型经营主体信息技术应用能力，农业数据信息支撑宏观管理、引导市场、指导生产的能力，促进农村电商快速发展和农村一二三产业融合发展，推动现代山地特色农业高质量发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资金用于农业生产智能化试验示范、经营网络化资源汇聚、管理数据化集成应用、服务在线化创新培育等方面的项目建设。要充分发挥财政资金的引导和撬动作用，带动社会资金投入，扎实推进智慧农业发展。注重与集体经济组织和农户建立紧密利益联结机制，注重让农民充分分享二三产业增值收益。</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二、建设内容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坚持研究开发、集成示范、推广应用相结合，大力推广智慧农业新技术新装备，积极探索山地特色智慧农业应用模式，促进农业生产转型升级。主要建设内容为打造农业生产关键环节智能水平提升示范：探索构建“天-空-地”一体化智能农业生产监测与管理体系，推动农业物联网、人工智能等现代信息技术在大田作物、设施园艺、畜禽养殖、渔业养殖等生产关键环节的应用示范，促进智慧农业技术在农业生产管理、加工流通、市场销售、安全追溯等关键环节的融合应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三、申报条件及资金使用方向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（一）申报主体</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全区范围内开展农业生产经营的农业企业、农民合作社、家庭农场、村级集体经济组织等市场主体。</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1.农业生产条件相对较好，有较好的农业生产数字化、网络化、智能化技术基础条件。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2．申报主体积极性高、信誉度强，具有可复制示范性。</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3．有完善的管理制度，财务管理规范。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（三）建设期限</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项目立项下达后至2023年12月。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（四）补助资金使用方向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主要采取直接补助等方式支持农业全产业、全过程的大数据智能化水平提升等直接相关的重点环节，不得用于土地改造、工棚搭建、种苗购置等其他基础性建设支出，建设项目根据产业规模大小、关键环节实施难易程度等实际情况申报补助，开展农业生产经营的农业企业、农民合作社、家庭农场、村级集体经济组织等市场主体的资金补助及配套情况参照有关规定，实行“先建后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四、申报程序</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按照各农业经营主体采取公开竞争申报，组织专家对申报项目实施方案进行评审和筛选后，研究确定2023年度实施项目并及时上报市农业农村委审核备案。</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五、其他有关要求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符合条件的各农业经营主体自行申报2023年智慧农业项目，于2023年6月1日下班前将实施方案纸质件及电子档提交区农业农村委科教信息与智慧农业科。项目申报必须实事求是，严禁虚报建设内容，骗取、套取财政资金，项目审批下达后不得擅自更改建设业主、建设地点和建设内容，确有正当理由调整，应按程序备案审核无异议后方可调整。</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（二）同一年度同一项目（主要建设内容相同）不能重复享受财政补助资金。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联系人：廖  江，联系电话：81125014</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附件：2023年＿＿＿＿项目实施方案</w:t>
      </w: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2023年5月30日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行（产）业分类：____________</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2023年＿＿＿＿项目实施方案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项目名称：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项目实施单位：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通讯地址：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邮政编码：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联系人：</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职务/职称</w:t>
      </w:r>
      <w:r>
        <w:rPr>
          <w:rFonts w:hint="eastAsia" w:ascii="宋体" w:hAnsi="宋体"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办公电话：</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手机</w:t>
      </w:r>
      <w:r>
        <w:rPr>
          <w:rFonts w:hint="eastAsia" w:ascii="宋体" w:hAnsi="宋体"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项目主管部门</w:t>
      </w:r>
      <w:r>
        <w:rPr>
          <w:rFonts w:hint="eastAsia" w:ascii="宋体" w:hAnsi="宋体"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联系人</w:t>
      </w: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职务/职称</w:t>
      </w:r>
      <w:r>
        <w:rPr>
          <w:rFonts w:hint="eastAsia" w:ascii="宋体" w:hAnsi="宋体"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办公电话</w:t>
      </w: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手机</w:t>
      </w:r>
      <w:r>
        <w:rPr>
          <w:rFonts w:hint="eastAsia" w:ascii="宋体" w:hAnsi="宋体"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填制日期</w:t>
      </w:r>
      <w:r>
        <w:rPr>
          <w:rFonts w:hint="eastAsia" w:ascii="宋体" w:hAnsi="宋体"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重庆市农业农村委员会 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一、项目所涉产业发展现状（或工作开展情况）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（上年度实施此项目单位应简单总结项目实施情况）。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二、项目任务计划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（一）项目任务来由（背景）。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（二）建设地点及规模。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（三）项目内容（分项具体说明，既要有定性表述，又要有定量数据）。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（四）建设进度。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（五）项目推进及管理措施。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（六）项目绩效目标（含项目带动能力，直接经济、社会、生态效益等）。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（七）其他。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三、资金投入概算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（一）项目总投资及资金来源。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（二）资金具体用途和投资标准。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（三）申请市级项目资金及资金使用环节（要具体说明财政资金使用支持环节、补助标准和额度等）。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（四）其他。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四、组织保障措施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五、项目实施单位情况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（一）单位性质、隶属关系、职能（业务）范围。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（二）财务收支和资产状况。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（三）有无不良记录（财政部门及审计机关处理处罚决定、行业通报批评、媒体曝光等）。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（四）申报实施该项目现有条件（包括自筹资金的筹措方案）。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六、相关单位情况及参与事项</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表一：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项目主要人员与任务分工</w:t>
      </w:r>
    </w:p>
    <w:tbl>
      <w:tblPr>
        <w:tblStyle w:val="18"/>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735"/>
        <w:gridCol w:w="735"/>
        <w:gridCol w:w="1575"/>
        <w:gridCol w:w="2053"/>
        <w:gridCol w:w="19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姓名</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性别</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年龄</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工作单位</w:t>
            </w:r>
          </w:p>
        </w:tc>
        <w:tc>
          <w:tcPr>
            <w:tcW w:w="20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职务/职称</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项目任务分工</w:t>
            </w:r>
          </w:p>
        </w:tc>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2"/>
              </w:rPr>
            </w:pPr>
          </w:p>
        </w:tc>
        <w:tc>
          <w:tcPr>
            <w:tcW w:w="1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Calibri" w:eastAsia="仿宋_GB2312"/>
                <w:sz w:val="24"/>
                <w:szCs w:val="22"/>
              </w:rPr>
            </w:pPr>
          </w:p>
        </w:tc>
      </w:tr>
    </w:tbl>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表二：</w:t>
      </w:r>
    </w:p>
    <w:p>
      <w:pPr>
        <w:keepNext w:val="0"/>
        <w:keepLines w:val="0"/>
        <w:pageBreakBefore w:val="0"/>
        <w:widowControl w:val="0"/>
        <w:kinsoku/>
        <w:wordWrap/>
        <w:overflowPunct/>
        <w:topLinePunct w:val="0"/>
        <w:autoSpaceDE/>
        <w:autoSpaceDN/>
        <w:bidi w:val="0"/>
        <w:adjustRightInd/>
        <w:snapToGrid/>
        <w:spacing w:line="594" w:lineRule="exact"/>
        <w:ind w:left="1598" w:leftChars="304" w:hanging="960" w:hangingChars="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项目申报意见表</w:t>
      </w:r>
    </w:p>
    <w:tbl>
      <w:tblPr>
        <w:tblStyle w:val="18"/>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6" w:hRule="atLeast"/>
          <w:jc w:val="center"/>
        </w:trPr>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项目单位</w:t>
            </w:r>
          </w:p>
          <w:p>
            <w:pPr>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意　　见</w:t>
            </w:r>
          </w:p>
        </w:tc>
        <w:tc>
          <w:tcPr>
            <w:tcW w:w="7323" w:type="dxa"/>
            <w:tcBorders>
              <w:top w:val="single" w:color="auto" w:sz="4" w:space="0"/>
              <w:left w:val="single" w:color="auto" w:sz="4" w:space="0"/>
              <w:bottom w:val="single" w:color="auto" w:sz="4" w:space="0"/>
              <w:right w:val="single" w:color="auto" w:sz="4" w:space="0"/>
            </w:tcBorders>
            <w:vAlign w:val="center"/>
          </w:tcPr>
          <w:p>
            <w:pPr>
              <w:ind w:firstLine="63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本单位对以上内容的真实性和准确性负责，特申请立项。</w:t>
            </w:r>
          </w:p>
          <w:p>
            <w:pPr>
              <w:ind w:firstLine="63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负责人签名： 　　  （单位公章）</w:t>
            </w:r>
          </w:p>
          <w:p>
            <w:pPr>
              <w:ind w:firstLine="63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80" w:hRule="atLeast"/>
          <w:jc w:val="center"/>
        </w:trPr>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sz w:val="21"/>
                <w:szCs w:val="21"/>
                <w:lang w:eastAsia="zh-CN"/>
              </w:rPr>
            </w:pPr>
            <w:r>
              <w:rPr>
                <w:rFonts w:hint="eastAsia" w:ascii="方正黑体_GBK" w:hAnsi="方正黑体_GBK" w:eastAsia="方正黑体_GBK" w:cs="方正黑体_GBK"/>
                <w:b w:val="0"/>
                <w:bCs/>
                <w:sz w:val="21"/>
                <w:szCs w:val="21"/>
                <w:lang w:eastAsia="zh-CN"/>
              </w:rPr>
              <w:t>乡镇（街道）</w:t>
            </w:r>
          </w:p>
          <w:p>
            <w:pPr>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意见</w:t>
            </w:r>
          </w:p>
        </w:tc>
        <w:tc>
          <w:tcPr>
            <w:tcW w:w="73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32"/>
                <w:szCs w:val="32"/>
              </w:rPr>
            </w:pPr>
          </w:p>
          <w:p>
            <w:pPr>
              <w:ind w:firstLine="1830" w:firstLineChars="61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负责人签名：   　  （单位公章）</w:t>
            </w:r>
          </w:p>
          <w:p>
            <w:pPr>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8" w:hRule="atLeast"/>
          <w:jc w:val="center"/>
        </w:trPr>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区县农业行政主管部门</w:t>
            </w:r>
            <w:r>
              <w:rPr>
                <w:rFonts w:hint="eastAsia" w:ascii="方正黑体_GBK" w:hAnsi="方正黑体_GBK" w:eastAsia="方正黑体_GBK" w:cs="方正黑体_GBK"/>
                <w:b w:val="0"/>
                <w:bCs/>
                <w:sz w:val="21"/>
                <w:szCs w:val="21"/>
                <w:lang w:eastAsia="zh-CN"/>
              </w:rPr>
              <w:t>评审</w:t>
            </w:r>
            <w:r>
              <w:rPr>
                <w:rFonts w:hint="eastAsia" w:ascii="方正黑体_GBK" w:hAnsi="方正黑体_GBK" w:eastAsia="方正黑体_GBK" w:cs="方正黑体_GBK"/>
                <w:b w:val="0"/>
                <w:bCs/>
                <w:sz w:val="21"/>
                <w:szCs w:val="21"/>
              </w:rPr>
              <w:t>意见</w:t>
            </w:r>
          </w:p>
        </w:tc>
        <w:tc>
          <w:tcPr>
            <w:tcW w:w="73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32"/>
                <w:szCs w:val="32"/>
              </w:rPr>
            </w:pPr>
          </w:p>
          <w:p>
            <w:pPr>
              <w:ind w:firstLine="1830" w:firstLineChars="61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负责人签名：   　  （单位公章）</w:t>
            </w:r>
          </w:p>
          <w:p>
            <w:pP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9" w:hRule="atLeast"/>
          <w:jc w:val="center"/>
        </w:trPr>
        <w:tc>
          <w:tcPr>
            <w:tcW w:w="16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备　　注</w:t>
            </w:r>
          </w:p>
        </w:tc>
        <w:tc>
          <w:tcPr>
            <w:tcW w:w="73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sz w:val="30"/>
                <w:szCs w:val="32"/>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pBdr>
          <w:top w:val="single" w:color="auto" w:sz="4" w:space="1"/>
          <w:bottom w:val="single" w:color="auto" w:sz="4" w:space="1"/>
        </w:pBdr>
        <w:ind w:firstLine="28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宋体"/>
          <w:sz w:val="28"/>
          <w:szCs w:val="28"/>
        </w:rPr>
        <w:t>重庆市武隆区农业</w:t>
      </w:r>
      <w:r>
        <w:rPr>
          <w:rFonts w:hint="default" w:ascii="宋体" w:hAnsi="宋体" w:eastAsia="方正仿宋_GBK" w:cs="宋体"/>
          <w:sz w:val="28"/>
          <w:szCs w:val="28"/>
          <w:lang w:eastAsia="zh-CN"/>
        </w:rPr>
        <w:t>农村</w:t>
      </w:r>
      <w:r>
        <w:rPr>
          <w:rFonts w:hint="default" w:ascii="宋体" w:hAnsi="宋体" w:eastAsia="方正仿宋_GBK" w:cs="宋体"/>
          <w:sz w:val="28"/>
          <w:szCs w:val="28"/>
        </w:rPr>
        <w:t xml:space="preserve">委员会办公室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20</w:t>
      </w:r>
      <w:r>
        <w:rPr>
          <w:rFonts w:hint="eastAsia" w:ascii="宋体" w:hAnsi="宋体" w:eastAsia="方正仿宋_GBK" w:cs="宋体"/>
          <w:sz w:val="28"/>
          <w:szCs w:val="28"/>
          <w:lang w:val="en-US" w:eastAsia="zh-CN"/>
        </w:rPr>
        <w:t>23</w:t>
      </w:r>
      <w:r>
        <w:rPr>
          <w:rFonts w:hint="default" w:ascii="宋体" w:hAnsi="宋体" w:eastAsia="方正仿宋_GBK" w:cs="宋体"/>
          <w:sz w:val="28"/>
          <w:szCs w:val="28"/>
        </w:rPr>
        <w:t>年</w:t>
      </w:r>
      <w:r>
        <w:rPr>
          <w:rFonts w:hint="eastAsia" w:ascii="宋体" w:hAnsi="宋体" w:eastAsia="方正仿宋_GBK" w:cs="宋体"/>
          <w:sz w:val="28"/>
          <w:szCs w:val="28"/>
          <w:lang w:val="en-US" w:eastAsia="zh-CN"/>
        </w:rPr>
        <w:t>5</w:t>
      </w:r>
      <w:r>
        <w:rPr>
          <w:rFonts w:hint="default" w:ascii="宋体" w:hAnsi="宋体" w:eastAsia="方正仿宋_GBK" w:cs="宋体"/>
          <w:sz w:val="28"/>
          <w:szCs w:val="28"/>
        </w:rPr>
        <w:t>月</w:t>
      </w:r>
      <w:r>
        <w:rPr>
          <w:rFonts w:hint="eastAsia" w:ascii="宋体" w:hAnsi="宋体" w:eastAsia="方正仿宋_GBK" w:cs="宋体"/>
          <w:sz w:val="28"/>
          <w:szCs w:val="28"/>
          <w:lang w:val="en-US" w:eastAsia="zh-CN"/>
        </w:rPr>
        <w:t>30</w:t>
      </w:r>
      <w:bookmarkStart w:id="0" w:name="_GoBack"/>
      <w:bookmarkEnd w:id="0"/>
      <w:r>
        <w:rPr>
          <w:rFonts w:hint="default" w:ascii="宋体" w:hAnsi="宋体" w:eastAsia="方正仿宋_GBK" w:cs="宋体"/>
          <w:sz w:val="28"/>
          <w:szCs w:val="28"/>
        </w:rPr>
        <w:t>日印发</w:t>
      </w:r>
    </w:p>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3000509000000000000"/>
    <w:charset w:val="86"/>
    <w:family w:val="auto"/>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9"/>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9"/>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9"/>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9"/>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C65618"/>
    <w:rsid w:val="02F85DB5"/>
    <w:rsid w:val="041416EC"/>
    <w:rsid w:val="0619780F"/>
    <w:rsid w:val="061C7FA0"/>
    <w:rsid w:val="06D467E8"/>
    <w:rsid w:val="076E47C5"/>
    <w:rsid w:val="091D791D"/>
    <w:rsid w:val="094A76C5"/>
    <w:rsid w:val="09581B99"/>
    <w:rsid w:val="09AA4911"/>
    <w:rsid w:val="09B7406B"/>
    <w:rsid w:val="09F019B2"/>
    <w:rsid w:val="0A252920"/>
    <w:rsid w:val="15264F59"/>
    <w:rsid w:val="15424384"/>
    <w:rsid w:val="15755B8C"/>
    <w:rsid w:val="15AD366D"/>
    <w:rsid w:val="15C402A5"/>
    <w:rsid w:val="171A749E"/>
    <w:rsid w:val="177A3820"/>
    <w:rsid w:val="17F663E1"/>
    <w:rsid w:val="187D5A67"/>
    <w:rsid w:val="1BC820D8"/>
    <w:rsid w:val="1EBE71F4"/>
    <w:rsid w:val="1F2B3E80"/>
    <w:rsid w:val="1F4128A5"/>
    <w:rsid w:val="200E030E"/>
    <w:rsid w:val="216C13FA"/>
    <w:rsid w:val="228F6015"/>
    <w:rsid w:val="22EB5511"/>
    <w:rsid w:val="230D1308"/>
    <w:rsid w:val="240D14C6"/>
    <w:rsid w:val="24E60EE5"/>
    <w:rsid w:val="299C1EC6"/>
    <w:rsid w:val="2AB2502D"/>
    <w:rsid w:val="2CE4192B"/>
    <w:rsid w:val="2DA16CBD"/>
    <w:rsid w:val="2DC930A2"/>
    <w:rsid w:val="2E196FFF"/>
    <w:rsid w:val="2EE2770E"/>
    <w:rsid w:val="2F0A1B99"/>
    <w:rsid w:val="2FD738C8"/>
    <w:rsid w:val="30E67552"/>
    <w:rsid w:val="30FF513E"/>
    <w:rsid w:val="324340E5"/>
    <w:rsid w:val="32F173DC"/>
    <w:rsid w:val="338A0F8E"/>
    <w:rsid w:val="33C07140"/>
    <w:rsid w:val="34286390"/>
    <w:rsid w:val="34AFBFB3"/>
    <w:rsid w:val="34B36E6B"/>
    <w:rsid w:val="354A35FE"/>
    <w:rsid w:val="356E25F1"/>
    <w:rsid w:val="364B2AD3"/>
    <w:rsid w:val="37336562"/>
    <w:rsid w:val="384B7137"/>
    <w:rsid w:val="3A383CB7"/>
    <w:rsid w:val="3BB811F2"/>
    <w:rsid w:val="3BEF5295"/>
    <w:rsid w:val="4094256D"/>
    <w:rsid w:val="40A8546A"/>
    <w:rsid w:val="40AE7B3A"/>
    <w:rsid w:val="414D2898"/>
    <w:rsid w:val="42354938"/>
    <w:rsid w:val="430722FA"/>
    <w:rsid w:val="43A86E10"/>
    <w:rsid w:val="43BD6DC2"/>
    <w:rsid w:val="45D83E1F"/>
    <w:rsid w:val="477E766C"/>
    <w:rsid w:val="47A745FD"/>
    <w:rsid w:val="48360929"/>
    <w:rsid w:val="484F2DF2"/>
    <w:rsid w:val="495F7528"/>
    <w:rsid w:val="4B193E3B"/>
    <w:rsid w:val="4BA94438"/>
    <w:rsid w:val="4CA35BE1"/>
    <w:rsid w:val="4CBD7F8B"/>
    <w:rsid w:val="4D0C41A7"/>
    <w:rsid w:val="4DC26D35"/>
    <w:rsid w:val="4DFD2C85"/>
    <w:rsid w:val="505B4924"/>
    <w:rsid w:val="50F34126"/>
    <w:rsid w:val="51724C8A"/>
    <w:rsid w:val="52C15804"/>
    <w:rsid w:val="52D702D9"/>
    <w:rsid w:val="53CD524B"/>
    <w:rsid w:val="5414419F"/>
    <w:rsid w:val="541E0011"/>
    <w:rsid w:val="57072C41"/>
    <w:rsid w:val="571644AE"/>
    <w:rsid w:val="576B5EC8"/>
    <w:rsid w:val="594568B5"/>
    <w:rsid w:val="59F71857"/>
    <w:rsid w:val="5B5F113D"/>
    <w:rsid w:val="5C3C335B"/>
    <w:rsid w:val="5C640804"/>
    <w:rsid w:val="5CB95E9A"/>
    <w:rsid w:val="5CFC5910"/>
    <w:rsid w:val="5DCD31A2"/>
    <w:rsid w:val="5EA35E82"/>
    <w:rsid w:val="5F775FF6"/>
    <w:rsid w:val="5F970F85"/>
    <w:rsid w:val="605B340F"/>
    <w:rsid w:val="6121284A"/>
    <w:rsid w:val="612164A4"/>
    <w:rsid w:val="61555491"/>
    <w:rsid w:val="62683FA6"/>
    <w:rsid w:val="62F55050"/>
    <w:rsid w:val="665A202E"/>
    <w:rsid w:val="66C878CC"/>
    <w:rsid w:val="67A20E4F"/>
    <w:rsid w:val="686E1CD7"/>
    <w:rsid w:val="69240727"/>
    <w:rsid w:val="69E4707B"/>
    <w:rsid w:val="6A411D49"/>
    <w:rsid w:val="6A7C0A13"/>
    <w:rsid w:val="6BF212BF"/>
    <w:rsid w:val="6C030F70"/>
    <w:rsid w:val="6C3E79E6"/>
    <w:rsid w:val="6CC93D67"/>
    <w:rsid w:val="719219C1"/>
    <w:rsid w:val="72FB5841"/>
    <w:rsid w:val="740C0DC9"/>
    <w:rsid w:val="76D34484"/>
    <w:rsid w:val="77381ADB"/>
    <w:rsid w:val="775C4F3A"/>
    <w:rsid w:val="77676861"/>
    <w:rsid w:val="777920F2"/>
    <w:rsid w:val="77806B55"/>
    <w:rsid w:val="77E72C27"/>
    <w:rsid w:val="7952113E"/>
    <w:rsid w:val="79591974"/>
    <w:rsid w:val="7BDF5141"/>
    <w:rsid w:val="7C4A3F33"/>
    <w:rsid w:val="7C774B37"/>
    <w:rsid w:val="7DB96295"/>
    <w:rsid w:val="7FBB03E6"/>
    <w:rsid w:val="EDEFE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topLinePunct w:val="0"/>
      <w:adjustRightInd/>
      <w:spacing w:afterLines="0" w:afterAutospacing="0"/>
      <w:ind w:firstLine="0" w:firstLineChars="0"/>
    </w:pPr>
    <w:rPr>
      <w:rFonts w:ascii="Calibri" w:hAnsi="Calibri" w:cs="Times New Roman"/>
      <w:kern w:val="0"/>
    </w:rPr>
  </w:style>
  <w:style w:type="paragraph" w:styleId="3">
    <w:name w:val="toc 5"/>
    <w:basedOn w:val="1"/>
    <w:next w:val="1"/>
    <w:semiHidden/>
    <w:unhideWhenUsed/>
    <w:qFormat/>
    <w:uiPriority w:val="39"/>
    <w:pPr>
      <w:ind w:left="1680" w:leftChars="800"/>
    </w:pPr>
  </w:style>
  <w:style w:type="paragraph" w:styleId="6">
    <w:name w:val="Normal Indent"/>
    <w:basedOn w:val="1"/>
    <w:next w:val="1"/>
    <w:qFormat/>
    <w:uiPriority w:val="99"/>
    <w:pPr>
      <w:ind w:firstLine="420" w:firstLineChars="200"/>
    </w:pPr>
  </w:style>
  <w:style w:type="paragraph" w:styleId="7">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8">
    <w:name w:val="Plain Text"/>
    <w:basedOn w:val="1"/>
    <w:semiHidden/>
    <w:unhideWhenUsed/>
    <w:qFormat/>
    <w:uiPriority w:val="99"/>
    <w:rPr>
      <w:rFonts w:ascii="宋体" w:hAnsi="Courier New"/>
    </w:rPr>
  </w:style>
  <w:style w:type="paragraph" w:styleId="9">
    <w:name w:val="footer"/>
    <w:basedOn w:val="1"/>
    <w:next w:val="10"/>
    <w:link w:val="23"/>
    <w:unhideWhenUsed/>
    <w:qFormat/>
    <w:uiPriority w:val="99"/>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style>
  <w:style w:type="paragraph" w:styleId="11">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qFormat/>
    <w:uiPriority w:val="0"/>
    <w:pPr>
      <w:snapToGrid w:val="0"/>
      <w:jc w:val="left"/>
    </w:pPr>
    <w:rPr>
      <w:rFonts w:ascii="Times New Roman" w:hAnsi="Times New Roman"/>
      <w:sz w:val="18"/>
      <w:szCs w:val="18"/>
    </w:rPr>
  </w:style>
  <w:style w:type="paragraph" w:styleId="13">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0"/>
    <w:pPr>
      <w:jc w:val="left"/>
    </w:pPr>
    <w:rPr>
      <w:rFonts w:ascii="Arial" w:hAnsi="Arial" w:eastAsia="仿宋" w:cs="Arial"/>
    </w:rPr>
  </w:style>
  <w:style w:type="paragraph" w:styleId="16">
    <w:name w:val="Body Text First Indent"/>
    <w:basedOn w:val="2"/>
    <w:qFormat/>
    <w:uiPriority w:val="0"/>
    <w:pPr>
      <w:ind w:firstLine="200" w:firstLineChars="200"/>
    </w:pPr>
  </w:style>
  <w:style w:type="paragraph" w:styleId="17">
    <w:name w:val="Body Text First Indent 2"/>
    <w:basedOn w:val="7"/>
    <w:qFormat/>
    <w:uiPriority w:val="0"/>
    <w:pPr>
      <w:tabs>
        <w:tab w:val="left" w:pos="0"/>
      </w:tabs>
      <w:spacing w:after="120" w:afterLines="0" w:line="240" w:lineRule="auto"/>
      <w:ind w:left="420" w:leftChars="200" w:firstLine="420" w:firstLineChars="200"/>
    </w:pPr>
    <w:rPr>
      <w:rFonts w:eastAsia="仿宋"/>
      <w:sz w:val="28"/>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character" w:customStyle="1" w:styleId="22">
    <w:name w:val="页眉 Char"/>
    <w:basedOn w:val="20"/>
    <w:link w:val="11"/>
    <w:semiHidden/>
    <w:qFormat/>
    <w:uiPriority w:val="99"/>
    <w:rPr>
      <w:sz w:val="18"/>
      <w:szCs w:val="18"/>
    </w:rPr>
  </w:style>
  <w:style w:type="character" w:customStyle="1" w:styleId="23">
    <w:name w:val="页脚 Char"/>
    <w:basedOn w:val="20"/>
    <w:link w:val="9"/>
    <w:qFormat/>
    <w:uiPriority w:val="99"/>
    <w:rPr>
      <w:sz w:val="18"/>
      <w:szCs w:val="18"/>
    </w:rPr>
  </w:style>
  <w:style w:type="character" w:customStyle="1" w:styleId="24">
    <w:name w:val="font21"/>
    <w:basedOn w:val="20"/>
    <w:qFormat/>
    <w:uiPriority w:val="0"/>
    <w:rPr>
      <w:rFonts w:hint="default" w:ascii="等线" w:hAnsi="等线" w:eastAsia="等线" w:cs="等线"/>
      <w:color w:val="000000"/>
      <w:sz w:val="20"/>
      <w:szCs w:val="20"/>
      <w:u w:val="none"/>
    </w:rPr>
  </w:style>
  <w:style w:type="character" w:customStyle="1" w:styleId="25">
    <w:name w:val="font31"/>
    <w:basedOn w:val="20"/>
    <w:qFormat/>
    <w:uiPriority w:val="0"/>
    <w:rPr>
      <w:rFonts w:hint="default" w:ascii="等线" w:hAnsi="等线" w:eastAsia="等线" w:cs="等线"/>
      <w:color w:val="000000"/>
      <w:sz w:val="22"/>
      <w:szCs w:val="22"/>
      <w:u w:val="none"/>
    </w:rPr>
  </w:style>
  <w:style w:type="character" w:customStyle="1" w:styleId="26">
    <w:name w:val="font11"/>
    <w:basedOn w:val="20"/>
    <w:qFormat/>
    <w:uiPriority w:val="0"/>
    <w:rPr>
      <w:rFonts w:hint="eastAsia" w:ascii="方正黑体_GBK" w:hAnsi="方正黑体_GBK" w:eastAsia="方正黑体_GBK" w:cs="方正黑体_GBK"/>
      <w:color w:val="000000"/>
      <w:sz w:val="24"/>
      <w:szCs w:val="24"/>
      <w:u w:val="none"/>
    </w:rPr>
  </w:style>
  <w:style w:type="character" w:customStyle="1" w:styleId="27">
    <w:name w:val="font01"/>
    <w:basedOn w:val="20"/>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28">
    <w:name w:val="apple-style-span"/>
    <w:basedOn w:val="20"/>
    <w:qFormat/>
    <w:uiPriority w:val="0"/>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3</TotalTime>
  <ScaleCrop>false</ScaleCrop>
  <LinksUpToDate>false</LinksUpToDate>
  <CharactersWithSpaces>473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2017-05-31T22:37:00Z</dcterms:created>
  <dc:creator>Administrator</dc:creator>
  <cp:lastModifiedBy>kylin</cp:lastModifiedBy>
  <cp:lastPrinted>2022-05-20T18:20:00Z</cp:lastPrinted>
  <dcterms:modified xsi:type="dcterms:W3CDTF">2023-05-30T16:53:18Z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63D14FEC9B3840428A75D640433CBFA3</vt:lpwstr>
  </property>
</Properties>
</file>