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579" w:lineRule="exact"/>
        <w:rPr>
          <w:rFonts w:ascii="Times New Roman" w:hAnsi="Times New Roman" w:eastAsia="方正黑体_GBK"/>
          <w:kern w:val="0"/>
          <w:sz w:val="32"/>
          <w:szCs w:val="32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附件1</w:t>
      </w:r>
    </w:p>
    <w:p>
      <w:pPr>
        <w:overflowPunct w:val="0"/>
        <w:snapToGrid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overflowPunct w:val="0"/>
        <w:snapToGrid w:val="0"/>
        <w:spacing w:line="579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儿童福利机构孤儿成年后安置申请审批表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1328"/>
        <w:gridCol w:w="10"/>
        <w:gridCol w:w="1134"/>
        <w:gridCol w:w="269"/>
        <w:gridCol w:w="669"/>
        <w:gridCol w:w="1188"/>
        <w:gridCol w:w="127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姓名</w:t>
            </w:r>
          </w:p>
        </w:tc>
        <w:tc>
          <w:tcPr>
            <w:tcW w:w="132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性别</w:t>
            </w:r>
          </w:p>
        </w:tc>
        <w:tc>
          <w:tcPr>
            <w:tcW w:w="66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身份证号码</w:t>
            </w:r>
          </w:p>
        </w:tc>
        <w:tc>
          <w:tcPr>
            <w:tcW w:w="2741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57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送养地区县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或单位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54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身体状况</w:t>
            </w:r>
          </w:p>
        </w:tc>
        <w:tc>
          <w:tcPr>
            <w:tcW w:w="13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健康（打√）</w:t>
            </w:r>
          </w:p>
        </w:tc>
        <w:tc>
          <w:tcPr>
            <w:tcW w:w="207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毕业学校及专业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left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4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残疾</w:t>
            </w: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类别</w:t>
            </w: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等级</w:t>
            </w: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4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4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154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本人意见（有民事行为能力孤儿）</w:t>
            </w:r>
          </w:p>
        </w:tc>
        <w:tc>
          <w:tcPr>
            <w:tcW w:w="767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ind w:right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儿童福利机构安置建议</w:t>
            </w:r>
          </w:p>
        </w:tc>
        <w:tc>
          <w:tcPr>
            <w:tcW w:w="767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经办人（签名）：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负责人（签名）：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机构盖章</w:t>
            </w:r>
          </w:p>
          <w:p>
            <w:pPr>
              <w:overflowPunct w:val="0"/>
              <w:snapToGrid w:val="0"/>
              <w:ind w:right="48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                             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主管民政部门安置工作组审核意见</w:t>
            </w:r>
          </w:p>
        </w:tc>
        <w:tc>
          <w:tcPr>
            <w:tcW w:w="767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ind w:right="48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ind w:right="48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ind w:right="48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经办人（签名）：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处（科）长（签名）：</w:t>
            </w:r>
          </w:p>
          <w:p>
            <w:pPr>
              <w:overflowPunct w:val="0"/>
              <w:snapToGrid w:val="0"/>
              <w:ind w:right="480" w:firstLine="5280" w:firstLineChars="220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  <w:jc w:val="center"/>
        </w:trPr>
        <w:tc>
          <w:tcPr>
            <w:tcW w:w="154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  <w:u w:val="single" w:color="FF0000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主管民政部门安置意见</w:t>
            </w:r>
          </w:p>
        </w:tc>
        <w:tc>
          <w:tcPr>
            <w:tcW w:w="7679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 </w:t>
            </w: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</w:p>
          <w:p>
            <w:pPr>
              <w:overflowPunct w:val="0"/>
              <w:snapToGrid w:val="0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经办人（签名）：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局分管领导（签名）：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主管民政部门盖章</w:t>
            </w:r>
          </w:p>
          <w:p>
            <w:pPr>
              <w:overflowPunct w:val="0"/>
              <w:snapToGrid w:val="0"/>
              <w:ind w:right="57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eastAsia="仿宋"/>
                <w:kern w:val="0"/>
                <w:sz w:val="24"/>
              </w:rPr>
              <w:t>日</w:t>
            </w:r>
          </w:p>
          <w:p>
            <w:pPr>
              <w:overflowPunct w:val="0"/>
              <w:snapToGrid w:val="0"/>
              <w:ind w:right="60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</w:p>
        </w:tc>
      </w:tr>
    </w:tbl>
    <w:p>
      <w:r>
        <w:rPr>
          <w:rFonts w:ascii="Times New Roman" w:hAnsi="Times New Roman" w:eastAsia="仿宋"/>
          <w:kern w:val="0"/>
          <w:sz w:val="24"/>
        </w:rPr>
        <w:t>注:此表一式两份，儿童福利机构、主管民政部门各留存一份。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4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2021-11-12T12:33:19Z</dcterms:created>
  <dc:creator>MVP</dc:creator>
  <cp:lastModifiedBy>用心去吟的诗</cp:lastModifiedBy>
  <dcterms:modified xsi:type="dcterms:W3CDTF">2021-11-12T12:33:57Z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F553D5C814C54B56A6859C62A2BDDE12</vt:lpwstr>
  </property>
</Properties>
</file>