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09691">
      <w:pPr>
        <w:keepNext w:val="0"/>
        <w:keepLines w:val="0"/>
        <w:pageBreakBefore w:val="0"/>
        <w:widowControl w:val="0"/>
        <w:kinsoku/>
        <w:wordWrap/>
        <w:topLinePunct w:val="0"/>
        <w:autoSpaceDN/>
        <w:bidi w:val="0"/>
        <w:spacing w:line="560" w:lineRule="exact"/>
        <w:jc w:val="center"/>
        <w:textAlignment w:val="auto"/>
        <w:rPr>
          <w:rFonts w:hint="default" w:ascii="Times New Roman" w:hAnsi="Times New Roman" w:eastAsia="方正仿宋_GBK" w:cs="Times New Roman"/>
          <w:b w:val="0"/>
          <w:bCs/>
          <w:szCs w:val="32"/>
        </w:rPr>
      </w:pPr>
    </w:p>
    <w:p w14:paraId="673216D6">
      <w:pPr>
        <w:pStyle w:val="2"/>
        <w:keepNext w:val="0"/>
        <w:keepLines w:val="0"/>
        <w:pageBreakBefore w:val="0"/>
        <w:widowControl w:val="0"/>
        <w:kinsoku/>
        <w:wordWrap/>
        <w:topLinePunct w:val="0"/>
        <w:autoSpaceDN/>
        <w:bidi w:val="0"/>
        <w:spacing w:line="560" w:lineRule="exact"/>
        <w:ind w:left="0" w:leftChars="0" w:firstLine="0" w:firstLineChars="0"/>
        <w:textAlignment w:val="auto"/>
        <w:rPr>
          <w:rFonts w:hint="default" w:ascii="Times New Roman" w:hAnsi="Times New Roman" w:cs="Times New Roman"/>
          <w:b w:val="0"/>
          <w:bCs/>
        </w:rPr>
      </w:pPr>
    </w:p>
    <w:p w14:paraId="0BD9D278">
      <w:pPr>
        <w:keepNext w:val="0"/>
        <w:keepLines w:val="0"/>
        <w:pageBreakBefore w:val="0"/>
        <w:widowControl w:val="0"/>
        <w:kinsoku/>
        <w:wordWrap/>
        <w:topLinePunct w:val="0"/>
        <w:autoSpaceDN/>
        <w:bidi w:val="0"/>
        <w:spacing w:line="560" w:lineRule="exact"/>
        <w:jc w:val="center"/>
        <w:textAlignment w:val="auto"/>
        <w:rPr>
          <w:rFonts w:hint="default" w:ascii="Times New Roman" w:hAnsi="Times New Roman" w:eastAsia="方正仿宋_GBK" w:cs="Times New Roman"/>
          <w:b w:val="0"/>
          <w:bCs/>
          <w:szCs w:val="32"/>
        </w:rPr>
      </w:pPr>
      <w:r>
        <w:rPr>
          <w:rFonts w:hint="default" w:ascii="Times New Roman" w:hAnsi="Times New Roman" w:eastAsia="方正黑体_GBK" w:cs="Times New Roman"/>
          <w:b w:val="0"/>
          <w:bCs/>
        </w:rPr>
        <w:pict>
          <v:shape id="_x0000_s1026" o:spid="_x0000_s1026" o:spt="136" type="#_x0000_t136" style="position:absolute;left:0pt;margin-left:89.9pt;margin-top:75.9pt;height:53.85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武隆区民政局文件" style="font-family:方正小标宋_GBK;font-size:36pt;font-weight:bold;v-text-align:center;"/>
          </v:shape>
        </w:pict>
      </w:r>
    </w:p>
    <w:p w14:paraId="28DE0504">
      <w:pPr>
        <w:keepNext w:val="0"/>
        <w:keepLines w:val="0"/>
        <w:pageBreakBefore w:val="0"/>
        <w:widowControl w:val="0"/>
        <w:kinsoku/>
        <w:wordWrap/>
        <w:topLinePunct w:val="0"/>
        <w:autoSpaceDN/>
        <w:bidi w:val="0"/>
        <w:spacing w:line="560" w:lineRule="exact"/>
        <w:jc w:val="center"/>
        <w:textAlignment w:val="auto"/>
        <w:rPr>
          <w:rFonts w:hint="default" w:ascii="Times New Roman" w:hAnsi="Times New Roman" w:eastAsia="方正仿宋_GBK" w:cs="Times New Roman"/>
          <w:b w:val="0"/>
          <w:bCs/>
          <w:szCs w:val="32"/>
        </w:rPr>
      </w:pPr>
    </w:p>
    <w:p w14:paraId="64FFF996">
      <w:pPr>
        <w:keepNext w:val="0"/>
        <w:keepLines w:val="0"/>
        <w:pageBreakBefore w:val="0"/>
        <w:widowControl w:val="0"/>
        <w:kinsoku/>
        <w:wordWrap/>
        <w:topLinePunct w:val="0"/>
        <w:autoSpaceDN/>
        <w:bidi w:val="0"/>
        <w:spacing w:line="560" w:lineRule="exact"/>
        <w:jc w:val="center"/>
        <w:textAlignment w:val="auto"/>
        <w:rPr>
          <w:rFonts w:hint="default" w:ascii="Times New Roman" w:hAnsi="Times New Roman" w:eastAsia="方正仿宋_GBK" w:cs="Times New Roman"/>
          <w:b w:val="0"/>
          <w:bCs/>
          <w:szCs w:val="32"/>
        </w:rPr>
      </w:pPr>
    </w:p>
    <w:p w14:paraId="4A09756E">
      <w:pPr>
        <w:keepNext w:val="0"/>
        <w:keepLines w:val="0"/>
        <w:pageBreakBefore w:val="0"/>
        <w:widowControl w:val="0"/>
        <w:kinsoku/>
        <w:wordWrap/>
        <w:topLinePunct w:val="0"/>
        <w:autoSpaceDN/>
        <w:bidi w:val="0"/>
        <w:spacing w:line="560" w:lineRule="exact"/>
        <w:jc w:val="both"/>
        <w:textAlignment w:val="auto"/>
        <w:rPr>
          <w:rFonts w:hint="default" w:ascii="Times New Roman" w:hAnsi="Times New Roman" w:eastAsia="方正仿宋_GBK" w:cs="Times New Roman"/>
          <w:b w:val="0"/>
          <w:bCs/>
          <w:szCs w:val="32"/>
        </w:rPr>
      </w:pPr>
    </w:p>
    <w:p w14:paraId="0BC73BD7">
      <w:pPr>
        <w:pStyle w:val="2"/>
        <w:keepNext w:val="0"/>
        <w:keepLines w:val="0"/>
        <w:pageBreakBefore w:val="0"/>
        <w:widowControl w:val="0"/>
        <w:kinsoku/>
        <w:wordWrap/>
        <w:topLinePunct w:val="0"/>
        <w:autoSpaceDN/>
        <w:bidi w:val="0"/>
        <w:spacing w:line="560" w:lineRule="exact"/>
        <w:textAlignment w:val="auto"/>
        <w:rPr>
          <w:rFonts w:hint="default" w:ascii="Times New Roman" w:hAnsi="Times New Roman" w:cs="Times New Roman"/>
          <w:b w:val="0"/>
          <w:bCs/>
        </w:rPr>
      </w:pPr>
    </w:p>
    <w:p w14:paraId="0E802600">
      <w:pPr>
        <w:keepNext w:val="0"/>
        <w:keepLines w:val="0"/>
        <w:pageBreakBefore w:val="0"/>
        <w:widowControl w:val="0"/>
        <w:kinsoku/>
        <w:wordWrap/>
        <w:topLinePunct w:val="0"/>
        <w:autoSpaceDN/>
        <w:bidi w:val="0"/>
        <w:spacing w:line="560" w:lineRule="exact"/>
        <w:textAlignment w:val="auto"/>
        <w:rPr>
          <w:rFonts w:hint="default" w:ascii="Times New Roman" w:hAnsi="Times New Roman" w:eastAsia="仿宋_GB2312" w:cs="Times New Roman"/>
          <w:b w:val="0"/>
          <w:bCs/>
          <w:sz w:val="32"/>
          <w:szCs w:val="32"/>
        </w:rPr>
      </w:pPr>
      <w:r>
        <w:rPr>
          <w:rFonts w:hint="default" w:ascii="Times New Roman" w:hAnsi="Times New Roman" w:eastAsia="方正仿宋_GBK" w:cs="Times New Roman"/>
          <w:b w:val="0"/>
          <w:bCs/>
          <w:szCs w:val="32"/>
        </w:rPr>
        <w:t xml:space="preserve">                武</w:t>
      </w:r>
      <w:r>
        <w:rPr>
          <w:rFonts w:hint="default" w:ascii="Times New Roman" w:hAnsi="Times New Roman" w:eastAsia="方正仿宋_GBK" w:cs="Times New Roman"/>
          <w:b w:val="0"/>
          <w:bCs/>
          <w:szCs w:val="32"/>
          <w:lang w:eastAsia="zh-CN"/>
        </w:rPr>
        <w:t>隆民政发</w:t>
      </w:r>
      <w:r>
        <w:rPr>
          <w:rFonts w:hint="default" w:ascii="Times New Roman" w:hAnsi="Times New Roman" w:eastAsia="方正仿宋_GBK" w:cs="Times New Roman"/>
          <w:b w:val="0"/>
          <w:bCs/>
          <w:szCs w:val="32"/>
        </w:rPr>
        <w:t>〔20</w:t>
      </w:r>
      <w:r>
        <w:rPr>
          <w:rFonts w:hint="default" w:ascii="Times New Roman" w:hAnsi="Times New Roman" w:eastAsia="方正仿宋_GBK" w:cs="Times New Roman"/>
          <w:b w:val="0"/>
          <w:bCs/>
          <w:szCs w:val="32"/>
          <w:lang w:val="en-US" w:eastAsia="zh-CN"/>
        </w:rPr>
        <w:t>21</w:t>
      </w:r>
      <w:r>
        <w:rPr>
          <w:rFonts w:hint="default" w:ascii="Times New Roman" w:hAnsi="Times New Roman" w:eastAsia="方正仿宋_GBK" w:cs="Times New Roman"/>
          <w:b w:val="0"/>
          <w:bCs/>
          <w:szCs w:val="32"/>
        </w:rPr>
        <w:t>〕</w:t>
      </w:r>
      <w:r>
        <w:rPr>
          <w:rFonts w:hint="default" w:ascii="Times New Roman" w:hAnsi="Times New Roman" w:eastAsia="方正仿宋_GBK" w:cs="Times New Roman"/>
          <w:b w:val="0"/>
          <w:bCs/>
          <w:szCs w:val="32"/>
          <w:lang w:val="en-US" w:eastAsia="zh-CN"/>
        </w:rPr>
        <w:t>1</w:t>
      </w:r>
      <w:r>
        <w:rPr>
          <w:rFonts w:hint="eastAsia" w:ascii="Times New Roman" w:hAnsi="Times New Roman" w:eastAsia="方正仿宋_GBK" w:cs="Times New Roman"/>
          <w:b w:val="0"/>
          <w:bCs/>
          <w:szCs w:val="32"/>
          <w:lang w:val="en-US" w:eastAsia="zh-CN"/>
        </w:rPr>
        <w:t>6</w:t>
      </w:r>
      <w:r>
        <w:rPr>
          <w:rFonts w:hint="default" w:ascii="Times New Roman" w:hAnsi="Times New Roman" w:eastAsia="方正仿宋_GBK" w:cs="Times New Roman"/>
          <w:b w:val="0"/>
          <w:bCs/>
          <w:szCs w:val="32"/>
        </w:rPr>
        <w:t>号</w:t>
      </w:r>
      <w:r>
        <w:rPr>
          <w:rFonts w:hint="default" w:ascii="Times New Roman" w:hAnsi="Times New Roman" w:cs="Times New Roman"/>
          <w:b w:val="0"/>
          <w:bCs/>
        </w:rPr>
        <mc:AlternateContent>
          <mc:Choice Requires="wps">
            <w:drawing>
              <wp:anchor distT="0" distB="0" distL="114300" distR="114300" simplePos="0" relativeHeight="251661312" behindDoc="0" locked="0" layoutInCell="1" allowOverlap="1">
                <wp:simplePos x="0" y="0"/>
                <wp:positionH relativeFrom="page">
                  <wp:posOffset>943610</wp:posOffset>
                </wp:positionH>
                <wp:positionV relativeFrom="margin">
                  <wp:posOffset>2954655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962660" y="4096385"/>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4.3pt;margin-top:232.65pt;height:0pt;width:442.2pt;mso-position-horizontal-relative:page;mso-position-vertical-relative:margin;z-index:251661312;mso-width-relative:page;mso-height-relative:page;" filled="f" stroked="t" coordsize="21600,21600" o:gfxdata="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JW8i2AAAAAwBAAAPAAAAAAAAAAEAIAAAACIA&#10;AABkcnMvZG93bnJldi54bWxQSwECFAAUAAAACACHTuJAW6X0ZgkCAAD+AwAADgAAAAAAAAABACAA&#10;AAAnAQAAZHJzL2Uyb0RvYy54bWxQSwUGAAAAAAYABgBZAQAAogUAAAAA&#10;">
                <v:fill on="f" focussize="0,0"/>
                <v:stroke weight="1.75pt" color="#FF0000" joinstyle="round"/>
                <v:imagedata o:title=""/>
                <o:lock v:ext="edit" aspectratio="f"/>
              </v:line>
            </w:pict>
          </mc:Fallback>
        </mc:AlternateContent>
      </w:r>
    </w:p>
    <w:p w14:paraId="33B4F65C">
      <w:pPr>
        <w:jc w:val="both"/>
        <w:rPr>
          <w:rFonts w:hint="default" w:ascii="Times New Roman" w:hAnsi="Times New Roman" w:eastAsia="方正仿宋_GBK" w:cs="Times New Roman"/>
          <w:b w:val="0"/>
          <w:bCs/>
          <w:szCs w:val="32"/>
          <w:lang w:val="en-US" w:eastAsia="zh-CN"/>
        </w:rPr>
      </w:pPr>
    </w:p>
    <w:p w14:paraId="124E86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sz w:val="44"/>
          <w:szCs w:val="44"/>
          <w:lang w:val="en-US" w:eastAsia="zh-CN"/>
        </w:rPr>
      </w:pPr>
      <w:r>
        <w:rPr>
          <w:rFonts w:hint="default" w:ascii="Times New Roman" w:hAnsi="Times New Roman" w:eastAsia="方正小标宋_GBK" w:cs="Times New Roman"/>
          <w:b w:val="0"/>
          <w:bCs/>
          <w:sz w:val="44"/>
          <w:szCs w:val="44"/>
          <w:lang w:val="en-US" w:eastAsia="zh-CN"/>
        </w:rPr>
        <w:t>重庆市武隆区民政局</w:t>
      </w:r>
    </w:p>
    <w:p w14:paraId="7A824E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color w:val="000000"/>
          <w:spacing w:val="0"/>
          <w:w w:val="100"/>
          <w:position w:val="0"/>
          <w:sz w:val="44"/>
          <w:szCs w:val="44"/>
        </w:rPr>
      </w:pPr>
      <w:bookmarkStart w:id="0" w:name="bookmark6"/>
      <w:r>
        <w:rPr>
          <w:rFonts w:hint="default" w:ascii="Times New Roman" w:hAnsi="Times New Roman" w:eastAsia="方正小标宋_GBK" w:cs="Times New Roman"/>
          <w:b w:val="0"/>
          <w:bCs/>
          <w:color w:val="000000"/>
          <w:spacing w:val="0"/>
          <w:w w:val="100"/>
          <w:position w:val="0"/>
          <w:sz w:val="44"/>
          <w:szCs w:val="44"/>
        </w:rPr>
        <w:t>关于做好第十一届村（居</w:t>
      </w:r>
      <w:r>
        <w:rPr>
          <w:rFonts w:hint="default" w:ascii="Times New Roman" w:hAnsi="Times New Roman" w:eastAsia="方正小标宋_GBK" w:cs="Times New Roman"/>
          <w:b w:val="0"/>
          <w:bCs/>
          <w:i/>
          <w:iCs/>
          <w:color w:val="000000"/>
          <w:spacing w:val="0"/>
          <w:w w:val="100"/>
          <w:position w:val="0"/>
          <w:sz w:val="44"/>
          <w:szCs w:val="44"/>
        </w:rPr>
        <w:t>）</w:t>
      </w:r>
      <w:r>
        <w:rPr>
          <w:rFonts w:hint="default" w:ascii="Times New Roman" w:hAnsi="Times New Roman" w:eastAsia="方正小标宋_GBK" w:cs="Times New Roman"/>
          <w:b w:val="0"/>
          <w:bCs/>
          <w:color w:val="000000"/>
          <w:spacing w:val="0"/>
          <w:w w:val="100"/>
          <w:position w:val="0"/>
          <w:sz w:val="44"/>
          <w:szCs w:val="44"/>
        </w:rPr>
        <w:t>民委员会</w:t>
      </w:r>
    </w:p>
    <w:p w14:paraId="26825E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color w:val="000000"/>
          <w:spacing w:val="0"/>
          <w:w w:val="100"/>
          <w:position w:val="0"/>
          <w:sz w:val="44"/>
          <w:szCs w:val="44"/>
        </w:rPr>
      </w:pPr>
      <w:r>
        <w:rPr>
          <w:rFonts w:hint="default" w:ascii="Times New Roman" w:hAnsi="Times New Roman" w:eastAsia="方正小标宋_GBK" w:cs="Times New Roman"/>
          <w:b w:val="0"/>
          <w:bCs/>
          <w:color w:val="000000"/>
          <w:spacing w:val="0"/>
          <w:w w:val="100"/>
          <w:position w:val="0"/>
          <w:sz w:val="44"/>
          <w:szCs w:val="44"/>
        </w:rPr>
        <w:t>换届选举工作的通知</w:t>
      </w:r>
      <w:bookmarkEnd w:id="0"/>
    </w:p>
    <w:p w14:paraId="07B276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color w:val="000000"/>
          <w:spacing w:val="0"/>
          <w:w w:val="100"/>
          <w:position w:val="0"/>
          <w:sz w:val="44"/>
          <w:szCs w:val="44"/>
        </w:rPr>
      </w:pPr>
    </w:p>
    <w:p w14:paraId="55741E4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color w:val="000000"/>
          <w:spacing w:val="0"/>
          <w:w w:val="100"/>
          <w:position w:val="0"/>
          <w:sz w:val="32"/>
          <w:szCs w:val="32"/>
          <w:lang w:val="en-US" w:eastAsia="zh-CN"/>
        </w:rPr>
      </w:pPr>
      <w:r>
        <w:rPr>
          <w:rFonts w:hint="default" w:ascii="Times New Roman" w:hAnsi="Times New Roman" w:eastAsia="方正仿宋_GBK" w:cs="Times New Roman"/>
          <w:b w:val="0"/>
          <w:bCs/>
          <w:color w:val="000000"/>
          <w:spacing w:val="0"/>
          <w:w w:val="100"/>
          <w:position w:val="0"/>
          <w:sz w:val="32"/>
          <w:szCs w:val="32"/>
          <w:lang w:val="en-US" w:eastAsia="zh-CN"/>
        </w:rPr>
        <w:t>各乡镇人民政府、街道办事处：</w:t>
      </w:r>
    </w:p>
    <w:p w14:paraId="5F05E02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b w:val="0"/>
          <w:bCs/>
          <w:color w:val="000000"/>
          <w:spacing w:val="0"/>
          <w:w w:val="100"/>
          <w:position w:val="0"/>
          <w:sz w:val="32"/>
          <w:szCs w:val="32"/>
          <w:lang w:val="en-US" w:eastAsia="zh-CN"/>
        </w:rPr>
      </w:pPr>
      <w:r>
        <w:rPr>
          <w:rFonts w:hint="default" w:ascii="Times New Roman" w:hAnsi="Times New Roman" w:eastAsia="方正仿宋_GBK" w:cs="Times New Roman"/>
          <w:b w:val="0"/>
          <w:bCs/>
          <w:color w:val="000000"/>
          <w:spacing w:val="0"/>
          <w:w w:val="100"/>
          <w:position w:val="0"/>
          <w:sz w:val="32"/>
          <w:szCs w:val="32"/>
          <w:lang w:val="en-US" w:eastAsia="zh-CN"/>
        </w:rPr>
        <w:t>为认真贯彻</w:t>
      </w:r>
      <w:r>
        <w:rPr>
          <w:rFonts w:hint="eastAsia" w:hAnsi="方正仿宋_GBK" w:eastAsia="方正仿宋_GBK" w:cs="方正仿宋_GBK"/>
          <w:b w:val="0"/>
          <w:bCs/>
          <w:sz w:val="32"/>
          <w:szCs w:val="32"/>
          <w:lang w:eastAsia="zh-CN"/>
        </w:rPr>
        <w:t>《</w:t>
      </w:r>
      <w:r>
        <w:rPr>
          <w:rFonts w:hint="eastAsia" w:hAnsi="方正仿宋_GBK" w:eastAsia="方正仿宋_GBK" w:cs="方正仿宋_GBK"/>
          <w:b w:val="0"/>
          <w:bCs/>
          <w:sz w:val="32"/>
          <w:szCs w:val="32"/>
          <w:lang w:val="en-US" w:eastAsia="zh-CN"/>
        </w:rPr>
        <w:t>村“两委”换届工作指导手册</w:t>
      </w:r>
      <w:r>
        <w:rPr>
          <w:rFonts w:hint="eastAsia" w:hAnsi="方正仿宋_GBK" w:eastAsia="方正仿宋_GBK" w:cs="方正仿宋_GBK"/>
          <w:b w:val="0"/>
          <w:bCs/>
          <w:sz w:val="32"/>
          <w:szCs w:val="32"/>
          <w:lang w:eastAsia="zh-CN"/>
        </w:rPr>
        <w:t>》</w:t>
      </w:r>
      <w:r>
        <w:rPr>
          <w:rFonts w:hint="eastAsia" w:hAnsi="方正仿宋_GBK" w:eastAsia="方正仿宋_GBK" w:cs="方正仿宋_GBK"/>
          <w:b w:val="0"/>
          <w:bCs/>
          <w:sz w:val="32"/>
          <w:szCs w:val="32"/>
          <w:lang w:val="en-US" w:eastAsia="zh-CN"/>
        </w:rPr>
        <w:t>总体要求和</w:t>
      </w:r>
      <w:r>
        <w:rPr>
          <w:rFonts w:hint="eastAsia" w:hAnsi="方正仿宋_GBK" w:eastAsia="方正仿宋_GBK" w:cs="方正仿宋_GBK"/>
          <w:b w:val="0"/>
          <w:bCs/>
          <w:sz w:val="32"/>
          <w:szCs w:val="32"/>
        </w:rPr>
        <w:t>《重庆市村民委员会</w:t>
      </w:r>
      <w:r>
        <w:rPr>
          <w:rFonts w:hint="eastAsia" w:hAnsi="方正仿宋_GBK" w:eastAsia="方正仿宋_GBK" w:cs="方正仿宋_GBK"/>
          <w:b w:val="0"/>
          <w:bCs/>
          <w:sz w:val="32"/>
          <w:szCs w:val="32"/>
          <w:lang w:val="en-US" w:eastAsia="zh-CN"/>
        </w:rPr>
        <w:t>选举规程（试行）</w:t>
      </w:r>
      <w:r>
        <w:rPr>
          <w:rFonts w:hint="eastAsia" w:hAnsi="方正仿宋_GBK" w:eastAsia="方正仿宋_GBK" w:cs="方正仿宋_GBK"/>
          <w:b w:val="0"/>
          <w:bCs/>
          <w:sz w:val="32"/>
          <w:szCs w:val="32"/>
        </w:rPr>
        <w:t>》《重庆市</w:t>
      </w:r>
      <w:r>
        <w:rPr>
          <w:rFonts w:hint="eastAsia" w:hAnsi="方正仿宋_GBK" w:eastAsia="方正仿宋_GBK" w:cs="方正仿宋_GBK"/>
          <w:b w:val="0"/>
          <w:bCs/>
          <w:sz w:val="32"/>
          <w:szCs w:val="32"/>
          <w:lang w:val="en-US" w:eastAsia="zh-CN"/>
        </w:rPr>
        <w:t>居</w:t>
      </w:r>
      <w:r>
        <w:rPr>
          <w:rFonts w:hint="eastAsia" w:hAnsi="方正仿宋_GBK" w:eastAsia="方正仿宋_GBK" w:cs="方正仿宋_GBK"/>
          <w:b w:val="0"/>
          <w:bCs/>
          <w:sz w:val="32"/>
          <w:szCs w:val="32"/>
        </w:rPr>
        <w:t>民委员会</w:t>
      </w:r>
      <w:r>
        <w:rPr>
          <w:rFonts w:hint="eastAsia" w:hAnsi="方正仿宋_GBK" w:eastAsia="方正仿宋_GBK" w:cs="方正仿宋_GBK"/>
          <w:b w:val="0"/>
          <w:bCs/>
          <w:sz w:val="32"/>
          <w:szCs w:val="32"/>
          <w:lang w:val="en-US" w:eastAsia="zh-CN"/>
        </w:rPr>
        <w:t>选举规程（试行）</w:t>
      </w:r>
      <w:r>
        <w:rPr>
          <w:rFonts w:hint="eastAsia" w:hAnsi="方正仿宋_GBK" w:eastAsia="方正仿宋_GBK" w:cs="方正仿宋_GBK"/>
          <w:b w:val="0"/>
          <w:bCs/>
          <w:sz w:val="32"/>
          <w:szCs w:val="32"/>
        </w:rPr>
        <w:t>》</w:t>
      </w:r>
      <w:r>
        <w:rPr>
          <w:rFonts w:hint="default" w:ascii="Times New Roman" w:hAnsi="Times New Roman" w:eastAsia="方正仿宋_GBK" w:cs="Times New Roman"/>
          <w:b w:val="0"/>
          <w:bCs/>
          <w:color w:val="000000"/>
          <w:spacing w:val="0"/>
          <w:w w:val="100"/>
          <w:position w:val="0"/>
          <w:sz w:val="32"/>
          <w:szCs w:val="32"/>
          <w:lang w:val="en-US" w:eastAsia="zh-CN"/>
        </w:rPr>
        <w:t>《关于做好第十一届村（居）民委员会换届选举工作的通知》（渝民发〔2021〕3号）</w:t>
      </w:r>
      <w:r>
        <w:rPr>
          <w:rFonts w:hint="eastAsia" w:ascii="Times New Roman" w:hAnsi="Times New Roman" w:eastAsia="方正仿宋_GBK" w:cs="Times New Roman"/>
          <w:b w:val="0"/>
          <w:bCs/>
          <w:color w:val="000000"/>
          <w:spacing w:val="0"/>
          <w:w w:val="100"/>
          <w:position w:val="0"/>
          <w:sz w:val="32"/>
          <w:szCs w:val="32"/>
          <w:lang w:val="en-US" w:eastAsia="zh-CN"/>
        </w:rPr>
        <w:t>的相关规定，</w:t>
      </w:r>
      <w:r>
        <w:rPr>
          <w:rFonts w:hint="default" w:ascii="Times New Roman" w:hAnsi="Times New Roman" w:eastAsia="方正仿宋_GBK" w:cs="Times New Roman"/>
          <w:b w:val="0"/>
          <w:bCs/>
          <w:color w:val="000000"/>
          <w:spacing w:val="0"/>
          <w:w w:val="100"/>
          <w:position w:val="0"/>
          <w:sz w:val="32"/>
          <w:szCs w:val="32"/>
          <w:lang w:val="en-US" w:eastAsia="zh-CN"/>
        </w:rPr>
        <w:t>切实做好第十一届村（居）民委员会（以下简称村（居）委会）换届选举工作</w:t>
      </w:r>
      <w:r>
        <w:rPr>
          <w:rFonts w:hint="eastAsia" w:ascii="Times New Roman" w:hAnsi="Times New Roman" w:eastAsia="方正仿宋_GBK" w:cs="Times New Roman"/>
          <w:b w:val="0"/>
          <w:bCs/>
          <w:color w:val="000000"/>
          <w:spacing w:val="0"/>
          <w:w w:val="100"/>
          <w:position w:val="0"/>
          <w:sz w:val="32"/>
          <w:szCs w:val="32"/>
          <w:lang w:val="en-US" w:eastAsia="zh-CN"/>
        </w:rPr>
        <w:t>，</w:t>
      </w:r>
      <w:r>
        <w:rPr>
          <w:rFonts w:hint="default" w:ascii="Times New Roman" w:hAnsi="Times New Roman" w:eastAsia="方正仿宋_GBK" w:cs="Times New Roman"/>
          <w:b w:val="0"/>
          <w:bCs/>
          <w:color w:val="000000"/>
          <w:spacing w:val="0"/>
          <w:w w:val="100"/>
          <w:position w:val="0"/>
          <w:sz w:val="32"/>
          <w:szCs w:val="32"/>
          <w:lang w:val="en-US" w:eastAsia="zh-CN"/>
        </w:rPr>
        <w:t>现将有关要求通知如下：</w:t>
      </w:r>
    </w:p>
    <w:p w14:paraId="4146339E">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32" w:firstLineChars="200"/>
        <w:jc w:val="left"/>
        <w:textAlignment w:val="auto"/>
        <w:rPr>
          <w:rFonts w:hint="default" w:ascii="方正黑体_GBK" w:hAnsi="方正黑体_GBK" w:eastAsia="方正黑体_GBK" w:cs="方正黑体_GBK"/>
          <w:b w:val="0"/>
          <w:bCs/>
          <w:color w:val="000000"/>
          <w:spacing w:val="0"/>
          <w:w w:val="100"/>
          <w:kern w:val="2"/>
          <w:position w:val="0"/>
          <w:sz w:val="32"/>
          <w:szCs w:val="32"/>
          <w:u w:val="none"/>
          <w:shd w:val="clear"/>
          <w:lang w:val="en-US" w:eastAsia="zh-CN" w:bidi="ar-SA"/>
        </w:rPr>
      </w:pPr>
      <w:bookmarkStart w:id="1" w:name="bookmark7"/>
      <w:r>
        <w:rPr>
          <w:rFonts w:hint="eastAsia" w:ascii="方正黑体_GBK" w:hAnsi="方正黑体_GBK" w:eastAsia="方正黑体_GBK" w:cs="方正黑体_GBK"/>
          <w:b w:val="0"/>
          <w:bCs/>
          <w:color w:val="000000"/>
          <w:spacing w:val="0"/>
          <w:w w:val="100"/>
          <w:kern w:val="2"/>
          <w:position w:val="0"/>
          <w:sz w:val="32"/>
          <w:szCs w:val="32"/>
          <w:u w:val="none"/>
          <w:shd w:val="clear"/>
          <w:lang w:val="en-US" w:eastAsia="zh-CN" w:bidi="ar-SA"/>
        </w:rPr>
        <w:t>一</w:t>
      </w:r>
      <w:bookmarkEnd w:id="1"/>
      <w:r>
        <w:rPr>
          <w:rFonts w:hint="eastAsia" w:ascii="方正黑体_GBK" w:hAnsi="方正黑体_GBK" w:eastAsia="方正黑体_GBK" w:cs="方正黑体_GBK"/>
          <w:b w:val="0"/>
          <w:bCs/>
          <w:color w:val="000000"/>
          <w:spacing w:val="0"/>
          <w:w w:val="100"/>
          <w:kern w:val="2"/>
          <w:position w:val="0"/>
          <w:sz w:val="32"/>
          <w:szCs w:val="32"/>
          <w:u w:val="none"/>
          <w:shd w:val="clear"/>
          <w:lang w:val="en-US" w:eastAsia="zh-CN" w:bidi="ar-SA"/>
        </w:rPr>
        <w:t>、坚持党的领导，突出政治引领</w:t>
      </w:r>
    </w:p>
    <w:p w14:paraId="224B4C01">
      <w:pPr>
        <w:pStyle w:val="3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632" w:firstLineChars="200"/>
        <w:jc w:val="both"/>
        <w:textAlignment w:val="auto"/>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pP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党的领导是中国特色社会主义最本质的特征</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也是抓好村</w:t>
      </w:r>
      <w:r>
        <w:rPr>
          <w:rFonts w:hint="default" w:ascii="Times New Roman" w:hAnsi="Times New Roman" w:eastAsia="方正仿宋_GBK" w:cs="Times New Roman"/>
          <w:b w:val="0"/>
          <w:bCs/>
          <w:color w:val="000000"/>
          <w:spacing w:val="0"/>
          <w:w w:val="100"/>
          <w:kern w:val="2"/>
          <w:position w:val="0"/>
          <w:sz w:val="32"/>
          <w:szCs w:val="32"/>
          <w:u w:val="none"/>
          <w:shd w:val="clear"/>
          <w:lang w:val="zh-CN"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居）委会换届的根本保证。换届工作要把坚持和加强党的领导贯穿始终</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确保换届工作正确方向。</w:t>
      </w:r>
      <w:bookmarkStart w:id="2" w:name="bookmark8"/>
    </w:p>
    <w:p w14:paraId="74C9D5E8">
      <w:pPr>
        <w:pStyle w:val="3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632" w:firstLineChars="200"/>
        <w:jc w:val="both"/>
        <w:textAlignment w:val="auto"/>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pPr>
      <w:r>
        <w:rPr>
          <w:rFonts w:hint="eastAsia" w:ascii="方正楷体_GBK" w:hAnsi="方正楷体_GBK" w:eastAsia="方正楷体_GBK" w:cs="方正楷体_GBK"/>
          <w:b w:val="0"/>
          <w:bCs/>
          <w:color w:val="000000"/>
          <w:spacing w:val="0"/>
          <w:w w:val="100"/>
          <w:kern w:val="2"/>
          <w:position w:val="0"/>
          <w:sz w:val="32"/>
          <w:szCs w:val="32"/>
          <w:u w:val="none"/>
          <w:shd w:val="clear"/>
          <w:lang w:val="en-US" w:eastAsia="zh-CN" w:bidi="ar-SA"/>
        </w:rPr>
        <w:t>（</w:t>
      </w:r>
      <w:bookmarkEnd w:id="2"/>
      <w:r>
        <w:rPr>
          <w:rFonts w:hint="eastAsia" w:ascii="方正楷体_GBK" w:hAnsi="方正楷体_GBK" w:eastAsia="方正楷体_GBK" w:cs="方正楷体_GBK"/>
          <w:b w:val="0"/>
          <w:bCs/>
          <w:color w:val="000000"/>
          <w:spacing w:val="0"/>
          <w:w w:val="100"/>
          <w:kern w:val="2"/>
          <w:position w:val="0"/>
          <w:sz w:val="32"/>
          <w:szCs w:val="32"/>
          <w:u w:val="none"/>
          <w:shd w:val="clear"/>
          <w:lang w:val="en-US" w:eastAsia="zh-CN" w:bidi="ar-SA"/>
        </w:rPr>
        <w:t>一）</w:t>
      </w:r>
      <w:r>
        <w:rPr>
          <w:rFonts w:hint="eastAsia" w:ascii="方正楷体_GBK" w:hAnsi="方正楷体_GBK" w:eastAsia="方正楷体_GBK" w:cs="方正楷体_GBK"/>
          <w:b w:val="0"/>
          <w:bCs/>
          <w:color w:val="000000"/>
          <w:spacing w:val="0"/>
          <w:w w:val="100"/>
          <w:kern w:val="2"/>
          <w:position w:val="0"/>
          <w:sz w:val="32"/>
          <w:szCs w:val="32"/>
          <w:u w:val="none"/>
          <w:shd w:val="clear"/>
          <w:lang w:val="en-US" w:eastAsia="zh-CN" w:bidi="ar-SA"/>
        </w:rPr>
        <w:tab/>
      </w:r>
      <w:r>
        <w:rPr>
          <w:rFonts w:hint="eastAsia" w:ascii="方正楷体_GBK" w:hAnsi="方正楷体_GBK" w:eastAsia="方正楷体_GBK" w:cs="方正楷体_GBK"/>
          <w:b w:val="0"/>
          <w:bCs/>
          <w:color w:val="000000"/>
          <w:spacing w:val="0"/>
          <w:w w:val="100"/>
          <w:kern w:val="2"/>
          <w:position w:val="0"/>
          <w:sz w:val="32"/>
          <w:szCs w:val="32"/>
          <w:u w:val="none"/>
          <w:shd w:val="clear"/>
          <w:lang w:val="en-US" w:eastAsia="zh-CN" w:bidi="ar-SA"/>
        </w:rPr>
        <w:t>坚持党的领导。</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村（居）民自治是基层党组织领导下的民主自治</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党的领导是民主自治的保障</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也是民主自治的体现。推进村（居）委会换届选举</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要强化党的领导意识</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充分发挥党的政治优势、思想优势、组织优势</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夯实党的执政基础</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巩固基层政权。</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各乡镇（街道）</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要</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积极</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推进换届选举工作</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切实做到“6个统一</w:t>
      </w:r>
      <w:r>
        <w:rPr>
          <w:rFonts w:hint="default" w:ascii="Times New Roman" w:hAnsi="Times New Roman" w:eastAsia="方正仿宋_GBK" w:cs="Times New Roman"/>
          <w:b w:val="0"/>
          <w:bCs/>
          <w:color w:val="000000"/>
          <w:spacing w:val="0"/>
          <w:w w:val="100"/>
          <w:kern w:val="2"/>
          <w:position w:val="0"/>
          <w:sz w:val="32"/>
          <w:szCs w:val="32"/>
          <w:u w:val="none"/>
          <w:shd w:val="clear"/>
          <w:lang w:val="zh-CN" w:eastAsia="zh-CN" w:bidi="ar-SA"/>
        </w:rPr>
        <w:t>”（统</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一摸底调研、统一制定方案、统一安排部署、统一政策口径、统一对外宣传、统一督促指导）</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对换届中的重大问题</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要及时与</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区委</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组织</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部、区民政局</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沟通。</w:t>
      </w:r>
    </w:p>
    <w:p w14:paraId="429928FC">
      <w:pPr>
        <w:pStyle w:val="34"/>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right="0" w:firstLine="632" w:firstLineChars="200"/>
        <w:jc w:val="both"/>
        <w:textAlignment w:val="auto"/>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pPr>
      <w:bookmarkStart w:id="3" w:name="bookmark9"/>
      <w:r>
        <w:rPr>
          <w:rFonts w:hint="default" w:ascii="方正楷体_GBK" w:hAnsi="方正楷体_GBK" w:eastAsia="方正楷体_GBK" w:cs="方正楷体_GBK"/>
          <w:b w:val="0"/>
          <w:bCs/>
          <w:color w:val="000000"/>
          <w:spacing w:val="0"/>
          <w:w w:val="100"/>
          <w:kern w:val="2"/>
          <w:position w:val="0"/>
          <w:sz w:val="32"/>
          <w:szCs w:val="32"/>
          <w:u w:val="none"/>
          <w:shd w:val="clear"/>
          <w:lang w:val="en-US" w:eastAsia="zh-CN" w:bidi="ar-SA"/>
        </w:rPr>
        <w:t>（</w:t>
      </w:r>
      <w:bookmarkEnd w:id="3"/>
      <w:r>
        <w:rPr>
          <w:rFonts w:hint="default" w:ascii="方正楷体_GBK" w:hAnsi="方正楷体_GBK" w:eastAsia="方正楷体_GBK" w:cs="方正楷体_GBK"/>
          <w:b w:val="0"/>
          <w:bCs/>
          <w:color w:val="000000"/>
          <w:spacing w:val="0"/>
          <w:w w:val="100"/>
          <w:kern w:val="2"/>
          <w:position w:val="0"/>
          <w:sz w:val="32"/>
          <w:szCs w:val="32"/>
          <w:u w:val="none"/>
          <w:shd w:val="clear"/>
          <w:lang w:val="en-US" w:eastAsia="zh-CN" w:bidi="ar-SA"/>
        </w:rPr>
        <w:t>二）严格人选标准。</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要在党组织的统一领导下</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严把人选标准</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选拔思想政治素质好、道德品行好、带富能力强、协调能力强</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公道正派、廉洁自律</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热心为群众服务的优秀人员进入村（居）委会。严格执行村（居）委会成员候选人</w:t>
      </w:r>
      <w:r>
        <w:rPr>
          <w:rFonts w:hint="default" w:ascii="Times New Roman" w:hAnsi="Times New Roman" w:eastAsia="方正仿宋_GBK" w:cs="Times New Roman"/>
          <w:b w:val="0"/>
          <w:bCs/>
          <w:color w:val="000000"/>
          <w:spacing w:val="0"/>
          <w:w w:val="100"/>
          <w:kern w:val="2"/>
          <w:position w:val="0"/>
          <w:sz w:val="32"/>
          <w:szCs w:val="32"/>
          <w:u w:val="none"/>
          <w:shd w:val="clear"/>
          <w:lang w:val="zh-CN" w:eastAsia="zh-CN" w:bidi="ar-SA"/>
        </w:rPr>
        <w:t>“乡镇</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初审、县级联审”制度</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对政治上的两面人</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受过刑事处罚、存在</w:t>
      </w:r>
      <w:r>
        <w:rPr>
          <w:rFonts w:hint="default" w:ascii="Times New Roman" w:hAnsi="Times New Roman" w:eastAsia="方正仿宋_GBK" w:cs="Times New Roman"/>
          <w:b w:val="0"/>
          <w:bCs/>
          <w:color w:val="000000"/>
          <w:spacing w:val="0"/>
          <w:w w:val="100"/>
          <w:kern w:val="2"/>
          <w:position w:val="0"/>
          <w:sz w:val="32"/>
          <w:szCs w:val="32"/>
          <w:u w:val="none"/>
          <w:shd w:val="clear"/>
          <w:lang w:val="zh-CN" w:eastAsia="zh-CN" w:bidi="ar-SA"/>
        </w:rPr>
        <w:t>“村</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霸”和涉黑涉恶等问题人员</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非法宗教的组织者、实施者、参与者从严把关。对无候选人方式或另选他人方式当选人员</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要加强资格审查</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防止不符合条件的人员混入村（居）委会。</w:t>
      </w:r>
    </w:p>
    <w:p w14:paraId="38F101E0">
      <w:pPr>
        <w:pStyle w:val="34"/>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632" w:firstLineChars="200"/>
        <w:jc w:val="both"/>
        <w:textAlignment w:val="auto"/>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pPr>
      <w:r>
        <w:rPr>
          <w:rFonts w:hint="default" w:ascii="方正楷体_GBK" w:hAnsi="方正楷体_GBK" w:eastAsia="方正楷体_GBK" w:cs="方正楷体_GBK"/>
          <w:b w:val="0"/>
          <w:bCs/>
          <w:color w:val="000000"/>
          <w:spacing w:val="0"/>
          <w:w w:val="100"/>
          <w:kern w:val="2"/>
          <w:position w:val="0"/>
          <w:sz w:val="32"/>
          <w:szCs w:val="32"/>
          <w:u w:val="none"/>
          <w:shd w:val="clear"/>
          <w:lang w:val="en-US" w:eastAsia="zh-CN" w:bidi="ar-SA"/>
        </w:rPr>
        <w:t>（三）加强政治引领。</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着力引导城乡居民依法把村（社区）党组织书记选举为村（居）委会主任</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把村（社区）党组织成员选举为村（居）委会委员</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推动党的组织有效嵌入村（社区）各类组织。要依法依规把热心居民自治、群众公认的党员推选为村（居）民代表、村（居）民小组组长、村（居）务监督委员会成员、村（居）委会下属委员会成员</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以及红白理事会、村（居）民议事会、村（居）民理事会等群众组织负责人</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不断提高党员比例</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优化村（社区）党组织领导的配套组织体系建设。</w:t>
      </w:r>
    </w:p>
    <w:p w14:paraId="5931A99A">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32" w:firstLineChars="200"/>
        <w:jc w:val="left"/>
        <w:textAlignment w:val="auto"/>
        <w:rPr>
          <w:rFonts w:hint="default" w:ascii="方正黑体_GBK" w:hAnsi="方正黑体_GBK" w:eastAsia="方正黑体_GBK" w:cs="方正黑体_GBK"/>
          <w:b w:val="0"/>
          <w:bCs/>
          <w:color w:val="000000"/>
          <w:spacing w:val="0"/>
          <w:w w:val="100"/>
          <w:kern w:val="2"/>
          <w:position w:val="0"/>
          <w:sz w:val="32"/>
          <w:szCs w:val="32"/>
          <w:u w:val="none"/>
          <w:shd w:val="clear"/>
          <w:lang w:val="en-US" w:eastAsia="zh-CN" w:bidi="ar-SA"/>
        </w:rPr>
      </w:pPr>
      <w:bookmarkStart w:id="4" w:name="bookmark11"/>
      <w:r>
        <w:rPr>
          <w:rFonts w:hint="default" w:ascii="方正黑体_GBK" w:hAnsi="方正黑体_GBK" w:eastAsia="方正黑体_GBK" w:cs="方正黑体_GBK"/>
          <w:b w:val="0"/>
          <w:bCs/>
          <w:color w:val="000000"/>
          <w:spacing w:val="0"/>
          <w:w w:val="100"/>
          <w:kern w:val="2"/>
          <w:position w:val="0"/>
          <w:sz w:val="32"/>
          <w:szCs w:val="32"/>
          <w:u w:val="none"/>
          <w:shd w:val="clear"/>
          <w:lang w:val="en-US" w:eastAsia="zh-CN" w:bidi="ar-SA"/>
        </w:rPr>
        <w:t>二</w:t>
      </w:r>
      <w:bookmarkEnd w:id="4"/>
      <w:r>
        <w:rPr>
          <w:rFonts w:hint="default" w:ascii="方正黑体_GBK" w:hAnsi="方正黑体_GBK" w:eastAsia="方正黑体_GBK" w:cs="方正黑体_GBK"/>
          <w:b w:val="0"/>
          <w:bCs/>
          <w:color w:val="000000"/>
          <w:spacing w:val="0"/>
          <w:w w:val="100"/>
          <w:kern w:val="2"/>
          <w:position w:val="0"/>
          <w:sz w:val="32"/>
          <w:szCs w:val="32"/>
          <w:u w:val="none"/>
          <w:shd w:val="clear"/>
          <w:lang w:val="en-US" w:eastAsia="zh-CN" w:bidi="ar-SA"/>
        </w:rPr>
        <w:t>、严格依法依规</w:t>
      </w:r>
      <w:r>
        <w:rPr>
          <w:rFonts w:hint="eastAsia" w:ascii="方正黑体_GBK" w:hAnsi="方正黑体_GBK" w:eastAsia="方正黑体_GBK" w:cs="方正黑体_GBK"/>
          <w:b w:val="0"/>
          <w:bCs/>
          <w:color w:val="000000"/>
          <w:spacing w:val="0"/>
          <w:w w:val="100"/>
          <w:kern w:val="2"/>
          <w:position w:val="0"/>
          <w:sz w:val="32"/>
          <w:szCs w:val="32"/>
          <w:u w:val="none"/>
          <w:shd w:val="clear"/>
          <w:lang w:val="en-US" w:eastAsia="zh-CN" w:bidi="ar-SA"/>
        </w:rPr>
        <w:t>，</w:t>
      </w:r>
      <w:r>
        <w:rPr>
          <w:rFonts w:hint="default" w:ascii="方正黑体_GBK" w:hAnsi="方正黑体_GBK" w:eastAsia="方正黑体_GBK" w:cs="方正黑体_GBK"/>
          <w:b w:val="0"/>
          <w:bCs/>
          <w:color w:val="000000"/>
          <w:spacing w:val="0"/>
          <w:w w:val="100"/>
          <w:kern w:val="2"/>
          <w:position w:val="0"/>
          <w:sz w:val="32"/>
          <w:szCs w:val="32"/>
          <w:u w:val="none"/>
          <w:shd w:val="clear"/>
          <w:lang w:val="en-US" w:eastAsia="zh-CN" w:bidi="ar-SA"/>
        </w:rPr>
        <w:t>把握重点环节</w:t>
      </w:r>
    </w:p>
    <w:p w14:paraId="1EE6BFC5">
      <w:pPr>
        <w:pStyle w:val="34"/>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632" w:firstLineChars="200"/>
        <w:jc w:val="both"/>
        <w:textAlignment w:val="auto"/>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pP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本届村（居）委会换届选举</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于2021年6月底前基本结束。所有村（居）委会原则上都应按时换届</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个别确有特殊原因的</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应按程序报经区委、</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区</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政府批准</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并报市民政局备案</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可将换届选举时间调整到2021年11月底前完成。新设立、选举未满一年的村（居）委会</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不纳入本届换届选举范围。村委会实行全面直</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选</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居委会直选面原则上不低于上一届。</w:t>
      </w:r>
    </w:p>
    <w:p w14:paraId="11531A98">
      <w:pPr>
        <w:pStyle w:val="34"/>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632" w:firstLineChars="200"/>
        <w:jc w:val="both"/>
        <w:textAlignment w:val="auto"/>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pPr>
      <w:bookmarkStart w:id="5" w:name="bookmark12"/>
      <w:r>
        <w:rPr>
          <w:rFonts w:hint="default" w:ascii="方正楷体_GBK" w:hAnsi="方正楷体_GBK" w:eastAsia="方正楷体_GBK" w:cs="方正楷体_GBK"/>
          <w:b w:val="0"/>
          <w:bCs/>
          <w:color w:val="000000"/>
          <w:spacing w:val="0"/>
          <w:w w:val="100"/>
          <w:kern w:val="2"/>
          <w:position w:val="0"/>
          <w:sz w:val="32"/>
          <w:szCs w:val="32"/>
          <w:u w:val="none"/>
          <w:shd w:val="clear"/>
          <w:lang w:val="en-US" w:eastAsia="zh-CN" w:bidi="ar-SA"/>
        </w:rPr>
        <w:t>（</w:t>
      </w:r>
      <w:bookmarkEnd w:id="5"/>
      <w:r>
        <w:rPr>
          <w:rFonts w:hint="default" w:ascii="方正楷体_GBK" w:hAnsi="方正楷体_GBK" w:eastAsia="方正楷体_GBK" w:cs="方正楷体_GBK"/>
          <w:b w:val="0"/>
          <w:bCs/>
          <w:color w:val="000000"/>
          <w:spacing w:val="0"/>
          <w:w w:val="100"/>
          <w:kern w:val="2"/>
          <w:position w:val="0"/>
          <w:sz w:val="32"/>
          <w:szCs w:val="32"/>
          <w:u w:val="none"/>
          <w:shd w:val="clear"/>
          <w:lang w:val="en-US" w:eastAsia="zh-CN" w:bidi="ar-SA"/>
        </w:rPr>
        <w:t>一）做实换届选举准备工作。</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各</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乡镇（街道）</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要切实抓好换届之前的各项准备工作</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做到情况清楚、研判准确、措施到位。主要任务是：一是开展调查摸底。</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配合</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组织部门</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做好</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辖区内村（社区）的</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调查摸底工作</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摸准摸透社情、民情、选情</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做到</w:t>
      </w:r>
      <w:r>
        <w:rPr>
          <w:rFonts w:hint="default" w:ascii="Times New Roman" w:hAnsi="Times New Roman" w:eastAsia="方正仿宋_GBK" w:cs="Times New Roman"/>
          <w:b w:val="0"/>
          <w:bCs/>
          <w:color w:val="000000"/>
          <w:spacing w:val="0"/>
          <w:w w:val="100"/>
          <w:kern w:val="2"/>
          <w:position w:val="0"/>
          <w:sz w:val="32"/>
          <w:szCs w:val="32"/>
          <w:u w:val="none"/>
          <w:shd w:val="clear"/>
          <w:lang w:val="zh-CN" w:eastAsia="zh-CN" w:bidi="ar-SA"/>
        </w:rPr>
        <w:t>“四</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遍访、六清楚”</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即遍访村（社区）“两委”成员、遍访村（社区）党员、遍访村（居）民代表、遍访有参选意向人员</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清楚每个村（社区）的发展稳定、班子运转及班子成员公信度、党员现状、人选储备、党员群众愿望诉求、风险隐患等。针对调查摸底情况</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要深入分析影响选举的各种因素</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对情况复杂、组织涣散、矛盾突出、管理薄弱的难点村（社区）</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要做到</w:t>
      </w:r>
      <w:r>
        <w:rPr>
          <w:rFonts w:hint="default" w:ascii="Times New Roman" w:hAnsi="Times New Roman" w:eastAsia="方正仿宋_GBK" w:cs="Times New Roman"/>
          <w:b w:val="0"/>
          <w:bCs/>
          <w:color w:val="000000"/>
          <w:spacing w:val="0"/>
          <w:w w:val="100"/>
          <w:kern w:val="2"/>
          <w:position w:val="0"/>
          <w:sz w:val="32"/>
          <w:szCs w:val="32"/>
          <w:u w:val="none"/>
          <w:shd w:val="clear"/>
          <w:lang w:val="zh-CN" w:eastAsia="zh-CN" w:bidi="ar-SA"/>
        </w:rPr>
        <w:t>“一村</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（社区）一策”</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先整顿、后换届</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确保不留</w:t>
      </w:r>
      <w:r>
        <w:rPr>
          <w:rFonts w:hint="default" w:ascii="Times New Roman" w:hAnsi="Times New Roman" w:eastAsia="方正仿宋_GBK" w:cs="Times New Roman"/>
          <w:b w:val="0"/>
          <w:bCs/>
          <w:color w:val="000000"/>
          <w:spacing w:val="0"/>
          <w:w w:val="100"/>
          <w:kern w:val="2"/>
          <w:position w:val="0"/>
          <w:sz w:val="32"/>
          <w:szCs w:val="32"/>
          <w:u w:val="none"/>
          <w:shd w:val="clear"/>
          <w:lang w:val="zh-CN" w:eastAsia="zh-CN" w:bidi="ar-SA"/>
        </w:rPr>
        <w:t>“后遗</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症”。二是开展动员部署。在党组织的统筹安排下</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做好有关动员部署会议筹备工作</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及时安排落实</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辖区内</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村（居）委会换届选举的各项工作。要指导村（居）委会做好换届选举工作方案</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，及时报送</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区</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委</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组织部</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、区民政局</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审核把关。在选举方案中</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乡镇（街道）可以根据各村（社区）具体情况</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合理划定投票选举时间范围</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指导</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辖区内</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村（居）委会分批次完成选举。对第一批次开展投票选举的村（居）委会</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各乡镇（街道）应当组织村（居）民选举委员会现场观摩学习</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总结经验</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指导做好后续村（居）委会的选举工作。三是开展业务培训。培训要广泛覆盖村（居）民选举委员会成员、村（居）换届选举工作人员、驻村（社区）干部和村（社区）有关干部等。在此基础上</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可以选取</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辖区内</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选情较为复杂的、上届未能一次选举成功的村（社区）开展重点培训</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使负责选举工作的人员全面掌握选举法律法规和政策</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熟悉换届选举的程序和方法步骤。</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四</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是开展评议审计。乡镇（街道）</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要及时</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组织开展对第十届村（居）委会成员的民主评议</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评议结果按规定公开</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并作为村（居）民推荐候选人的重要依据和参考。要配合做好第十届村（居）委会成员离任经济责任审计</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审计结果要在村（居）民选举委员会推选产生三日前张榜公布。对审计发现的问题</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要按有关规定及时妥善处理。</w:t>
      </w:r>
    </w:p>
    <w:p w14:paraId="2ECFF43B">
      <w:pPr>
        <w:pStyle w:val="34"/>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632" w:firstLineChars="200"/>
        <w:jc w:val="both"/>
        <w:textAlignment w:val="auto"/>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pPr>
      <w:bookmarkStart w:id="6" w:name="bookmark13"/>
      <w:r>
        <w:rPr>
          <w:rFonts w:hint="default" w:ascii="方正楷体_GBK" w:hAnsi="方正楷体_GBK" w:eastAsia="方正楷体_GBK" w:cs="方正楷体_GBK"/>
          <w:b w:val="0"/>
          <w:bCs/>
          <w:color w:val="000000"/>
          <w:spacing w:val="0"/>
          <w:w w:val="100"/>
          <w:kern w:val="2"/>
          <w:position w:val="0"/>
          <w:sz w:val="32"/>
          <w:szCs w:val="32"/>
          <w:u w:val="none"/>
          <w:shd w:val="clear"/>
          <w:lang w:val="en-US" w:eastAsia="zh-CN" w:bidi="ar-SA"/>
        </w:rPr>
        <w:t>（</w:t>
      </w:r>
      <w:bookmarkEnd w:id="6"/>
      <w:r>
        <w:rPr>
          <w:rFonts w:hint="default" w:ascii="方正楷体_GBK" w:hAnsi="方正楷体_GBK" w:eastAsia="方正楷体_GBK" w:cs="方正楷体_GBK"/>
          <w:b w:val="0"/>
          <w:bCs/>
          <w:color w:val="000000"/>
          <w:spacing w:val="0"/>
          <w:w w:val="100"/>
          <w:kern w:val="2"/>
          <w:position w:val="0"/>
          <w:sz w:val="32"/>
          <w:szCs w:val="32"/>
          <w:u w:val="none"/>
          <w:shd w:val="clear"/>
          <w:lang w:val="en-US" w:eastAsia="zh-CN" w:bidi="ar-SA"/>
        </w:rPr>
        <w:t>二）做严换届选举组织工作。</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各乡镇（街道）要严格操作规范</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严把程序关口</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确保换届依法依规、有序有效。主要任务是：一是抓好村（居）民选举委员会的推选工作。村（居）委会的选举工作</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由村（居）民选举委员会主持。要引导城乡居民推选政治强、素质好、群众公认的人员进入村（居）民选举委员会</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把村（社区）党组织书记依法推选为村（居）民选举委员会主任。对村（社区）党组织书记竞职村（居）委会主任的</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在组建村（居）民选举委员会时</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要注意推选组织放心、群众认可的党员骨干担任副主任。待村（社区）党组织书记被提名为候选人后</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由副主任主持好选举工作。二是抓好选举方案的制定工作。要指导村（社区）制定好村（社区）选举工作实施方案</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主要包括选举时间和地点、会场设置、村（居）委会成员数量、候选人或竞选人资格条件、选举方式、投票方式、选举工作人员安排以及村（居）务监督委员会成员数量、推选时间和地点、资格条件、推荐方式和选举方式等内容。村（居）民选举委员会制定的换届选举工作实施方案经村（社区）党组织研究讨论后</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报驻村工作组、乡镇（街道）换届工作领导小组审核</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由村（居）民会议或者村民代表会议讨论</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对选举主要内容应当逐一进行表决。三是抓好选民登记工作。要根据我</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区</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统筹城乡发展、户籍制度改革和流动人口多等新情况</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细化工作措施</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采取灵活多样的方式做好选民登记</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让符合条件的人员尽可能多地参与进来</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做到不错登、不重登、不漏登</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有效提升参选率</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夯实换届的群众基础。外流人员较多的乡镇（街道）</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要加强与外出务工经商人员的联络沟通</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动员有条件的人员回来参选。对外出到疫情高风险地区的人员</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要引导做好委托投票。外来人口较多的乡镇（街道）</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要制定针对户籍不在本社区、但在本社区居住或从事社区专职工作人员的登记办法。同时</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推动村（居）民选举委员会严格落实对选民资格审查把关责任</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坚决把被剥夺政治权利罪犯挡在门外。四是抓好候选人提名工作。在候选人提名时</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要积极引导选民把坚持候选人资格条件与维护自身民主权利有机统一起来</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严格按照法定程序和候选人条件提名候选人。凡是符合条件的</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要引导居民按照法定程序将村（社区）党组织书记提名为主任候选人；对于本村暂时没有合适人选、由下派干部担任村党组织书记的</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一般不实行“一肩挑”。完善女性</w:t>
      </w:r>
      <w:r>
        <w:rPr>
          <w:rFonts w:hint="default" w:ascii="Times New Roman" w:hAnsi="Times New Roman" w:eastAsia="方正仿宋_GBK" w:cs="Times New Roman"/>
          <w:b w:val="0"/>
          <w:bCs/>
          <w:color w:val="000000"/>
          <w:spacing w:val="0"/>
          <w:w w:val="100"/>
          <w:kern w:val="2"/>
          <w:position w:val="0"/>
          <w:sz w:val="32"/>
          <w:szCs w:val="32"/>
          <w:u w:val="none"/>
          <w:shd w:val="clear"/>
          <w:lang w:val="zh-CN" w:eastAsia="zh-CN" w:bidi="ar-SA"/>
        </w:rPr>
        <w:t>“专职</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专选”等做法</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推动村（社区）妇联主席进入村（居）委会班子</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保证村委会成员中女性比例达到30%以上</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村委会主任中女性比例达到10%以上。正式选举前</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在上级党组织和村（居）民选举委员会统一组织下</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村（居）委会成员候选人应当在指定场所与村（居）民见面</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了解民情民意</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介绍履职设想</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回答群众提出的问题</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严防各种非组织行为。五是抓好选举大会组织工作。要深入各村（社区）现场指导</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精心组织选举大会</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切实维护好选举大会现场秩序。要严格会场设置</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选举会场必须设立选票发放处、秘密写票处、选票代写处和投票处。投票场地应满足公安、卫生健康等部门对集会的安全以及疫情防控等要求。在选举会场严防出现冲击选举会场、抢夺和损坏票箱等破坏和妨碍选举的行为。严格执行委托投票有关规定</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禁止投票现场临时委托。投票结束后</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将所有票箱集中到主会场当众验证开箱</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公开唱票、计票</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当场公布选举结果</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封存选票、签章</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在完成计票的当日张榜公布</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并报乡镇（街道）备案。六是抓好其他有关人员的选举工作。新一届村（居）委会产生之后</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在30日内要及时组织新一届村（居）务监督委员会成员、村（居）民小组长、村（居）民代表选举</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组织产生村（居）委会下属委员会</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健全完善红白理事会、村（居）民议事会、村（居）民理事会等。要</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高度重视</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村（居）务监督委员会的选举</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引导居民将村（社区）党组织纪委书记或纪检委员推选为村（居）务监督委员会主任。推动建立基层纪检监察组织与村（居）务监督委员会有效衔接的工作机制</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形成监督合力</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提升监督效能。</w:t>
      </w:r>
    </w:p>
    <w:p w14:paraId="784896FF">
      <w:pPr>
        <w:pStyle w:val="34"/>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632" w:firstLineChars="200"/>
        <w:jc w:val="both"/>
        <w:textAlignment w:val="auto"/>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pPr>
      <w:bookmarkStart w:id="7" w:name="bookmark14"/>
      <w:r>
        <w:rPr>
          <w:rFonts w:hint="default" w:ascii="方正楷体_GBK" w:hAnsi="方正楷体_GBK" w:eastAsia="方正楷体_GBK" w:cs="方正楷体_GBK"/>
          <w:b w:val="0"/>
          <w:bCs/>
          <w:color w:val="000000"/>
          <w:spacing w:val="0"/>
          <w:w w:val="100"/>
          <w:kern w:val="2"/>
          <w:position w:val="0"/>
          <w:sz w:val="32"/>
          <w:szCs w:val="32"/>
          <w:u w:val="none"/>
          <w:shd w:val="clear"/>
          <w:lang w:val="en-US" w:eastAsia="zh-CN" w:bidi="ar-SA"/>
        </w:rPr>
        <w:t>（</w:t>
      </w:r>
      <w:bookmarkEnd w:id="7"/>
      <w:r>
        <w:rPr>
          <w:rFonts w:hint="default" w:ascii="方正楷体_GBK" w:hAnsi="方正楷体_GBK" w:eastAsia="方正楷体_GBK" w:cs="方正楷体_GBK"/>
          <w:b w:val="0"/>
          <w:bCs/>
          <w:color w:val="000000"/>
          <w:spacing w:val="0"/>
          <w:w w:val="100"/>
          <w:kern w:val="2"/>
          <w:position w:val="0"/>
          <w:sz w:val="32"/>
          <w:szCs w:val="32"/>
          <w:u w:val="none"/>
          <w:shd w:val="clear"/>
          <w:lang w:val="en-US" w:eastAsia="zh-CN" w:bidi="ar-SA"/>
        </w:rPr>
        <w:t>三）做细换届选举后续工作。</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各乡镇（街道）要持续跟进做好换届选举后续工作</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确保工作不断、过渡顺畅。主要任务：一是工作交接到位。新一届村（居）委会产生之后</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要及时向当选人颁发当选证书。组织监督上届村（居）委会在10日内向新一届村（居）委会移交印章、办公场所、办公用具、集体财务账册、固定资产、工作档案、债权债务以及其他遗留问题</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及时</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将新一任村（居）委会成员信息报区民政局，</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变更基层群众性自治组织特别法人信息并重新换发统一社会信用代码。要深入细致地做好离任村（居）委会成员的思想工作</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确保换届过程中思想不散、秩序不乱。二是建章立制到位。要全面推行重大事项决策</w:t>
      </w:r>
      <w:r>
        <w:rPr>
          <w:rFonts w:hint="default" w:ascii="Times New Roman" w:hAnsi="Times New Roman" w:eastAsia="方正仿宋_GBK" w:cs="Times New Roman"/>
          <w:b w:val="0"/>
          <w:bCs/>
          <w:color w:val="000000"/>
          <w:spacing w:val="0"/>
          <w:w w:val="100"/>
          <w:kern w:val="2"/>
          <w:position w:val="0"/>
          <w:sz w:val="32"/>
          <w:szCs w:val="32"/>
          <w:u w:val="none"/>
          <w:shd w:val="clear"/>
          <w:lang w:val="zh-CN" w:eastAsia="zh-CN" w:bidi="ar-SA"/>
        </w:rPr>
        <w:t>“四</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议两公开”</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指导新一届村（居）委会研究修订村（居）民自治章程、村规民约、社区公约、村（居）民会议制度、村（居）民代表会议制度、村（居）务公开制度、村（居）财务管理制度、民主评议制度等</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制定本届村（居）委会任期目标和工作规划。三是人员培训到位。</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要</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分层级分批次对新一届村（居）委会成员进行培训</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提高履行职责、服务群众的能力。</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由区</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民政局要对所有村（居）委会主任、村（居）务监督委员会主任进行培训</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，各</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乡镇（街道）要对所有村（居）委会成员进行培训</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使其尽快适应新的工作岗位</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进入新的工作角色。四是检查总结到位。换届选举工作结束后</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乡镇（街道）负责对村（社区）的换届选举工作进行检查验收。检查验收后要对村（居）委会换届选举工作进行全面总结</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汇总相关数据报表</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整理相关文件资料</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归类存档</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并及时向</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区</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民政局报送。五是遗留问题处置到位。对未完成换届选举任务的村（社区）</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要指导基层分析原因</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研究措施</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及时组织补选；对检查验收中发现的违法选举</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要及时核查处理</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依法限期重新组织选举；对个别确有特殊原因的、调整换届选举时间的村（居）委会要建立台账</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加强督促指导</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逐一销号。</w:t>
      </w:r>
    </w:p>
    <w:p w14:paraId="1C330E7D">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32" w:firstLineChars="200"/>
        <w:jc w:val="left"/>
        <w:textAlignment w:val="auto"/>
        <w:rPr>
          <w:rFonts w:hint="default" w:ascii="方正黑体_GBK" w:hAnsi="方正黑体_GBK" w:eastAsia="方正黑体_GBK" w:cs="方正黑体_GBK"/>
          <w:b w:val="0"/>
          <w:bCs/>
          <w:color w:val="000000"/>
          <w:spacing w:val="0"/>
          <w:w w:val="100"/>
          <w:kern w:val="2"/>
          <w:position w:val="0"/>
          <w:sz w:val="32"/>
          <w:szCs w:val="32"/>
          <w:u w:val="none"/>
          <w:shd w:val="clear"/>
          <w:lang w:val="en-US" w:eastAsia="zh-CN" w:bidi="ar-SA"/>
        </w:rPr>
      </w:pPr>
      <w:bookmarkStart w:id="8" w:name="bookmark15"/>
      <w:r>
        <w:rPr>
          <w:rFonts w:hint="default" w:ascii="方正黑体_GBK" w:hAnsi="方正黑体_GBK" w:eastAsia="方正黑体_GBK" w:cs="方正黑体_GBK"/>
          <w:b w:val="0"/>
          <w:bCs/>
          <w:color w:val="000000"/>
          <w:spacing w:val="0"/>
          <w:w w:val="100"/>
          <w:kern w:val="2"/>
          <w:position w:val="0"/>
          <w:sz w:val="32"/>
          <w:szCs w:val="32"/>
          <w:u w:val="none"/>
          <w:shd w:val="clear"/>
          <w:lang w:val="en-US" w:eastAsia="zh-CN" w:bidi="ar-SA"/>
        </w:rPr>
        <w:t>三</w:t>
      </w:r>
      <w:bookmarkEnd w:id="8"/>
      <w:r>
        <w:rPr>
          <w:rFonts w:hint="default" w:ascii="方正黑体_GBK" w:hAnsi="方正黑体_GBK" w:eastAsia="方正黑体_GBK" w:cs="方正黑体_GBK"/>
          <w:b w:val="0"/>
          <w:bCs/>
          <w:color w:val="000000"/>
          <w:spacing w:val="0"/>
          <w:w w:val="100"/>
          <w:kern w:val="2"/>
          <w:position w:val="0"/>
          <w:sz w:val="32"/>
          <w:szCs w:val="32"/>
          <w:u w:val="none"/>
          <w:shd w:val="clear"/>
          <w:lang w:val="en-US" w:eastAsia="zh-CN" w:bidi="ar-SA"/>
        </w:rPr>
        <w:t>、严肃换届纪律</w:t>
      </w:r>
      <w:r>
        <w:rPr>
          <w:rFonts w:hint="eastAsia" w:ascii="方正黑体_GBK" w:hAnsi="方正黑体_GBK" w:eastAsia="方正黑体_GBK" w:cs="方正黑体_GBK"/>
          <w:b w:val="0"/>
          <w:bCs/>
          <w:color w:val="000000"/>
          <w:spacing w:val="0"/>
          <w:w w:val="100"/>
          <w:kern w:val="2"/>
          <w:position w:val="0"/>
          <w:sz w:val="32"/>
          <w:szCs w:val="32"/>
          <w:u w:val="none"/>
          <w:shd w:val="clear"/>
          <w:lang w:val="en-US" w:eastAsia="zh-CN" w:bidi="ar-SA"/>
        </w:rPr>
        <w:t>，</w:t>
      </w:r>
      <w:r>
        <w:rPr>
          <w:rFonts w:hint="default" w:ascii="方正黑体_GBK" w:hAnsi="方正黑体_GBK" w:eastAsia="方正黑体_GBK" w:cs="方正黑体_GBK"/>
          <w:b w:val="0"/>
          <w:bCs/>
          <w:color w:val="000000"/>
          <w:spacing w:val="0"/>
          <w:w w:val="100"/>
          <w:kern w:val="2"/>
          <w:position w:val="0"/>
          <w:sz w:val="32"/>
          <w:szCs w:val="32"/>
          <w:u w:val="none"/>
          <w:shd w:val="clear"/>
          <w:lang w:val="en-US" w:eastAsia="zh-CN" w:bidi="ar-SA"/>
        </w:rPr>
        <w:t>确保平稳有序</w:t>
      </w:r>
    </w:p>
    <w:p w14:paraId="1AEB99AD">
      <w:pPr>
        <w:pStyle w:val="34"/>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632" w:firstLineChars="200"/>
        <w:jc w:val="both"/>
        <w:textAlignment w:val="auto"/>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default" w:ascii="方正楷体_GBK" w:hAnsi="方正楷体_GBK" w:eastAsia="方正楷体_GBK" w:cs="方正楷体_GBK"/>
          <w:b w:val="0"/>
          <w:bCs/>
          <w:color w:val="000000"/>
          <w:spacing w:val="0"/>
          <w:w w:val="100"/>
          <w:kern w:val="2"/>
          <w:position w:val="0"/>
          <w:sz w:val="32"/>
          <w:szCs w:val="32"/>
          <w:u w:val="none"/>
          <w:shd w:val="clear"/>
          <w:lang w:val="en-US" w:eastAsia="zh-CN" w:bidi="ar-SA"/>
        </w:rPr>
        <w:t>（</w:t>
      </w:r>
      <w:r>
        <w:rPr>
          <w:rFonts w:hint="default" w:ascii="方正楷体_GBK" w:hAnsi="方正楷体_GBK" w:eastAsia="方正楷体_GBK" w:cs="方正楷体_GBK"/>
          <w:b w:val="0"/>
          <w:bCs/>
          <w:color w:val="000000" w:themeColor="text1"/>
          <w:spacing w:val="0"/>
          <w:w w:val="100"/>
          <w:kern w:val="2"/>
          <w:position w:val="0"/>
          <w:sz w:val="32"/>
          <w:szCs w:val="32"/>
          <w:u w:val="none"/>
          <w:shd w:val="clear"/>
          <w:lang w:val="en-US" w:eastAsia="zh-CN" w:bidi="ar-SA"/>
          <w14:textFill>
            <w14:solidFill>
              <w14:schemeClr w14:val="tx1"/>
            </w14:solidFill>
          </w14:textFill>
        </w:rPr>
        <w:t>一）严格执行换届纪律。</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各乡镇（街道）</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要把换届纪律挺在前面</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坚持教育在先、警示在先、预防在先。要严防家族宗教势力、境内外敌对势力干扰破坏选举</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对重点地区、重点部位</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依法依纪做好有关工作。要建立重大事项报告制度</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对村（居）委会换届选举工作中的</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风险隐患和意见建议进行排查、收集、研判，发现</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问题及时</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报告区级</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村（社区）</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zh-CN" w:eastAsia="zh-CN" w:bidi="ar-SA"/>
          <w14:textFill>
            <w14:solidFill>
              <w14:schemeClr w14:val="tx1"/>
            </w14:solidFill>
          </w14:textFill>
        </w:rPr>
        <w:t>“两</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委”换届领导小组。</w:t>
      </w:r>
    </w:p>
    <w:p w14:paraId="253253AB">
      <w:pPr>
        <w:pStyle w:val="34"/>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632" w:firstLineChars="200"/>
        <w:jc w:val="both"/>
        <w:textAlignment w:val="auto"/>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pPr>
      <w:bookmarkStart w:id="9" w:name="bookmark16"/>
      <w:r>
        <w:rPr>
          <w:rFonts w:hint="default" w:ascii="方正楷体_GBK" w:hAnsi="方正楷体_GBK" w:eastAsia="方正楷体_GBK" w:cs="方正楷体_GBK"/>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bookmarkEnd w:id="9"/>
      <w:r>
        <w:rPr>
          <w:rFonts w:hint="default" w:ascii="方正楷体_GBK" w:hAnsi="方正楷体_GBK" w:eastAsia="方正楷体_GBK" w:cs="方正楷体_GBK"/>
          <w:b w:val="0"/>
          <w:bCs/>
          <w:color w:val="000000" w:themeColor="text1"/>
          <w:spacing w:val="0"/>
          <w:w w:val="100"/>
          <w:kern w:val="2"/>
          <w:position w:val="0"/>
          <w:sz w:val="32"/>
          <w:szCs w:val="32"/>
          <w:u w:val="none"/>
          <w:shd w:val="clear"/>
          <w:lang w:val="en-US" w:eastAsia="zh-CN" w:bidi="ar-SA"/>
          <w14:textFill>
            <w14:solidFill>
              <w14:schemeClr w14:val="tx1"/>
            </w14:solidFill>
          </w14:textFill>
        </w:rPr>
        <w:t>二）</w:t>
      </w:r>
      <w:r>
        <w:rPr>
          <w:rFonts w:hint="default" w:ascii="方正楷体_GBK" w:hAnsi="方正楷体_GBK" w:eastAsia="方正楷体_GBK" w:cs="方正楷体_GBK"/>
          <w:b w:val="0"/>
          <w:bCs/>
          <w:color w:val="000000" w:themeColor="text1"/>
          <w:spacing w:val="0"/>
          <w:w w:val="100"/>
          <w:kern w:val="2"/>
          <w:position w:val="0"/>
          <w:sz w:val="32"/>
          <w:szCs w:val="32"/>
          <w:u w:val="none"/>
          <w:shd w:val="clear"/>
          <w:lang w:val="en-US" w:eastAsia="zh-CN" w:bidi="ar-SA"/>
          <w14:textFill>
            <w14:solidFill>
              <w14:schemeClr w14:val="tx1"/>
            </w14:solidFill>
          </w14:textFill>
        </w:rPr>
        <w:tab/>
      </w:r>
      <w:r>
        <w:rPr>
          <w:rFonts w:hint="default" w:ascii="方正楷体_GBK" w:hAnsi="方正楷体_GBK" w:eastAsia="方正楷体_GBK" w:cs="方正楷体_GBK"/>
          <w:b w:val="0"/>
          <w:bCs/>
          <w:color w:val="000000" w:themeColor="text1"/>
          <w:spacing w:val="0"/>
          <w:w w:val="100"/>
          <w:kern w:val="2"/>
          <w:position w:val="0"/>
          <w:sz w:val="32"/>
          <w:szCs w:val="32"/>
          <w:u w:val="none"/>
          <w:shd w:val="clear"/>
          <w:lang w:val="en-US" w:eastAsia="zh-CN" w:bidi="ar-SA"/>
          <w14:textFill>
            <w14:solidFill>
              <w14:schemeClr w14:val="tx1"/>
            </w14:solidFill>
          </w14:textFill>
        </w:rPr>
        <w:t>严查违法违纪行为。</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建立健全事前、事中、事后的全流程防控体系</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针对竞职演说、现场投票等敏感节点</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分析设置违法违纪风险防范点</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实行全方位监控。要坚持有访必接、有报必查</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及时核查问题</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妥善处理并及时答复</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切实维护城乡居民合法权益。对来信来访以及工作中发现的重大问题</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要挂牌督办、专案查处。对拉票贿选等违法违纪行为</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发现一起、查处一起。以不正当手段参选的</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依法依规取消参选资格；已经当选的</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当选无效。</w:t>
      </w:r>
    </w:p>
    <w:p w14:paraId="4A0703EF">
      <w:pPr>
        <w:pStyle w:val="34"/>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632" w:firstLineChars="200"/>
        <w:jc w:val="both"/>
        <w:textAlignment w:val="auto"/>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pPr>
      <w:bookmarkStart w:id="10" w:name="bookmark17"/>
      <w:r>
        <w:rPr>
          <w:rFonts w:hint="default" w:ascii="方正楷体_GBK" w:hAnsi="方正楷体_GBK" w:eastAsia="方正楷体_GBK" w:cs="方正楷体_GBK"/>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bookmarkEnd w:id="10"/>
      <w:r>
        <w:rPr>
          <w:rFonts w:hint="default" w:ascii="方正楷体_GBK" w:hAnsi="方正楷体_GBK" w:eastAsia="方正楷体_GBK" w:cs="方正楷体_GBK"/>
          <w:b w:val="0"/>
          <w:bCs/>
          <w:color w:val="000000" w:themeColor="text1"/>
          <w:spacing w:val="0"/>
          <w:w w:val="100"/>
          <w:kern w:val="2"/>
          <w:position w:val="0"/>
          <w:sz w:val="32"/>
          <w:szCs w:val="32"/>
          <w:u w:val="none"/>
          <w:shd w:val="clear"/>
          <w:lang w:val="en-US" w:eastAsia="zh-CN" w:bidi="ar-SA"/>
          <w14:textFill>
            <w14:solidFill>
              <w14:schemeClr w14:val="tx1"/>
            </w14:solidFill>
          </w14:textFill>
        </w:rPr>
        <w:t>三）</w:t>
      </w:r>
      <w:r>
        <w:rPr>
          <w:rFonts w:hint="default" w:ascii="方正楷体_GBK" w:hAnsi="方正楷体_GBK" w:eastAsia="方正楷体_GBK" w:cs="方正楷体_GBK"/>
          <w:b w:val="0"/>
          <w:bCs/>
          <w:color w:val="000000" w:themeColor="text1"/>
          <w:spacing w:val="0"/>
          <w:w w:val="100"/>
          <w:kern w:val="2"/>
          <w:position w:val="0"/>
          <w:sz w:val="32"/>
          <w:szCs w:val="32"/>
          <w:u w:val="none"/>
          <w:shd w:val="clear"/>
          <w:lang w:val="en-US" w:eastAsia="zh-CN" w:bidi="ar-SA"/>
          <w14:textFill>
            <w14:solidFill>
              <w14:schemeClr w14:val="tx1"/>
            </w14:solidFill>
          </w14:textFill>
        </w:rPr>
        <w:tab/>
      </w:r>
      <w:r>
        <w:rPr>
          <w:rFonts w:hint="default" w:ascii="方正楷体_GBK" w:hAnsi="方正楷体_GBK" w:eastAsia="方正楷体_GBK" w:cs="方正楷体_GBK"/>
          <w:b w:val="0"/>
          <w:bCs/>
          <w:color w:val="000000" w:themeColor="text1"/>
          <w:spacing w:val="0"/>
          <w:w w:val="100"/>
          <w:kern w:val="2"/>
          <w:position w:val="0"/>
          <w:sz w:val="32"/>
          <w:szCs w:val="32"/>
          <w:u w:val="none"/>
          <w:shd w:val="clear"/>
          <w:lang w:val="en-US" w:eastAsia="zh-CN" w:bidi="ar-SA"/>
          <w14:textFill>
            <w14:solidFill>
              <w14:schemeClr w14:val="tx1"/>
            </w14:solidFill>
          </w14:textFill>
        </w:rPr>
        <w:t>坚决防范化解风险。</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要强化底线思维、增强风险意识</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对可能出现的各种势力干扰、信访矛盾、舆论炒作、疫情等风险加强预判、做好预案。要积极研究处理遗留问题</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对已经形成的</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zh-CN" w:eastAsia="zh-CN" w:bidi="ar-SA"/>
          <w14:textFill>
            <w14:solidFill>
              <w14:schemeClr w14:val="tx1"/>
            </w14:solidFill>
          </w14:textFill>
        </w:rPr>
        <w:t>“空挂</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村”</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要综合分析研判</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在充分尊重群众意愿</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保障人民群众利益的基础上</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制定有效工作措施</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加快撤销村建制。严格控制</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zh-CN" w:eastAsia="zh-CN" w:bidi="ar-SA"/>
          <w14:textFill>
            <w14:solidFill>
              <w14:schemeClr w14:val="tx1"/>
            </w14:solidFill>
          </w14:textFill>
        </w:rPr>
        <w:t>“合</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村并居</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zh-CN" w:eastAsia="zh-CN" w:bidi="ar-SA"/>
          <w14:textFill>
            <w14:solidFill>
              <w14:schemeClr w14:val="tx1"/>
            </w14:solidFill>
          </w14:textFill>
        </w:rPr>
        <w:t>”和撤</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并村民小组</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换届之前和换届过程中</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原则上非必要不开展</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zh-CN" w:eastAsia="zh-CN" w:bidi="ar-SA"/>
          <w14:textFill>
            <w14:solidFill>
              <w14:schemeClr w14:val="tx1"/>
            </w14:solidFill>
          </w14:textFill>
        </w:rPr>
        <w:t>“合</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村并居</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zh-CN" w:eastAsia="zh-CN" w:bidi="ar-SA"/>
          <w14:textFill>
            <w14:solidFill>
              <w14:schemeClr w14:val="tx1"/>
            </w14:solidFill>
          </w14:textFill>
        </w:rPr>
        <w:t>”和</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撤并村民小组工作。对集体资产已处置完毕、人员已全员安置</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可以改居的村</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要扎实做好风险评估</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严格按照自治原则</w:t>
      </w:r>
      <w:r>
        <w:rPr>
          <w:rFonts w:hint="eastAsia"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w w:val="100"/>
          <w:kern w:val="2"/>
          <w:position w:val="0"/>
          <w:sz w:val="32"/>
          <w:szCs w:val="32"/>
          <w:u w:val="none"/>
          <w:shd w:val="clear"/>
          <w:lang w:val="en-US" w:eastAsia="zh-CN" w:bidi="ar-SA"/>
          <w14:textFill>
            <w14:solidFill>
              <w14:schemeClr w14:val="tx1"/>
            </w14:solidFill>
          </w14:textFill>
        </w:rPr>
        <w:t>经村民会议审议通过后履行村改居审批手续。</w:t>
      </w:r>
    </w:p>
    <w:p w14:paraId="6A1CA870">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32" w:firstLineChars="200"/>
        <w:jc w:val="left"/>
        <w:textAlignment w:val="auto"/>
        <w:rPr>
          <w:rFonts w:hint="default" w:ascii="方正黑体_GBK" w:hAnsi="方正黑体_GBK" w:eastAsia="方正黑体_GBK" w:cs="方正黑体_GBK"/>
          <w:b w:val="0"/>
          <w:bCs/>
          <w:color w:val="000000" w:themeColor="text1"/>
          <w:spacing w:val="0"/>
          <w:w w:val="100"/>
          <w:kern w:val="2"/>
          <w:position w:val="0"/>
          <w:sz w:val="32"/>
          <w:szCs w:val="32"/>
          <w:u w:val="none"/>
          <w:shd w:val="clear"/>
          <w:lang w:val="en-US" w:eastAsia="zh-CN" w:bidi="ar-SA"/>
          <w14:textFill>
            <w14:solidFill>
              <w14:schemeClr w14:val="tx1"/>
            </w14:solidFill>
          </w14:textFill>
        </w:rPr>
      </w:pPr>
      <w:r>
        <w:rPr>
          <w:rFonts w:hint="default" w:ascii="方正黑体_GBK" w:hAnsi="方正黑体_GBK" w:eastAsia="方正黑体_GBK" w:cs="方正黑体_GBK"/>
          <w:b w:val="0"/>
          <w:bCs/>
          <w:color w:val="000000" w:themeColor="text1"/>
          <w:spacing w:val="0"/>
          <w:w w:val="100"/>
          <w:kern w:val="2"/>
          <w:position w:val="0"/>
          <w:sz w:val="32"/>
          <w:szCs w:val="32"/>
          <w:u w:val="none"/>
          <w:shd w:val="clear"/>
          <w:lang w:val="en-US" w:eastAsia="zh-CN" w:bidi="ar-SA"/>
          <w14:textFill>
            <w14:solidFill>
              <w14:schemeClr w14:val="tx1"/>
            </w14:solidFill>
          </w14:textFill>
        </w:rPr>
        <w:t>四、加强组织领导</w:t>
      </w:r>
      <w:r>
        <w:rPr>
          <w:rFonts w:hint="eastAsia" w:ascii="方正黑体_GBK" w:hAnsi="方正黑体_GBK" w:eastAsia="方正黑体_GBK" w:cs="方正黑体_GBK"/>
          <w:b w:val="0"/>
          <w:bCs/>
          <w:color w:val="000000" w:themeColor="text1"/>
          <w:spacing w:val="0"/>
          <w:w w:val="100"/>
          <w:kern w:val="2"/>
          <w:position w:val="0"/>
          <w:sz w:val="32"/>
          <w:szCs w:val="32"/>
          <w:u w:val="none"/>
          <w:shd w:val="clear"/>
          <w:lang w:val="en-US" w:eastAsia="zh-CN" w:bidi="ar-SA"/>
          <w14:textFill>
            <w14:solidFill>
              <w14:schemeClr w14:val="tx1"/>
            </w14:solidFill>
          </w14:textFill>
        </w:rPr>
        <w:t>，</w:t>
      </w:r>
      <w:r>
        <w:rPr>
          <w:rFonts w:hint="default" w:ascii="方正黑体_GBK" w:hAnsi="方正黑体_GBK" w:eastAsia="方正黑体_GBK" w:cs="方正黑体_GBK"/>
          <w:b w:val="0"/>
          <w:bCs/>
          <w:color w:val="000000" w:themeColor="text1"/>
          <w:spacing w:val="0"/>
          <w:w w:val="100"/>
          <w:kern w:val="2"/>
          <w:position w:val="0"/>
          <w:sz w:val="32"/>
          <w:szCs w:val="32"/>
          <w:u w:val="none"/>
          <w:shd w:val="clear"/>
          <w:lang w:val="en-US" w:eastAsia="zh-CN" w:bidi="ar-SA"/>
          <w14:textFill>
            <w14:solidFill>
              <w14:schemeClr w14:val="tx1"/>
            </w14:solidFill>
          </w14:textFill>
        </w:rPr>
        <w:t>推动工作落实</w:t>
      </w:r>
    </w:p>
    <w:p w14:paraId="5E8531B8">
      <w:pPr>
        <w:pStyle w:val="34"/>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632" w:firstLineChars="200"/>
        <w:jc w:val="both"/>
        <w:textAlignment w:val="auto"/>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pPr>
      <w:bookmarkStart w:id="11" w:name="bookmark18"/>
      <w:r>
        <w:rPr>
          <w:rFonts w:hint="default" w:ascii="方正楷体_GBK" w:hAnsi="方正楷体_GBK" w:eastAsia="方正楷体_GBK" w:cs="方正楷体_GBK"/>
          <w:b w:val="0"/>
          <w:bCs/>
          <w:color w:val="000000"/>
          <w:spacing w:val="0"/>
          <w:w w:val="100"/>
          <w:kern w:val="2"/>
          <w:position w:val="0"/>
          <w:sz w:val="32"/>
          <w:szCs w:val="32"/>
          <w:u w:val="none"/>
          <w:shd w:val="clear"/>
          <w:lang w:val="en-US" w:eastAsia="zh-CN" w:bidi="ar-SA"/>
        </w:rPr>
        <w:t>（</w:t>
      </w:r>
      <w:bookmarkEnd w:id="11"/>
      <w:r>
        <w:rPr>
          <w:rFonts w:hint="default" w:ascii="方正楷体_GBK" w:hAnsi="方正楷体_GBK" w:eastAsia="方正楷体_GBK" w:cs="方正楷体_GBK"/>
          <w:b w:val="0"/>
          <w:bCs/>
          <w:color w:val="000000"/>
          <w:spacing w:val="0"/>
          <w:w w:val="100"/>
          <w:kern w:val="2"/>
          <w:position w:val="0"/>
          <w:sz w:val="32"/>
          <w:szCs w:val="32"/>
          <w:u w:val="none"/>
          <w:shd w:val="clear"/>
          <w:lang w:val="en-US" w:eastAsia="zh-CN" w:bidi="ar-SA"/>
        </w:rPr>
        <w:t>一）</w:t>
      </w:r>
      <w:r>
        <w:rPr>
          <w:rFonts w:hint="default" w:ascii="方正楷体_GBK" w:hAnsi="方正楷体_GBK" w:eastAsia="方正楷体_GBK" w:cs="方正楷体_GBK"/>
          <w:b w:val="0"/>
          <w:bCs/>
          <w:color w:val="000000"/>
          <w:spacing w:val="0"/>
          <w:w w:val="100"/>
          <w:kern w:val="2"/>
          <w:position w:val="0"/>
          <w:sz w:val="32"/>
          <w:szCs w:val="32"/>
          <w:u w:val="none"/>
          <w:shd w:val="clear"/>
          <w:lang w:val="en-US" w:eastAsia="zh-CN" w:bidi="ar-SA"/>
        </w:rPr>
        <w:tab/>
      </w:r>
      <w:r>
        <w:rPr>
          <w:rFonts w:hint="default" w:ascii="方正楷体_GBK" w:hAnsi="方正楷体_GBK" w:eastAsia="方正楷体_GBK" w:cs="方正楷体_GBK"/>
          <w:b w:val="0"/>
          <w:bCs/>
          <w:color w:val="000000"/>
          <w:spacing w:val="0"/>
          <w:w w:val="100"/>
          <w:kern w:val="2"/>
          <w:position w:val="0"/>
          <w:sz w:val="32"/>
          <w:szCs w:val="32"/>
          <w:u w:val="none"/>
          <w:shd w:val="clear"/>
          <w:lang w:val="en-US" w:eastAsia="zh-CN" w:bidi="ar-SA"/>
        </w:rPr>
        <w:t>加强正面宣传引导。</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要加强用人导向宣传</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旗帜鲜明的告诉城乡居民选什么样的人、不选什么样的人</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确保选出既让群众满意的、又让组织认可的村（居）委会成员。要严格新闻宣传纪律</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强化网络舆情管理</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积极营造换届选举良好氛围。要利用运用好电视、广播、乡村大喇叭、张贴标语、悬挂横幅、印发宣传资料等行之有效的老办法</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也要运用好手机短信、手机小程序、网络媒体等新工具</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广泛宣传换届选举的重大意义和政策法规</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做到家喻户晓、人人皆知</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不断提高城乡居民的思想认识、增强依法依规参加选举的法治观念。</w:t>
      </w:r>
    </w:p>
    <w:p w14:paraId="03430F53">
      <w:pPr>
        <w:pStyle w:val="34"/>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632" w:firstLineChars="200"/>
        <w:jc w:val="both"/>
        <w:textAlignment w:val="auto"/>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pPr>
      <w:bookmarkStart w:id="12" w:name="bookmark19"/>
      <w:r>
        <w:rPr>
          <w:rFonts w:hint="default" w:ascii="方正楷体_GBK" w:hAnsi="方正楷体_GBK" w:eastAsia="方正楷体_GBK" w:cs="方正楷体_GBK"/>
          <w:b w:val="0"/>
          <w:bCs/>
          <w:color w:val="000000"/>
          <w:spacing w:val="0"/>
          <w:w w:val="100"/>
          <w:kern w:val="2"/>
          <w:position w:val="0"/>
          <w:sz w:val="32"/>
          <w:szCs w:val="32"/>
          <w:u w:val="none"/>
          <w:shd w:val="clear"/>
          <w:lang w:val="en-US" w:eastAsia="zh-CN" w:bidi="ar-SA"/>
        </w:rPr>
        <w:t>（</w:t>
      </w:r>
      <w:bookmarkEnd w:id="12"/>
      <w:r>
        <w:rPr>
          <w:rFonts w:hint="default" w:ascii="方正楷体_GBK" w:hAnsi="方正楷体_GBK" w:eastAsia="方正楷体_GBK" w:cs="方正楷体_GBK"/>
          <w:b w:val="0"/>
          <w:bCs/>
          <w:color w:val="000000"/>
          <w:spacing w:val="0"/>
          <w:w w:val="100"/>
          <w:kern w:val="2"/>
          <w:position w:val="0"/>
          <w:sz w:val="32"/>
          <w:szCs w:val="32"/>
          <w:u w:val="none"/>
          <w:shd w:val="clear"/>
          <w:lang w:val="en-US" w:eastAsia="zh-CN" w:bidi="ar-SA"/>
        </w:rPr>
        <w:t>二）</w:t>
      </w:r>
      <w:r>
        <w:rPr>
          <w:rFonts w:hint="default" w:ascii="方正楷体_GBK" w:hAnsi="方正楷体_GBK" w:eastAsia="方正楷体_GBK" w:cs="方正楷体_GBK"/>
          <w:b w:val="0"/>
          <w:bCs/>
          <w:color w:val="000000"/>
          <w:spacing w:val="0"/>
          <w:w w:val="100"/>
          <w:kern w:val="2"/>
          <w:position w:val="0"/>
          <w:sz w:val="32"/>
          <w:szCs w:val="32"/>
          <w:u w:val="none"/>
          <w:shd w:val="clear"/>
          <w:lang w:val="en-US" w:eastAsia="zh-CN" w:bidi="ar-SA"/>
        </w:rPr>
        <w:tab/>
      </w:r>
      <w:r>
        <w:rPr>
          <w:rFonts w:hint="default" w:ascii="方正楷体_GBK" w:hAnsi="方正楷体_GBK" w:eastAsia="方正楷体_GBK" w:cs="方正楷体_GBK"/>
          <w:b w:val="0"/>
          <w:bCs/>
          <w:color w:val="000000"/>
          <w:spacing w:val="0"/>
          <w:w w:val="100"/>
          <w:kern w:val="2"/>
          <w:position w:val="0"/>
          <w:sz w:val="32"/>
          <w:szCs w:val="32"/>
          <w:u w:val="none"/>
          <w:shd w:val="clear"/>
          <w:lang w:val="en-US" w:eastAsia="zh-CN" w:bidi="ar-SA"/>
        </w:rPr>
        <w:t>切实加强统筹协作。</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各</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乡镇（街道）</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要按照全</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区</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统一安排部署</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主动担当、积极作为</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全力配合相关</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区级</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部门开展各项工作</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形成相互支持、相互配合的工作合力。要配合组织部门开展调查摸底、重点难点村（社区）整顿、审核乡镇（街道）换届选举工作方案、依法依规推选村（社区）党组织书记成为村</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 xml:space="preserve"> </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（居）委会主任候选人等工作。要</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配合</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农业农村、财政等部门全面开展</w:t>
      </w:r>
      <w:r>
        <w:rPr>
          <w:rFonts w:hint="default" w:ascii="Times New Roman" w:hAnsi="Times New Roman" w:eastAsia="方正仿宋_GBK" w:cs="Times New Roman"/>
          <w:b w:val="0"/>
          <w:bCs/>
          <w:color w:val="000000"/>
          <w:spacing w:val="0"/>
          <w:w w:val="100"/>
          <w:kern w:val="2"/>
          <w:position w:val="0"/>
          <w:sz w:val="32"/>
          <w:szCs w:val="32"/>
          <w:u w:val="none"/>
          <w:shd w:val="clear"/>
          <w:lang w:val="zh-CN" w:eastAsia="zh-CN" w:bidi="ar-SA"/>
        </w:rPr>
        <w:t>“空</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挂村”处置、村（社区）</w:t>
      </w:r>
      <w:r>
        <w:rPr>
          <w:rFonts w:hint="default" w:ascii="Times New Roman" w:hAnsi="Times New Roman" w:eastAsia="方正仿宋_GBK" w:cs="Times New Roman"/>
          <w:b w:val="0"/>
          <w:bCs/>
          <w:color w:val="000000"/>
          <w:spacing w:val="0"/>
          <w:w w:val="100"/>
          <w:kern w:val="2"/>
          <w:position w:val="0"/>
          <w:sz w:val="32"/>
          <w:szCs w:val="32"/>
          <w:u w:val="none"/>
          <w:shd w:val="clear"/>
          <w:lang w:val="zh-CN" w:eastAsia="zh-CN" w:bidi="ar-SA"/>
        </w:rPr>
        <w:t>“两</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委”班子成员离任经济责任审计、村（社区）财务集中清理等工作。要会</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配合</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组织、纪检监察、政法、公安、检察、审判机关和统战、司法行政、信访等部门</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对村（居）委会成员、村（居）务监督委员会成员、村（居）民小组组长的候选人进行资格联审。要</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配合</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卫生健康部门全力做好换届期间疫情防控工作。</w:t>
      </w:r>
    </w:p>
    <w:p w14:paraId="33DD8950">
      <w:pPr>
        <w:pStyle w:val="34"/>
        <w:keepNext w:val="0"/>
        <w:keepLines w:val="0"/>
        <w:pageBreakBefore w:val="0"/>
        <w:widowControl w:val="0"/>
        <w:numPr>
          <w:ilvl w:val="0"/>
          <w:numId w:val="0"/>
        </w:numPr>
        <w:shd w:val="clear" w:color="auto" w:fill="auto"/>
        <w:tabs>
          <w:tab w:val="left" w:pos="1587"/>
        </w:tabs>
        <w:kinsoku/>
        <w:wordWrap/>
        <w:overflowPunct/>
        <w:topLinePunct w:val="0"/>
        <w:autoSpaceDE/>
        <w:autoSpaceDN/>
        <w:bidi w:val="0"/>
        <w:adjustRightInd/>
        <w:snapToGrid/>
        <w:spacing w:before="0" w:after="0" w:line="560" w:lineRule="exact"/>
        <w:ind w:right="0" w:rightChars="0" w:firstLine="632" w:firstLineChars="200"/>
        <w:jc w:val="both"/>
        <w:textAlignment w:val="auto"/>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pPr>
      <w:r>
        <w:rPr>
          <w:rFonts w:hint="eastAsia" w:ascii="方正楷体_GBK" w:hAnsi="方正楷体_GBK" w:eastAsia="方正楷体_GBK" w:cs="方正楷体_GBK"/>
          <w:b w:val="0"/>
          <w:bCs/>
          <w:color w:val="000000"/>
          <w:spacing w:val="0"/>
          <w:w w:val="100"/>
          <w:kern w:val="2"/>
          <w:position w:val="0"/>
          <w:sz w:val="32"/>
          <w:szCs w:val="32"/>
          <w:u w:val="none"/>
          <w:shd w:val="clear"/>
          <w:lang w:val="en-US" w:eastAsia="zh-CN" w:bidi="ar-SA"/>
        </w:rPr>
        <w:t>（三）</w:t>
      </w:r>
      <w:r>
        <w:rPr>
          <w:rFonts w:hint="default" w:ascii="方正楷体_GBK" w:hAnsi="方正楷体_GBK" w:eastAsia="方正楷体_GBK" w:cs="方正楷体_GBK"/>
          <w:b w:val="0"/>
          <w:bCs/>
          <w:color w:val="000000"/>
          <w:spacing w:val="0"/>
          <w:w w:val="100"/>
          <w:kern w:val="2"/>
          <w:position w:val="0"/>
          <w:sz w:val="32"/>
          <w:szCs w:val="32"/>
          <w:u w:val="none"/>
          <w:shd w:val="clear"/>
          <w:lang w:val="en-US" w:eastAsia="zh-CN" w:bidi="ar-SA"/>
        </w:rPr>
        <w:t>认真开展分类指导。</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要按照村（社区）“两委”换届工作领导小组统一部署</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选派熟悉工作政策、群众工作能力强的干部参加村（社区）“两委”</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换届选举工作组，</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到村（社区）进行具体指导。要定期调度选情</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对村（居）委会换届的进度、措施、效果问题等跟进了解、随时掌握</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尤其是对一些容易出现问题的地方和环节要重点关注、防患于未然。要加强政策解释和答复</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，区</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民政局专门成立了村（居）委会换届选举政策指导组</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负责统一接受群众对换届选举的咨询</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统一答复</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乡镇（街道）</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对选举政策的疑问。各</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乡镇（街道）</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也要加强政策指导</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对村（社区）在村（居）委会换届中遇到的问题</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加强硏究</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bookmarkStart w:id="13" w:name="_GoBack"/>
      <w:bookmarkEnd w:id="13"/>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能答复的统一政策口径及时答复</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对政策把握不准的要请示</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区</w:t>
      </w:r>
      <w:r>
        <w:rPr>
          <w:rFonts w:hint="default" w:ascii="Times New Roman" w:hAnsi="Times New Roman" w:eastAsia="方正仿宋_GBK" w:cs="Times New Roman"/>
          <w:b w:val="0"/>
          <w:bCs/>
          <w:color w:val="000000"/>
          <w:spacing w:val="0"/>
          <w:w w:val="100"/>
          <w:kern w:val="2"/>
          <w:position w:val="0"/>
          <w:sz w:val="32"/>
          <w:szCs w:val="32"/>
          <w:u w:val="none"/>
          <w:shd w:val="clear"/>
          <w:lang w:val="en-US" w:eastAsia="zh-CN" w:bidi="ar-SA"/>
        </w:rPr>
        <w:t>民政局政策指导组后再行答复。</w:t>
      </w:r>
    </w:p>
    <w:p w14:paraId="2DB2D6F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hAnsi="方正仿宋_GBK" w:eastAsia="方正仿宋_GBK" w:cs="方正仿宋_GBK"/>
          <w:b w:val="0"/>
          <w:bCs/>
          <w:sz w:val="32"/>
          <w:szCs w:val="32"/>
          <w:lang w:eastAsia="zh-CN"/>
        </w:rPr>
      </w:pPr>
      <w:r>
        <w:rPr>
          <w:rFonts w:hint="eastAsia" w:ascii="方正楷体_GBK" w:hAnsi="方正楷体_GBK" w:eastAsia="方正楷体_GBK" w:cs="方正楷体_GBK"/>
          <w:b w:val="0"/>
          <w:bCs/>
          <w:color w:val="000000"/>
          <w:spacing w:val="0"/>
          <w:w w:val="100"/>
          <w:kern w:val="2"/>
          <w:position w:val="0"/>
          <w:sz w:val="32"/>
          <w:szCs w:val="32"/>
          <w:u w:val="none"/>
          <w:shd w:val="clear" w:color="auto" w:fill="auto"/>
          <w:lang w:val="en-US" w:eastAsia="zh-CN" w:bidi="ar-SA"/>
        </w:rPr>
        <w:t>（四）落实换届选举监督制度。</w:t>
      </w:r>
      <w:r>
        <w:rPr>
          <w:rFonts w:hint="eastAsia" w:ascii="Times New Roman" w:hAnsi="Times New Roman" w:eastAsia="方正仿宋_GBK" w:cs="Times New Roman"/>
          <w:b w:val="0"/>
          <w:bCs/>
          <w:color w:val="000000"/>
          <w:spacing w:val="0"/>
          <w:w w:val="100"/>
          <w:kern w:val="2"/>
          <w:position w:val="0"/>
          <w:sz w:val="32"/>
          <w:szCs w:val="32"/>
          <w:u w:val="none"/>
          <w:shd w:val="clear"/>
          <w:lang w:val="en-US" w:eastAsia="zh-CN" w:bidi="ar-SA"/>
        </w:rPr>
        <w:t>指导</w:t>
      </w:r>
      <w:r>
        <w:rPr>
          <w:rFonts w:hAnsi="方正仿宋_GBK" w:eastAsia="方正仿宋_GBK" w:cs="方正仿宋_GBK"/>
          <w:b w:val="0"/>
          <w:bCs/>
          <w:sz w:val="32"/>
          <w:szCs w:val="32"/>
        </w:rPr>
        <w:t>村（</w:t>
      </w:r>
      <w:r>
        <w:rPr>
          <w:rFonts w:hint="eastAsia" w:hAnsi="方正仿宋_GBK" w:eastAsia="方正仿宋_GBK" w:cs="方正仿宋_GBK"/>
          <w:b w:val="0"/>
          <w:bCs/>
          <w:sz w:val="32"/>
          <w:szCs w:val="32"/>
          <w:lang w:val="en-US" w:eastAsia="zh-CN"/>
        </w:rPr>
        <w:t>社区</w:t>
      </w:r>
      <w:r>
        <w:rPr>
          <w:rFonts w:hAnsi="方正仿宋_GBK" w:eastAsia="方正仿宋_GBK" w:cs="方正仿宋_GBK"/>
          <w:b w:val="0"/>
          <w:bCs/>
          <w:sz w:val="32"/>
          <w:szCs w:val="32"/>
        </w:rPr>
        <w:t>）</w:t>
      </w:r>
      <w:r>
        <w:rPr>
          <w:rFonts w:hint="eastAsia" w:hAnsi="方正仿宋_GBK" w:eastAsia="方正仿宋_GBK" w:cs="方正仿宋_GBK"/>
          <w:b w:val="0"/>
          <w:bCs/>
          <w:sz w:val="32"/>
          <w:szCs w:val="32"/>
          <w:lang w:val="en-US" w:eastAsia="zh-CN"/>
        </w:rPr>
        <w:t>成立</w:t>
      </w:r>
      <w:r>
        <w:rPr>
          <w:rFonts w:hAnsi="方正仿宋_GBK" w:eastAsia="方正仿宋_GBK" w:cs="方正仿宋_GBK"/>
          <w:b w:val="0"/>
          <w:bCs/>
          <w:sz w:val="32"/>
          <w:szCs w:val="32"/>
        </w:rPr>
        <w:t>村（居）委会换届选举</w:t>
      </w:r>
      <w:r>
        <w:rPr>
          <w:rFonts w:hint="eastAsia" w:hAnsi="方正仿宋_GBK" w:eastAsia="方正仿宋_GBK" w:cs="方正仿宋_GBK"/>
          <w:b w:val="0"/>
          <w:bCs/>
          <w:sz w:val="32"/>
          <w:szCs w:val="32"/>
          <w:lang w:val="en-US" w:eastAsia="zh-CN"/>
        </w:rPr>
        <w:t>监督委员会，邀请本村（社区）的党员群众代表、人大代表、政协委员和乡贤成为</w:t>
      </w:r>
      <w:r>
        <w:rPr>
          <w:rFonts w:hAnsi="方正仿宋_GBK" w:eastAsia="方正仿宋_GBK" w:cs="方正仿宋_GBK"/>
          <w:b w:val="0"/>
          <w:bCs/>
          <w:sz w:val="32"/>
          <w:szCs w:val="32"/>
        </w:rPr>
        <w:t>村（居）委会换届</w:t>
      </w:r>
      <w:r>
        <w:rPr>
          <w:rFonts w:hint="eastAsia" w:hAnsi="方正仿宋_GBK" w:eastAsia="方正仿宋_GBK" w:cs="方正仿宋_GBK"/>
          <w:b w:val="0"/>
          <w:bCs/>
          <w:sz w:val="32"/>
          <w:szCs w:val="32"/>
          <w:lang w:val="en-US" w:eastAsia="zh-CN"/>
        </w:rPr>
        <w:t>选举监督员，紧盯选民登记、候选人提名、竞职演说、投票选举等节点进行监督，畅通换届监督举报渠道、对举报问题和线索逐一核查，有条件的可以通过视频方式对重点环节全程纪实</w:t>
      </w:r>
      <w:r>
        <w:rPr>
          <w:rFonts w:hint="eastAsia" w:hAnsi="方正仿宋_GBK" w:eastAsia="方正仿宋_GBK" w:cs="方正仿宋_GBK"/>
          <w:b w:val="0"/>
          <w:bCs/>
          <w:sz w:val="32"/>
          <w:szCs w:val="32"/>
          <w:lang w:eastAsia="zh-CN"/>
        </w:rPr>
        <w:t>，</w:t>
      </w:r>
      <w:r>
        <w:rPr>
          <w:rFonts w:hAnsi="方正仿宋_GBK" w:eastAsia="方正仿宋_GBK" w:cs="方正仿宋_GBK"/>
          <w:b w:val="0"/>
          <w:bCs/>
          <w:sz w:val="32"/>
          <w:szCs w:val="32"/>
        </w:rPr>
        <w:t>努力营造公开、公平、公正的选举环境，维护良好的选举秩序，</w:t>
      </w:r>
      <w:r>
        <w:rPr>
          <w:rFonts w:hint="eastAsia" w:hAnsi="方正仿宋_GBK" w:eastAsia="方正仿宋_GBK" w:cs="方正仿宋_GBK"/>
          <w:b w:val="0"/>
          <w:bCs/>
          <w:sz w:val="32"/>
          <w:szCs w:val="32"/>
        </w:rPr>
        <w:t>促</w:t>
      </w:r>
      <w:r>
        <w:rPr>
          <w:rFonts w:hAnsi="方正仿宋_GBK" w:eastAsia="方正仿宋_GBK" w:cs="方正仿宋_GBK"/>
          <w:b w:val="0"/>
          <w:bCs/>
          <w:sz w:val="32"/>
          <w:szCs w:val="32"/>
        </w:rPr>
        <w:t>进换届选举工作严格依法依规顺利进行</w:t>
      </w:r>
      <w:r>
        <w:rPr>
          <w:rFonts w:hint="eastAsia" w:hAnsi="方正仿宋_GBK" w:eastAsia="方正仿宋_GBK" w:cs="方正仿宋_GBK"/>
          <w:b w:val="0"/>
          <w:bCs/>
          <w:sz w:val="32"/>
          <w:szCs w:val="32"/>
          <w:lang w:eastAsia="zh-CN"/>
        </w:rPr>
        <w:t>。</w:t>
      </w:r>
    </w:p>
    <w:p w14:paraId="6E3EA42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hAnsi="方正仿宋_GBK" w:eastAsia="方正仿宋_GBK" w:cs="方正仿宋_GBK"/>
          <w:b w:val="0"/>
          <w:bCs/>
          <w:sz w:val="32"/>
          <w:szCs w:val="32"/>
          <w:lang w:eastAsia="zh-CN"/>
        </w:rPr>
      </w:pPr>
    </w:p>
    <w:p w14:paraId="3B02C10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hAnsi="方正仿宋_GBK" w:eastAsia="方正仿宋_GBK" w:cs="方正仿宋_GBK"/>
          <w:b w:val="0"/>
          <w:bCs/>
          <w:sz w:val="32"/>
          <w:szCs w:val="32"/>
          <w:lang w:val="en-US" w:eastAsia="zh-CN"/>
        </w:rPr>
      </w:pPr>
      <w:r>
        <w:rPr>
          <w:rFonts w:hint="eastAsia" w:hAnsi="方正仿宋_GBK" w:eastAsia="方正仿宋_GBK" w:cs="方正仿宋_GBK"/>
          <w:b w:val="0"/>
          <w:bCs/>
          <w:sz w:val="32"/>
          <w:szCs w:val="32"/>
          <w:lang w:val="en-US" w:eastAsia="zh-CN"/>
        </w:rPr>
        <w:t xml:space="preserve"> </w:t>
      </w:r>
    </w:p>
    <w:p w14:paraId="113D98B7">
      <w:pPr>
        <w:keepNext w:val="0"/>
        <w:keepLines w:val="0"/>
        <w:pageBreakBefore w:val="0"/>
        <w:widowControl w:val="0"/>
        <w:kinsoku/>
        <w:wordWrap/>
        <w:overflowPunct/>
        <w:topLinePunct w:val="0"/>
        <w:autoSpaceDE/>
        <w:autoSpaceDN/>
        <w:bidi w:val="0"/>
        <w:adjustRightInd/>
        <w:snapToGrid/>
        <w:spacing w:line="560" w:lineRule="exact"/>
        <w:ind w:firstLine="5372" w:firstLineChars="1700"/>
        <w:textAlignment w:val="auto"/>
        <w:rPr>
          <w:rFonts w:hint="eastAsia" w:ascii="Times New Roman" w:hAnsi="Times New Roman" w:eastAsia="方正仿宋_GBK" w:cs="Times New Roman"/>
          <w:b w:val="0"/>
          <w:bCs/>
          <w:color w:val="000000"/>
          <w:spacing w:val="0"/>
          <w:w w:val="100"/>
          <w:kern w:val="2"/>
          <w:position w:val="0"/>
          <w:sz w:val="32"/>
          <w:szCs w:val="32"/>
          <w:u w:val="none"/>
          <w:shd w:val="clear" w:color="auto" w:fill="auto"/>
          <w:lang w:val="en-US" w:eastAsia="zh-CN" w:bidi="ar-SA"/>
        </w:rPr>
      </w:pPr>
      <w:r>
        <w:rPr>
          <w:rFonts w:hint="eastAsia" w:ascii="Times New Roman" w:hAnsi="Times New Roman" w:eastAsia="方正仿宋_GBK" w:cs="Times New Roman"/>
          <w:b w:val="0"/>
          <w:bCs/>
          <w:color w:val="000000"/>
          <w:spacing w:val="0"/>
          <w:w w:val="100"/>
          <w:kern w:val="2"/>
          <w:position w:val="0"/>
          <w:sz w:val="32"/>
          <w:szCs w:val="32"/>
          <w:u w:val="none"/>
          <w:shd w:val="clear" w:color="auto" w:fill="auto"/>
          <w:lang w:val="en-US" w:eastAsia="zh-CN" w:bidi="ar-SA"/>
        </w:rPr>
        <w:t>重庆市武隆区民政局</w:t>
      </w:r>
    </w:p>
    <w:p w14:paraId="405136C2">
      <w:pPr>
        <w:keepNext w:val="0"/>
        <w:keepLines w:val="0"/>
        <w:pageBreakBefore w:val="0"/>
        <w:widowControl w:val="0"/>
        <w:kinsoku/>
        <w:wordWrap/>
        <w:overflowPunct/>
        <w:topLinePunct w:val="0"/>
        <w:autoSpaceDE/>
        <w:autoSpaceDN/>
        <w:bidi w:val="0"/>
        <w:adjustRightInd/>
        <w:snapToGrid/>
        <w:spacing w:line="560" w:lineRule="exact"/>
        <w:ind w:firstLine="5688" w:firstLineChars="1800"/>
        <w:textAlignment w:val="auto"/>
        <w:rPr>
          <w:rFonts w:hint="default" w:ascii="Times New Roman" w:hAnsi="Times New Roman" w:eastAsia="方正仿宋_GBK" w:cs="Times New Roman"/>
          <w:b w:val="0"/>
          <w:bCs/>
          <w:color w:val="000000"/>
          <w:spacing w:val="0"/>
          <w:w w:val="100"/>
          <w:kern w:val="2"/>
          <w:position w:val="0"/>
          <w:sz w:val="32"/>
          <w:szCs w:val="32"/>
          <w:u w:val="none"/>
          <w:shd w:val="clear" w:color="auto" w:fill="auto"/>
          <w:lang w:val="en-US" w:eastAsia="zh-CN" w:bidi="ar-SA"/>
        </w:rPr>
      </w:pPr>
      <w:r>
        <w:rPr>
          <w:rFonts w:hint="eastAsia" w:ascii="Times New Roman" w:hAnsi="Times New Roman" w:eastAsia="方正仿宋_GBK" w:cs="Times New Roman"/>
          <w:b w:val="0"/>
          <w:bCs/>
          <w:color w:val="000000"/>
          <w:spacing w:val="0"/>
          <w:w w:val="100"/>
          <w:kern w:val="2"/>
          <w:position w:val="0"/>
          <w:sz w:val="32"/>
          <w:szCs w:val="32"/>
          <w:u w:val="none"/>
          <w:shd w:val="clear" w:color="auto" w:fill="auto"/>
          <w:lang w:val="en-US" w:eastAsia="zh-CN" w:bidi="ar-SA"/>
        </w:rPr>
        <w:t>2021年2月5日</w:t>
      </w:r>
    </w:p>
    <w:p w14:paraId="30543C57">
      <w:pPr>
        <w:rPr>
          <w:rFonts w:hint="default"/>
          <w:b w:val="0"/>
          <w:bCs/>
        </w:rPr>
      </w:pPr>
    </w:p>
    <w:p w14:paraId="0A4DB9DB">
      <w:pPr>
        <w:pStyle w:val="2"/>
        <w:rPr>
          <w:rFonts w:hint="default"/>
          <w:b w:val="0"/>
          <w:bCs/>
        </w:rPr>
      </w:pPr>
    </w:p>
    <w:p w14:paraId="576FDD74">
      <w:pPr>
        <w:rPr>
          <w:rFonts w:hint="default"/>
          <w:b w:val="0"/>
          <w:bCs/>
        </w:rPr>
      </w:pPr>
    </w:p>
    <w:p w14:paraId="2CA14D62">
      <w:pPr>
        <w:pStyle w:val="2"/>
        <w:rPr>
          <w:rFonts w:hint="default"/>
          <w:b w:val="0"/>
          <w:bCs/>
        </w:rPr>
      </w:pPr>
    </w:p>
    <w:p w14:paraId="437F2AA5">
      <w:pPr>
        <w:rPr>
          <w:rFonts w:hint="default"/>
          <w:b w:val="0"/>
          <w:bCs/>
        </w:rPr>
      </w:pPr>
    </w:p>
    <w:p w14:paraId="6394822C">
      <w:pPr>
        <w:pStyle w:val="2"/>
        <w:rPr>
          <w:rFonts w:hint="default"/>
          <w:b w:val="0"/>
          <w:bCs/>
        </w:rPr>
      </w:pPr>
    </w:p>
    <w:p w14:paraId="174DD438">
      <w:pPr>
        <w:rPr>
          <w:rFonts w:hint="default"/>
          <w:b w:val="0"/>
          <w:bCs/>
        </w:rPr>
      </w:pPr>
    </w:p>
    <w:p w14:paraId="2A81B136">
      <w:pPr>
        <w:pStyle w:val="2"/>
        <w:rPr>
          <w:rFonts w:hint="default"/>
          <w:b w:val="0"/>
          <w:bCs/>
        </w:rPr>
      </w:pPr>
    </w:p>
    <w:p w14:paraId="33E3060B">
      <w:pPr>
        <w:rPr>
          <w:rFonts w:hint="default"/>
          <w:b w:val="0"/>
          <w:bCs/>
        </w:rPr>
      </w:pPr>
    </w:p>
    <w:p w14:paraId="0E46680D">
      <w:pPr>
        <w:pStyle w:val="2"/>
        <w:rPr>
          <w:rFonts w:hint="default"/>
          <w:b w:val="0"/>
          <w:bCs/>
        </w:rPr>
      </w:pPr>
    </w:p>
    <w:p w14:paraId="0586D9F3">
      <w:pPr>
        <w:rPr>
          <w:rFonts w:hint="default"/>
          <w:b w:val="0"/>
          <w:bCs/>
        </w:rPr>
      </w:pPr>
    </w:p>
    <w:p w14:paraId="6731613B">
      <w:pPr>
        <w:pStyle w:val="2"/>
        <w:rPr>
          <w:rFonts w:hint="default"/>
          <w:b w:val="0"/>
          <w:bCs/>
        </w:rPr>
      </w:pPr>
    </w:p>
    <w:p w14:paraId="04923FB0">
      <w:pPr>
        <w:rPr>
          <w:rFonts w:hint="default"/>
          <w:b w:val="0"/>
          <w:bCs/>
        </w:rPr>
      </w:pPr>
    </w:p>
    <w:p w14:paraId="5DC6AD0B">
      <w:pPr>
        <w:pStyle w:val="2"/>
        <w:rPr>
          <w:rFonts w:hint="default"/>
          <w:b w:val="0"/>
          <w:bCs/>
        </w:rPr>
      </w:pPr>
    </w:p>
    <w:p w14:paraId="3054F8FE">
      <w:pPr>
        <w:rPr>
          <w:rFonts w:hint="default"/>
          <w:b w:val="0"/>
          <w:bCs/>
        </w:rPr>
      </w:pPr>
    </w:p>
    <w:p w14:paraId="4D533C50">
      <w:pPr>
        <w:pStyle w:val="2"/>
        <w:rPr>
          <w:rFonts w:hint="default"/>
          <w:b w:val="0"/>
          <w:bCs/>
        </w:rPr>
      </w:pPr>
    </w:p>
    <w:p w14:paraId="3748E163">
      <w:pPr>
        <w:rPr>
          <w:rFonts w:hint="default"/>
          <w:b w:val="0"/>
          <w:bCs/>
        </w:rPr>
      </w:pPr>
    </w:p>
    <w:p w14:paraId="58E0A646">
      <w:pPr>
        <w:pStyle w:val="2"/>
        <w:rPr>
          <w:rFonts w:hint="default"/>
          <w:b w:val="0"/>
          <w:bCs/>
        </w:rPr>
      </w:pPr>
    </w:p>
    <w:p w14:paraId="49B38066">
      <w:pPr>
        <w:rPr>
          <w:rFonts w:hint="default"/>
          <w:b w:val="0"/>
          <w:bCs/>
        </w:rPr>
      </w:pPr>
    </w:p>
    <w:p w14:paraId="4365F36E">
      <w:pPr>
        <w:pStyle w:val="2"/>
        <w:rPr>
          <w:rFonts w:hint="default"/>
          <w:b w:val="0"/>
          <w:bCs/>
        </w:rPr>
      </w:pPr>
    </w:p>
    <w:p w14:paraId="586BF2C0">
      <w:pPr>
        <w:rPr>
          <w:rFonts w:hint="default"/>
          <w:b w:val="0"/>
          <w:bCs/>
        </w:rPr>
      </w:pPr>
    </w:p>
    <w:p w14:paraId="524729B2">
      <w:pPr>
        <w:pStyle w:val="2"/>
        <w:rPr>
          <w:rFonts w:hint="default"/>
          <w:b w:val="0"/>
          <w:bCs/>
        </w:rPr>
      </w:pPr>
    </w:p>
    <w:p w14:paraId="5DACB77B">
      <w:pPr>
        <w:rPr>
          <w:rFonts w:hint="default"/>
          <w:b w:val="0"/>
          <w:bCs/>
        </w:rPr>
      </w:pPr>
    </w:p>
    <w:p w14:paraId="5D6714AA">
      <w:pPr>
        <w:pStyle w:val="2"/>
        <w:rPr>
          <w:rFonts w:hint="default"/>
        </w:rPr>
      </w:pPr>
    </w:p>
    <w:p w14:paraId="09F0B444">
      <w:pPr>
        <w:keepNext w:val="0"/>
        <w:keepLines w:val="0"/>
        <w:pageBreakBefore w:val="0"/>
        <w:widowControl w:val="0"/>
        <w:kinsoku/>
        <w:wordWrap/>
        <w:overflowPunct/>
        <w:topLinePunct w:val="0"/>
        <w:autoSpaceDE/>
        <w:autoSpaceDN/>
        <w:bidi w:val="0"/>
        <w:spacing w:line="560" w:lineRule="exact"/>
        <w:textAlignment w:val="auto"/>
        <w:outlineLvl w:val="9"/>
        <w:rPr>
          <w:rFonts w:hint="default" w:ascii="Times New Roman" w:hAnsi="Times New Roman" w:eastAsia="宋体" w:cs="Times New Roman"/>
          <w:b w:val="0"/>
          <w:bCs/>
          <w:lang w:val="en-US" w:eastAsia="zh-CN"/>
        </w:rPr>
      </w:pPr>
    </w:p>
    <w:p w14:paraId="5DA73BED">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ind w:firstLine="276" w:firstLineChars="100"/>
        <w:textAlignment w:val="auto"/>
        <w:outlineLvl w:val="9"/>
        <w:rPr>
          <w:rFonts w:hint="default" w:ascii="Times New Roman" w:hAnsi="Times New Roman" w:eastAsia="方正仿宋_GBK" w:cs="Times New Roman"/>
          <w:b w:val="0"/>
          <w:bCs/>
          <w:color w:val="auto"/>
          <w:kern w:val="32"/>
          <w:sz w:val="28"/>
          <w:szCs w:val="28"/>
          <w:lang w:val="en-US"/>
        </w:rPr>
      </w:pPr>
      <w:r>
        <w:rPr>
          <w:rFonts w:hint="default" w:ascii="Times New Roman" w:hAnsi="Times New Roman" w:eastAsia="方正仿宋_GBK" w:cs="Times New Roman"/>
          <w:b w:val="0"/>
          <w:bCs/>
          <w:sz w:val="28"/>
          <w:szCs w:val="28"/>
        </w:rPr>
        <w:t>重庆市武隆区民政局办公室</w:t>
      </w:r>
      <w:r>
        <w:rPr>
          <w:rFonts w:hint="default" w:ascii="Times New Roman" w:hAnsi="Times New Roman" w:eastAsia="方正仿宋_GBK" w:cs="Times New Roman"/>
          <w:b w:val="0"/>
          <w:bCs/>
          <w:sz w:val="28"/>
          <w:szCs w:val="28"/>
        </w:rPr>
        <w:tab/>
      </w:r>
      <w:r>
        <w:rPr>
          <w:rFonts w:hint="default" w:ascii="Times New Roman" w:hAnsi="Times New Roman" w:eastAsia="方正仿宋_GBK" w:cs="Times New Roman"/>
          <w:b w:val="0"/>
          <w:bCs/>
          <w:sz w:val="28"/>
          <w:szCs w:val="28"/>
        </w:rPr>
        <w:tab/>
      </w:r>
      <w:r>
        <w:rPr>
          <w:rFonts w:hint="default" w:ascii="Times New Roman" w:hAnsi="Times New Roman" w:eastAsia="方正仿宋_GBK" w:cs="Times New Roman"/>
          <w:b w:val="0"/>
          <w:bCs/>
          <w:sz w:val="28"/>
          <w:szCs w:val="28"/>
        </w:rPr>
        <w:tab/>
      </w:r>
      <w:r>
        <w:rPr>
          <w:rFonts w:hint="default" w:ascii="Times New Roman" w:hAnsi="Times New Roman" w:eastAsia="方正仿宋_GBK" w:cs="Times New Roman"/>
          <w:b w:val="0"/>
          <w:bCs/>
          <w:sz w:val="28"/>
          <w:szCs w:val="28"/>
        </w:rPr>
        <w:tab/>
      </w:r>
      <w:r>
        <w:rPr>
          <w:rFonts w:hint="default" w:ascii="Times New Roman" w:hAnsi="Times New Roman"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28"/>
          <w:szCs w:val="28"/>
        </w:rPr>
        <w:t>20</w:t>
      </w:r>
      <w:r>
        <w:rPr>
          <w:rFonts w:hint="default" w:ascii="Times New Roman" w:hAnsi="Times New Roman" w:eastAsia="方正仿宋_GBK" w:cs="Times New Roman"/>
          <w:b w:val="0"/>
          <w:bCs/>
          <w:sz w:val="28"/>
          <w:szCs w:val="28"/>
          <w:lang w:val="en-US" w:eastAsia="zh-CN"/>
        </w:rPr>
        <w:t>21</w:t>
      </w:r>
      <w:r>
        <w:rPr>
          <w:rFonts w:hint="default" w:ascii="Times New Roman" w:hAnsi="Times New Roman" w:eastAsia="方正仿宋_GBK" w:cs="Times New Roman"/>
          <w:b w:val="0"/>
          <w:bCs/>
          <w:sz w:val="28"/>
          <w:szCs w:val="28"/>
        </w:rPr>
        <w:t>年</w:t>
      </w:r>
      <w:r>
        <w:rPr>
          <w:rFonts w:hint="eastAsia" w:ascii="Times New Roman" w:hAnsi="Times New Roman" w:eastAsia="方正仿宋_GBK" w:cs="Times New Roman"/>
          <w:b w:val="0"/>
          <w:bCs/>
          <w:sz w:val="28"/>
          <w:szCs w:val="28"/>
          <w:lang w:val="en-US" w:eastAsia="zh-CN"/>
        </w:rPr>
        <w:t>2</w:t>
      </w:r>
      <w:r>
        <w:rPr>
          <w:rFonts w:hint="default" w:ascii="Times New Roman" w:hAnsi="Times New Roman" w:eastAsia="方正仿宋_GBK" w:cs="Times New Roman"/>
          <w:b w:val="0"/>
          <w:bCs/>
          <w:sz w:val="28"/>
          <w:szCs w:val="28"/>
        </w:rPr>
        <w:t>月</w:t>
      </w:r>
      <w:r>
        <w:rPr>
          <w:rFonts w:hint="eastAsia" w:ascii="Times New Roman" w:hAnsi="Times New Roman" w:eastAsia="方正仿宋_GBK" w:cs="Times New Roman"/>
          <w:b w:val="0"/>
          <w:bCs/>
          <w:sz w:val="28"/>
          <w:szCs w:val="28"/>
          <w:lang w:val="en-US" w:eastAsia="zh-CN"/>
        </w:rPr>
        <w:t>5</w:t>
      </w:r>
      <w:r>
        <w:rPr>
          <w:rFonts w:hint="default" w:ascii="Times New Roman" w:hAnsi="Times New Roman" w:eastAsia="方正仿宋_GBK" w:cs="Times New Roman"/>
          <w:b w:val="0"/>
          <w:bCs/>
          <w:sz w:val="28"/>
          <w:szCs w:val="28"/>
        </w:rPr>
        <w:t>日印发</w:t>
      </w:r>
      <w:r>
        <w:rPr>
          <w:rFonts w:hint="default" w:ascii="Times New Roman" w:hAnsi="Times New Roman" w:eastAsia="方正仿宋_GBK" w:cs="Times New Roman"/>
          <w:b w:val="0"/>
          <w:bCs/>
          <w:sz w:val="28"/>
          <w:szCs w:val="28"/>
        </w:rPr>
        <w:tab/>
      </w:r>
    </w:p>
    <w:sectPr>
      <w:headerReference r:id="rId3" w:type="default"/>
      <w:footerReference r:id="rId4" w:type="default"/>
      <w:pgSz w:w="11906" w:h="16838"/>
      <w:pgMar w:top="2098" w:right="1474" w:bottom="1984" w:left="1587" w:header="851" w:footer="147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B50D2">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6DE2B">
                          <w:pPr>
                            <w:pStyle w:val="7"/>
                            <w:rPr>
                              <w:rStyle w:val="15"/>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Style w:val="15"/>
                              <w:rFonts w:hint="default" w:ascii="Times New Roman" w:hAnsi="Times New Roman" w:cs="Times New Roman"/>
                              <w:sz w:val="32"/>
                              <w:szCs w:val="32"/>
                            </w:rPr>
                            <w:instrText xml:space="preserve">PAGE  </w:instrText>
                          </w:r>
                          <w:r>
                            <w:rPr>
                              <w:rFonts w:hint="default" w:ascii="Times New Roman" w:hAnsi="Times New Roman" w:cs="Times New Roman"/>
                              <w:sz w:val="32"/>
                              <w:szCs w:val="32"/>
                            </w:rPr>
                            <w:fldChar w:fldCharType="separate"/>
                          </w:r>
                          <w:r>
                            <w:rPr>
                              <w:rStyle w:val="15"/>
                              <w:rFonts w:hint="default" w:ascii="Times New Roman" w:hAnsi="Times New Roman" w:cs="Times New Roman"/>
                              <w:sz w:val="32"/>
                              <w:szCs w:val="32"/>
                            </w:rPr>
                            <w:t>- 2 -</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376DE2B">
                    <w:pPr>
                      <w:pStyle w:val="7"/>
                      <w:rPr>
                        <w:rStyle w:val="15"/>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Style w:val="15"/>
                        <w:rFonts w:hint="default" w:ascii="Times New Roman" w:hAnsi="Times New Roman" w:cs="Times New Roman"/>
                        <w:sz w:val="32"/>
                        <w:szCs w:val="32"/>
                      </w:rPr>
                      <w:instrText xml:space="preserve">PAGE  </w:instrText>
                    </w:r>
                    <w:r>
                      <w:rPr>
                        <w:rFonts w:hint="default" w:ascii="Times New Roman" w:hAnsi="Times New Roman" w:cs="Times New Roman"/>
                        <w:sz w:val="32"/>
                        <w:szCs w:val="32"/>
                      </w:rPr>
                      <w:fldChar w:fldCharType="separate"/>
                    </w:r>
                    <w:r>
                      <w:rPr>
                        <w:rStyle w:val="15"/>
                        <w:rFonts w:hint="default" w:ascii="Times New Roman" w:hAnsi="Times New Roman" w:cs="Times New Roman"/>
                        <w:sz w:val="32"/>
                        <w:szCs w:val="32"/>
                      </w:rPr>
                      <w:t>- 2 -</w:t>
                    </w:r>
                    <w:r>
                      <w:rPr>
                        <w:rFonts w:hint="default" w:ascii="Times New Roman" w:hAnsi="Times New Roman" w:cs="Times New Roman"/>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0BAF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OThjMGRiOWFlNTE2ZGFmMzkzZTQxMzNhOWRmNGUifQ=="/>
  </w:docVars>
  <w:rsids>
    <w:rsidRoot w:val="00AA38D2"/>
    <w:rsid w:val="000142DC"/>
    <w:rsid w:val="00015F14"/>
    <w:rsid w:val="000311B6"/>
    <w:rsid w:val="000706F5"/>
    <w:rsid w:val="00071AE8"/>
    <w:rsid w:val="000957BF"/>
    <w:rsid w:val="000D6A19"/>
    <w:rsid w:val="000E18F9"/>
    <w:rsid w:val="0011567F"/>
    <w:rsid w:val="00115F0C"/>
    <w:rsid w:val="00117230"/>
    <w:rsid w:val="001357CB"/>
    <w:rsid w:val="00137916"/>
    <w:rsid w:val="00143F9F"/>
    <w:rsid w:val="00161CAA"/>
    <w:rsid w:val="001665BD"/>
    <w:rsid w:val="00185DEB"/>
    <w:rsid w:val="00185EF1"/>
    <w:rsid w:val="001878F7"/>
    <w:rsid w:val="001943FA"/>
    <w:rsid w:val="001A5809"/>
    <w:rsid w:val="001C07C0"/>
    <w:rsid w:val="001E46C0"/>
    <w:rsid w:val="0021001D"/>
    <w:rsid w:val="00234C5C"/>
    <w:rsid w:val="00244459"/>
    <w:rsid w:val="00246EFD"/>
    <w:rsid w:val="0025083A"/>
    <w:rsid w:val="002643A8"/>
    <w:rsid w:val="002650C8"/>
    <w:rsid w:val="00281799"/>
    <w:rsid w:val="002930C7"/>
    <w:rsid w:val="002B3F3E"/>
    <w:rsid w:val="002B73A4"/>
    <w:rsid w:val="002C619B"/>
    <w:rsid w:val="002E2F46"/>
    <w:rsid w:val="002E6BFD"/>
    <w:rsid w:val="00305776"/>
    <w:rsid w:val="00316A04"/>
    <w:rsid w:val="0032689A"/>
    <w:rsid w:val="0032744C"/>
    <w:rsid w:val="0034023E"/>
    <w:rsid w:val="003446BF"/>
    <w:rsid w:val="003451F7"/>
    <w:rsid w:val="00350038"/>
    <w:rsid w:val="00362C85"/>
    <w:rsid w:val="003726F0"/>
    <w:rsid w:val="0038741D"/>
    <w:rsid w:val="003931C4"/>
    <w:rsid w:val="00394EC1"/>
    <w:rsid w:val="003A01C4"/>
    <w:rsid w:val="003B44D6"/>
    <w:rsid w:val="003C6DFB"/>
    <w:rsid w:val="003C78D7"/>
    <w:rsid w:val="003E5496"/>
    <w:rsid w:val="00407E4B"/>
    <w:rsid w:val="00410CFC"/>
    <w:rsid w:val="004221C6"/>
    <w:rsid w:val="00435109"/>
    <w:rsid w:val="00436035"/>
    <w:rsid w:val="00443B73"/>
    <w:rsid w:val="00456B05"/>
    <w:rsid w:val="00456C82"/>
    <w:rsid w:val="00493A0B"/>
    <w:rsid w:val="00493C91"/>
    <w:rsid w:val="004A2525"/>
    <w:rsid w:val="004D3D10"/>
    <w:rsid w:val="004F5495"/>
    <w:rsid w:val="00502674"/>
    <w:rsid w:val="00513AD0"/>
    <w:rsid w:val="005329EF"/>
    <w:rsid w:val="00544796"/>
    <w:rsid w:val="005475B7"/>
    <w:rsid w:val="00551ACA"/>
    <w:rsid w:val="00552856"/>
    <w:rsid w:val="00562BDF"/>
    <w:rsid w:val="005759C4"/>
    <w:rsid w:val="0057668A"/>
    <w:rsid w:val="005872CF"/>
    <w:rsid w:val="005909A4"/>
    <w:rsid w:val="00593FB3"/>
    <w:rsid w:val="005A5543"/>
    <w:rsid w:val="005B01B0"/>
    <w:rsid w:val="005B3C14"/>
    <w:rsid w:val="005C1D79"/>
    <w:rsid w:val="005C6951"/>
    <w:rsid w:val="005F4809"/>
    <w:rsid w:val="005F52D8"/>
    <w:rsid w:val="0060002C"/>
    <w:rsid w:val="0061731D"/>
    <w:rsid w:val="00660C55"/>
    <w:rsid w:val="00664C97"/>
    <w:rsid w:val="0069189D"/>
    <w:rsid w:val="006A6EBE"/>
    <w:rsid w:val="006B18A0"/>
    <w:rsid w:val="006C1D16"/>
    <w:rsid w:val="006C472F"/>
    <w:rsid w:val="00710206"/>
    <w:rsid w:val="00715360"/>
    <w:rsid w:val="00715899"/>
    <w:rsid w:val="0072455C"/>
    <w:rsid w:val="00725DB7"/>
    <w:rsid w:val="00726EF4"/>
    <w:rsid w:val="00732045"/>
    <w:rsid w:val="007566F1"/>
    <w:rsid w:val="0076662F"/>
    <w:rsid w:val="0077080B"/>
    <w:rsid w:val="007767DA"/>
    <w:rsid w:val="0078576B"/>
    <w:rsid w:val="00786E47"/>
    <w:rsid w:val="007A2CBD"/>
    <w:rsid w:val="007A7037"/>
    <w:rsid w:val="007C756A"/>
    <w:rsid w:val="007D4442"/>
    <w:rsid w:val="007D4A81"/>
    <w:rsid w:val="007D51C8"/>
    <w:rsid w:val="007F028C"/>
    <w:rsid w:val="007F1044"/>
    <w:rsid w:val="007F6BEE"/>
    <w:rsid w:val="00807FB9"/>
    <w:rsid w:val="00810743"/>
    <w:rsid w:val="00812E3F"/>
    <w:rsid w:val="00813E8C"/>
    <w:rsid w:val="008153D4"/>
    <w:rsid w:val="00816C0B"/>
    <w:rsid w:val="00817776"/>
    <w:rsid w:val="008202E6"/>
    <w:rsid w:val="00854E47"/>
    <w:rsid w:val="008705F3"/>
    <w:rsid w:val="00870925"/>
    <w:rsid w:val="008810CB"/>
    <w:rsid w:val="0088147A"/>
    <w:rsid w:val="008948F8"/>
    <w:rsid w:val="008A279E"/>
    <w:rsid w:val="008A4B92"/>
    <w:rsid w:val="008B086E"/>
    <w:rsid w:val="008D2252"/>
    <w:rsid w:val="008D2BB3"/>
    <w:rsid w:val="008D74FD"/>
    <w:rsid w:val="008E24CB"/>
    <w:rsid w:val="008F0A07"/>
    <w:rsid w:val="008F602D"/>
    <w:rsid w:val="008F6B7B"/>
    <w:rsid w:val="008F6D4A"/>
    <w:rsid w:val="008F7A3B"/>
    <w:rsid w:val="00904B14"/>
    <w:rsid w:val="0090642F"/>
    <w:rsid w:val="009075B3"/>
    <w:rsid w:val="00912074"/>
    <w:rsid w:val="009209FB"/>
    <w:rsid w:val="00931B98"/>
    <w:rsid w:val="00934F20"/>
    <w:rsid w:val="00940F40"/>
    <w:rsid w:val="00944FF7"/>
    <w:rsid w:val="00956959"/>
    <w:rsid w:val="00966BF3"/>
    <w:rsid w:val="009A41C8"/>
    <w:rsid w:val="009B5F94"/>
    <w:rsid w:val="009D3413"/>
    <w:rsid w:val="009D6718"/>
    <w:rsid w:val="00A11141"/>
    <w:rsid w:val="00A14107"/>
    <w:rsid w:val="00A349EA"/>
    <w:rsid w:val="00A40F84"/>
    <w:rsid w:val="00A44259"/>
    <w:rsid w:val="00A47E55"/>
    <w:rsid w:val="00A7644B"/>
    <w:rsid w:val="00A8772F"/>
    <w:rsid w:val="00A924A3"/>
    <w:rsid w:val="00A9297C"/>
    <w:rsid w:val="00A95B7D"/>
    <w:rsid w:val="00AA38D2"/>
    <w:rsid w:val="00AA7A7B"/>
    <w:rsid w:val="00AB4B2D"/>
    <w:rsid w:val="00AB54DA"/>
    <w:rsid w:val="00AC39BC"/>
    <w:rsid w:val="00AD1E99"/>
    <w:rsid w:val="00AD2948"/>
    <w:rsid w:val="00AD7B8F"/>
    <w:rsid w:val="00AF7FE1"/>
    <w:rsid w:val="00B12A7D"/>
    <w:rsid w:val="00B404EE"/>
    <w:rsid w:val="00B53011"/>
    <w:rsid w:val="00B71169"/>
    <w:rsid w:val="00B74F01"/>
    <w:rsid w:val="00B85382"/>
    <w:rsid w:val="00B855AA"/>
    <w:rsid w:val="00B85BD3"/>
    <w:rsid w:val="00BB03FD"/>
    <w:rsid w:val="00BC19BD"/>
    <w:rsid w:val="00BC37BA"/>
    <w:rsid w:val="00BE1E0A"/>
    <w:rsid w:val="00BF1852"/>
    <w:rsid w:val="00C01D8D"/>
    <w:rsid w:val="00C34F44"/>
    <w:rsid w:val="00C41992"/>
    <w:rsid w:val="00C47AE0"/>
    <w:rsid w:val="00C65A2E"/>
    <w:rsid w:val="00C8284F"/>
    <w:rsid w:val="00CB4951"/>
    <w:rsid w:val="00CD6E56"/>
    <w:rsid w:val="00CE1B0D"/>
    <w:rsid w:val="00CF3609"/>
    <w:rsid w:val="00D025FE"/>
    <w:rsid w:val="00D13197"/>
    <w:rsid w:val="00D170B8"/>
    <w:rsid w:val="00D2177F"/>
    <w:rsid w:val="00D218B6"/>
    <w:rsid w:val="00D6644C"/>
    <w:rsid w:val="00D874B8"/>
    <w:rsid w:val="00DA38B3"/>
    <w:rsid w:val="00DA51C4"/>
    <w:rsid w:val="00DC02C6"/>
    <w:rsid w:val="00DC1428"/>
    <w:rsid w:val="00DC3693"/>
    <w:rsid w:val="00DE1AF9"/>
    <w:rsid w:val="00DF5DB1"/>
    <w:rsid w:val="00E000B0"/>
    <w:rsid w:val="00E0671E"/>
    <w:rsid w:val="00E2080E"/>
    <w:rsid w:val="00E22F2A"/>
    <w:rsid w:val="00E3050A"/>
    <w:rsid w:val="00E32F5C"/>
    <w:rsid w:val="00E36877"/>
    <w:rsid w:val="00E457D9"/>
    <w:rsid w:val="00E472BD"/>
    <w:rsid w:val="00E551DC"/>
    <w:rsid w:val="00E6499D"/>
    <w:rsid w:val="00E649EA"/>
    <w:rsid w:val="00E763F1"/>
    <w:rsid w:val="00E80E4F"/>
    <w:rsid w:val="00E8759F"/>
    <w:rsid w:val="00E9478E"/>
    <w:rsid w:val="00E95847"/>
    <w:rsid w:val="00E96A90"/>
    <w:rsid w:val="00EA41DB"/>
    <w:rsid w:val="00EA4254"/>
    <w:rsid w:val="00ED153D"/>
    <w:rsid w:val="00EF102D"/>
    <w:rsid w:val="00F06015"/>
    <w:rsid w:val="00F21F01"/>
    <w:rsid w:val="00F27B5E"/>
    <w:rsid w:val="00F57D80"/>
    <w:rsid w:val="00F70440"/>
    <w:rsid w:val="00F7492D"/>
    <w:rsid w:val="00F809AA"/>
    <w:rsid w:val="00F970DA"/>
    <w:rsid w:val="00FA4531"/>
    <w:rsid w:val="00FA6058"/>
    <w:rsid w:val="00FB6DFB"/>
    <w:rsid w:val="00FD1D98"/>
    <w:rsid w:val="00FD629E"/>
    <w:rsid w:val="00FF7039"/>
    <w:rsid w:val="013A656B"/>
    <w:rsid w:val="014647D4"/>
    <w:rsid w:val="01B91883"/>
    <w:rsid w:val="01E42357"/>
    <w:rsid w:val="022507EC"/>
    <w:rsid w:val="02820194"/>
    <w:rsid w:val="02E6765C"/>
    <w:rsid w:val="02FE261C"/>
    <w:rsid w:val="03074781"/>
    <w:rsid w:val="03943E86"/>
    <w:rsid w:val="03AB3B51"/>
    <w:rsid w:val="03DD5C12"/>
    <w:rsid w:val="047059B9"/>
    <w:rsid w:val="05072A12"/>
    <w:rsid w:val="050E0881"/>
    <w:rsid w:val="052D2449"/>
    <w:rsid w:val="058E2949"/>
    <w:rsid w:val="063272E0"/>
    <w:rsid w:val="064F6E0D"/>
    <w:rsid w:val="067F067E"/>
    <w:rsid w:val="067F0E6A"/>
    <w:rsid w:val="06C11F4A"/>
    <w:rsid w:val="07C013B4"/>
    <w:rsid w:val="07F03B40"/>
    <w:rsid w:val="080E59BB"/>
    <w:rsid w:val="08A856E3"/>
    <w:rsid w:val="090C7926"/>
    <w:rsid w:val="09C35B97"/>
    <w:rsid w:val="0A1172F8"/>
    <w:rsid w:val="0A1E47E0"/>
    <w:rsid w:val="0A33418A"/>
    <w:rsid w:val="0ABD0231"/>
    <w:rsid w:val="0AC200E7"/>
    <w:rsid w:val="0AD225F9"/>
    <w:rsid w:val="0AEE33F5"/>
    <w:rsid w:val="0B344074"/>
    <w:rsid w:val="0BC84D2E"/>
    <w:rsid w:val="0BCE1246"/>
    <w:rsid w:val="0C1F7D61"/>
    <w:rsid w:val="0CDA6BEA"/>
    <w:rsid w:val="0CDC5254"/>
    <w:rsid w:val="0D373FE0"/>
    <w:rsid w:val="0D636E88"/>
    <w:rsid w:val="0E544755"/>
    <w:rsid w:val="0EC056B0"/>
    <w:rsid w:val="0EDB09D7"/>
    <w:rsid w:val="0EF649E7"/>
    <w:rsid w:val="0F502CDC"/>
    <w:rsid w:val="0FA14078"/>
    <w:rsid w:val="0FAF3259"/>
    <w:rsid w:val="10146A92"/>
    <w:rsid w:val="10757904"/>
    <w:rsid w:val="10FE3C9A"/>
    <w:rsid w:val="110F3C22"/>
    <w:rsid w:val="113F1BBB"/>
    <w:rsid w:val="1167103D"/>
    <w:rsid w:val="11F7496C"/>
    <w:rsid w:val="12021CCF"/>
    <w:rsid w:val="1259180F"/>
    <w:rsid w:val="12BE2389"/>
    <w:rsid w:val="12FC4F59"/>
    <w:rsid w:val="13596699"/>
    <w:rsid w:val="1381183B"/>
    <w:rsid w:val="13C26ABC"/>
    <w:rsid w:val="14255723"/>
    <w:rsid w:val="142F64B3"/>
    <w:rsid w:val="144C5E1E"/>
    <w:rsid w:val="14800DBA"/>
    <w:rsid w:val="14CD16B2"/>
    <w:rsid w:val="15A27AED"/>
    <w:rsid w:val="15C158E5"/>
    <w:rsid w:val="15F504B8"/>
    <w:rsid w:val="15F75212"/>
    <w:rsid w:val="164D2E6C"/>
    <w:rsid w:val="16D656A8"/>
    <w:rsid w:val="174D4A1E"/>
    <w:rsid w:val="17667450"/>
    <w:rsid w:val="17AB14EF"/>
    <w:rsid w:val="17EB6331"/>
    <w:rsid w:val="18133EED"/>
    <w:rsid w:val="18E54CF8"/>
    <w:rsid w:val="192D68BF"/>
    <w:rsid w:val="19A54C0C"/>
    <w:rsid w:val="1A1B6A64"/>
    <w:rsid w:val="1A233B2F"/>
    <w:rsid w:val="1A281763"/>
    <w:rsid w:val="1A7008E0"/>
    <w:rsid w:val="1AB864F8"/>
    <w:rsid w:val="1B162EC9"/>
    <w:rsid w:val="1C2D2374"/>
    <w:rsid w:val="1CA4573C"/>
    <w:rsid w:val="1D03582B"/>
    <w:rsid w:val="1D407B2B"/>
    <w:rsid w:val="1D45009F"/>
    <w:rsid w:val="1DAE5643"/>
    <w:rsid w:val="1E6650D4"/>
    <w:rsid w:val="1ECD25C2"/>
    <w:rsid w:val="1F036AF9"/>
    <w:rsid w:val="1F892FB1"/>
    <w:rsid w:val="1F9E1A25"/>
    <w:rsid w:val="1FC37089"/>
    <w:rsid w:val="203B193C"/>
    <w:rsid w:val="208D32F7"/>
    <w:rsid w:val="20BF67E7"/>
    <w:rsid w:val="21183904"/>
    <w:rsid w:val="212003EA"/>
    <w:rsid w:val="21B27239"/>
    <w:rsid w:val="22401B1C"/>
    <w:rsid w:val="22A7364B"/>
    <w:rsid w:val="22E20F66"/>
    <w:rsid w:val="2329260A"/>
    <w:rsid w:val="234203B6"/>
    <w:rsid w:val="240301FB"/>
    <w:rsid w:val="246E6C2E"/>
    <w:rsid w:val="24710FBB"/>
    <w:rsid w:val="251B1C4F"/>
    <w:rsid w:val="25540179"/>
    <w:rsid w:val="26142590"/>
    <w:rsid w:val="262037CD"/>
    <w:rsid w:val="26AF2D49"/>
    <w:rsid w:val="26C33F5D"/>
    <w:rsid w:val="26CE5C9F"/>
    <w:rsid w:val="26E96595"/>
    <w:rsid w:val="26F04214"/>
    <w:rsid w:val="271556CA"/>
    <w:rsid w:val="27913217"/>
    <w:rsid w:val="27941709"/>
    <w:rsid w:val="27C321BD"/>
    <w:rsid w:val="27E6198F"/>
    <w:rsid w:val="28006304"/>
    <w:rsid w:val="28144149"/>
    <w:rsid w:val="281E3871"/>
    <w:rsid w:val="28452B08"/>
    <w:rsid w:val="285B7CA3"/>
    <w:rsid w:val="288A5628"/>
    <w:rsid w:val="288E1B8F"/>
    <w:rsid w:val="289410FF"/>
    <w:rsid w:val="29211C39"/>
    <w:rsid w:val="2A5A096A"/>
    <w:rsid w:val="2A8C2151"/>
    <w:rsid w:val="2AA4240A"/>
    <w:rsid w:val="2AB71C7C"/>
    <w:rsid w:val="2B485337"/>
    <w:rsid w:val="2BE805D2"/>
    <w:rsid w:val="2BFB3726"/>
    <w:rsid w:val="2CE0409F"/>
    <w:rsid w:val="2D2957CE"/>
    <w:rsid w:val="2D9C4338"/>
    <w:rsid w:val="2DCE7EAB"/>
    <w:rsid w:val="2E667921"/>
    <w:rsid w:val="2ECE3C4D"/>
    <w:rsid w:val="2F146A2E"/>
    <w:rsid w:val="2F745E88"/>
    <w:rsid w:val="2FF71948"/>
    <w:rsid w:val="30D11FB6"/>
    <w:rsid w:val="31352F79"/>
    <w:rsid w:val="31A80132"/>
    <w:rsid w:val="325015EF"/>
    <w:rsid w:val="3259280D"/>
    <w:rsid w:val="32715E1F"/>
    <w:rsid w:val="33121950"/>
    <w:rsid w:val="333E0872"/>
    <w:rsid w:val="33BD1C90"/>
    <w:rsid w:val="33BD448C"/>
    <w:rsid w:val="33CC0D10"/>
    <w:rsid w:val="33CF34A1"/>
    <w:rsid w:val="33DE27A5"/>
    <w:rsid w:val="340406DD"/>
    <w:rsid w:val="34192E7E"/>
    <w:rsid w:val="3500187F"/>
    <w:rsid w:val="3537287B"/>
    <w:rsid w:val="35CD1636"/>
    <w:rsid w:val="363D619D"/>
    <w:rsid w:val="36BA299F"/>
    <w:rsid w:val="36F8518F"/>
    <w:rsid w:val="37204E1F"/>
    <w:rsid w:val="37371B65"/>
    <w:rsid w:val="37475F3D"/>
    <w:rsid w:val="37CA5634"/>
    <w:rsid w:val="38310E05"/>
    <w:rsid w:val="39340ACF"/>
    <w:rsid w:val="39753148"/>
    <w:rsid w:val="39965446"/>
    <w:rsid w:val="39C23C37"/>
    <w:rsid w:val="3A011A25"/>
    <w:rsid w:val="3A12145F"/>
    <w:rsid w:val="3A304E26"/>
    <w:rsid w:val="3AA14E5A"/>
    <w:rsid w:val="3AE14F9E"/>
    <w:rsid w:val="3B2651B3"/>
    <w:rsid w:val="3BA2023F"/>
    <w:rsid w:val="3C0E32F2"/>
    <w:rsid w:val="3C13724E"/>
    <w:rsid w:val="3C1520AF"/>
    <w:rsid w:val="3C4400D7"/>
    <w:rsid w:val="3C63489A"/>
    <w:rsid w:val="3CAF06BE"/>
    <w:rsid w:val="3D385382"/>
    <w:rsid w:val="3DA41137"/>
    <w:rsid w:val="3E0E335B"/>
    <w:rsid w:val="3E691F66"/>
    <w:rsid w:val="3E70670A"/>
    <w:rsid w:val="3E965ECD"/>
    <w:rsid w:val="3EA0163A"/>
    <w:rsid w:val="3EA914B1"/>
    <w:rsid w:val="3EB6404B"/>
    <w:rsid w:val="3F090760"/>
    <w:rsid w:val="3F3A0A77"/>
    <w:rsid w:val="3F402935"/>
    <w:rsid w:val="40FD5BC9"/>
    <w:rsid w:val="40FE6D5D"/>
    <w:rsid w:val="410037C4"/>
    <w:rsid w:val="412655EA"/>
    <w:rsid w:val="41917C97"/>
    <w:rsid w:val="419816E9"/>
    <w:rsid w:val="41D3036E"/>
    <w:rsid w:val="41D573F1"/>
    <w:rsid w:val="41D85D80"/>
    <w:rsid w:val="41E606D7"/>
    <w:rsid w:val="42BF6B24"/>
    <w:rsid w:val="431638B6"/>
    <w:rsid w:val="431951CE"/>
    <w:rsid w:val="43696054"/>
    <w:rsid w:val="43831E62"/>
    <w:rsid w:val="4418763B"/>
    <w:rsid w:val="44357CBD"/>
    <w:rsid w:val="44554184"/>
    <w:rsid w:val="44C162ED"/>
    <w:rsid w:val="44E86F47"/>
    <w:rsid w:val="45D1754C"/>
    <w:rsid w:val="46051018"/>
    <w:rsid w:val="46754D35"/>
    <w:rsid w:val="46B81D35"/>
    <w:rsid w:val="478B3DE1"/>
    <w:rsid w:val="47A12DAB"/>
    <w:rsid w:val="4812247B"/>
    <w:rsid w:val="489211D8"/>
    <w:rsid w:val="49446E2C"/>
    <w:rsid w:val="49653B20"/>
    <w:rsid w:val="49816CFC"/>
    <w:rsid w:val="498E0B1E"/>
    <w:rsid w:val="499E612A"/>
    <w:rsid w:val="4A045E9E"/>
    <w:rsid w:val="4A5025C9"/>
    <w:rsid w:val="4AA06926"/>
    <w:rsid w:val="4AFA41D5"/>
    <w:rsid w:val="4B4F4196"/>
    <w:rsid w:val="4B9C0A16"/>
    <w:rsid w:val="4BF02CC8"/>
    <w:rsid w:val="4C2D50DB"/>
    <w:rsid w:val="4C772B90"/>
    <w:rsid w:val="4C8A5EAA"/>
    <w:rsid w:val="4C8E349E"/>
    <w:rsid w:val="4CE03F7C"/>
    <w:rsid w:val="4CF544FA"/>
    <w:rsid w:val="4D402169"/>
    <w:rsid w:val="4D7245A0"/>
    <w:rsid w:val="4D745CE4"/>
    <w:rsid w:val="4DB768D0"/>
    <w:rsid w:val="4DFD3044"/>
    <w:rsid w:val="4E093725"/>
    <w:rsid w:val="4E0A5956"/>
    <w:rsid w:val="4E3B01A3"/>
    <w:rsid w:val="4E3E61F7"/>
    <w:rsid w:val="4E6C1364"/>
    <w:rsid w:val="4E8D15A5"/>
    <w:rsid w:val="4EB9662C"/>
    <w:rsid w:val="4F2B5C64"/>
    <w:rsid w:val="4F352534"/>
    <w:rsid w:val="4FB46B45"/>
    <w:rsid w:val="4FCE0949"/>
    <w:rsid w:val="4FF61AB0"/>
    <w:rsid w:val="4FFD216F"/>
    <w:rsid w:val="50035717"/>
    <w:rsid w:val="503F45C3"/>
    <w:rsid w:val="509A567B"/>
    <w:rsid w:val="50B74DFC"/>
    <w:rsid w:val="510D50D0"/>
    <w:rsid w:val="52481EBE"/>
    <w:rsid w:val="527E1409"/>
    <w:rsid w:val="52980BFE"/>
    <w:rsid w:val="534510DF"/>
    <w:rsid w:val="536B03E8"/>
    <w:rsid w:val="53F06FA4"/>
    <w:rsid w:val="53F15436"/>
    <w:rsid w:val="54BC7471"/>
    <w:rsid w:val="55184D94"/>
    <w:rsid w:val="55A55E4A"/>
    <w:rsid w:val="56A607DE"/>
    <w:rsid w:val="56D22F08"/>
    <w:rsid w:val="57370576"/>
    <w:rsid w:val="579A182C"/>
    <w:rsid w:val="580427CE"/>
    <w:rsid w:val="58390030"/>
    <w:rsid w:val="585D2095"/>
    <w:rsid w:val="58A95E0E"/>
    <w:rsid w:val="5A3752DF"/>
    <w:rsid w:val="5A4233CB"/>
    <w:rsid w:val="5A994ACF"/>
    <w:rsid w:val="5AF3093A"/>
    <w:rsid w:val="5B393006"/>
    <w:rsid w:val="5BB46232"/>
    <w:rsid w:val="5BF579E4"/>
    <w:rsid w:val="5BFA5E30"/>
    <w:rsid w:val="5C164A7B"/>
    <w:rsid w:val="5C2439C4"/>
    <w:rsid w:val="5C8A088F"/>
    <w:rsid w:val="5CD516C0"/>
    <w:rsid w:val="5D3357CE"/>
    <w:rsid w:val="5D5A73DD"/>
    <w:rsid w:val="5DFA37AD"/>
    <w:rsid w:val="5DFD7A80"/>
    <w:rsid w:val="5E0A009E"/>
    <w:rsid w:val="5E506127"/>
    <w:rsid w:val="5E747C04"/>
    <w:rsid w:val="5E877F2F"/>
    <w:rsid w:val="5E881D39"/>
    <w:rsid w:val="5F7F7619"/>
    <w:rsid w:val="5FA85AB2"/>
    <w:rsid w:val="60300781"/>
    <w:rsid w:val="6042117E"/>
    <w:rsid w:val="61252B9D"/>
    <w:rsid w:val="625F2EBA"/>
    <w:rsid w:val="632C0453"/>
    <w:rsid w:val="63910FE9"/>
    <w:rsid w:val="63E059F6"/>
    <w:rsid w:val="63E17255"/>
    <w:rsid w:val="63E70916"/>
    <w:rsid w:val="63F73B41"/>
    <w:rsid w:val="647D6A2E"/>
    <w:rsid w:val="64D65789"/>
    <w:rsid w:val="64E87E02"/>
    <w:rsid w:val="651F526F"/>
    <w:rsid w:val="65B81BF8"/>
    <w:rsid w:val="65DC67D3"/>
    <w:rsid w:val="65E913E2"/>
    <w:rsid w:val="66505CED"/>
    <w:rsid w:val="66DD709F"/>
    <w:rsid w:val="67055BAB"/>
    <w:rsid w:val="67162F3A"/>
    <w:rsid w:val="6722719D"/>
    <w:rsid w:val="67297EAF"/>
    <w:rsid w:val="674A15B9"/>
    <w:rsid w:val="67CB42A1"/>
    <w:rsid w:val="67D26EB1"/>
    <w:rsid w:val="6841380B"/>
    <w:rsid w:val="688C0C06"/>
    <w:rsid w:val="68E0723F"/>
    <w:rsid w:val="69627AD2"/>
    <w:rsid w:val="6A58027B"/>
    <w:rsid w:val="6A697A93"/>
    <w:rsid w:val="6B2C7A6E"/>
    <w:rsid w:val="6B5E06DC"/>
    <w:rsid w:val="6B961EC6"/>
    <w:rsid w:val="6BF75204"/>
    <w:rsid w:val="6C483A27"/>
    <w:rsid w:val="6CB27C90"/>
    <w:rsid w:val="6D3038DC"/>
    <w:rsid w:val="6D3E0BEA"/>
    <w:rsid w:val="6D6110B3"/>
    <w:rsid w:val="6DB634DD"/>
    <w:rsid w:val="6DBD4C9A"/>
    <w:rsid w:val="6E610CE8"/>
    <w:rsid w:val="6E6777A0"/>
    <w:rsid w:val="6E6B60AD"/>
    <w:rsid w:val="6E86746E"/>
    <w:rsid w:val="6EF57E45"/>
    <w:rsid w:val="6F03645C"/>
    <w:rsid w:val="6F6C7498"/>
    <w:rsid w:val="6F7414C9"/>
    <w:rsid w:val="6F840845"/>
    <w:rsid w:val="6FA42276"/>
    <w:rsid w:val="701731CF"/>
    <w:rsid w:val="701C1A66"/>
    <w:rsid w:val="70E7633F"/>
    <w:rsid w:val="71116659"/>
    <w:rsid w:val="71177855"/>
    <w:rsid w:val="71720CBB"/>
    <w:rsid w:val="7196161B"/>
    <w:rsid w:val="71CA12A4"/>
    <w:rsid w:val="72906086"/>
    <w:rsid w:val="732E38CF"/>
    <w:rsid w:val="73423B36"/>
    <w:rsid w:val="73C33137"/>
    <w:rsid w:val="7456232F"/>
    <w:rsid w:val="74577DD4"/>
    <w:rsid w:val="74597CC7"/>
    <w:rsid w:val="74B81CD8"/>
    <w:rsid w:val="758D687C"/>
    <w:rsid w:val="75C54B1B"/>
    <w:rsid w:val="761905DC"/>
    <w:rsid w:val="761B6023"/>
    <w:rsid w:val="763921A8"/>
    <w:rsid w:val="764E6C0E"/>
    <w:rsid w:val="76801EC3"/>
    <w:rsid w:val="773E3100"/>
    <w:rsid w:val="775408A8"/>
    <w:rsid w:val="77A74F0D"/>
    <w:rsid w:val="77DD7AD1"/>
    <w:rsid w:val="77F27D8F"/>
    <w:rsid w:val="77FD0E90"/>
    <w:rsid w:val="782079AC"/>
    <w:rsid w:val="787D3E34"/>
    <w:rsid w:val="78C426B2"/>
    <w:rsid w:val="78DD74DA"/>
    <w:rsid w:val="791B4BD0"/>
    <w:rsid w:val="795F471F"/>
    <w:rsid w:val="79746FE7"/>
    <w:rsid w:val="799532BC"/>
    <w:rsid w:val="79D83202"/>
    <w:rsid w:val="7A102E36"/>
    <w:rsid w:val="7A164029"/>
    <w:rsid w:val="7A5D50A7"/>
    <w:rsid w:val="7A81034B"/>
    <w:rsid w:val="7AF10F0A"/>
    <w:rsid w:val="7AF42BF9"/>
    <w:rsid w:val="7CB26514"/>
    <w:rsid w:val="7CDE21A7"/>
    <w:rsid w:val="7D034394"/>
    <w:rsid w:val="7D0A5EE5"/>
    <w:rsid w:val="7E1356ED"/>
    <w:rsid w:val="7E4B6876"/>
    <w:rsid w:val="7E7D13C6"/>
    <w:rsid w:val="7E811C4F"/>
    <w:rsid w:val="7E944AED"/>
    <w:rsid w:val="7EF2258C"/>
    <w:rsid w:val="7F96413E"/>
    <w:rsid w:val="7FF4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spacing w:line="570" w:lineRule="exact"/>
      <w:ind w:firstLine="616"/>
    </w:pPr>
    <w:rPr>
      <w:rFonts w:ascii="Times New Roman" w:eastAsia="方正仿宋_GBK"/>
      <w:spacing w:val="-6"/>
      <w:szCs w:val="24"/>
    </w:rPr>
  </w:style>
  <w:style w:type="paragraph" w:styleId="3">
    <w:name w:val="Body Text"/>
    <w:basedOn w:val="1"/>
    <w:qFormat/>
    <w:uiPriority w:val="99"/>
    <w:pPr>
      <w:spacing w:after="120"/>
    </w:pPr>
  </w:style>
  <w:style w:type="paragraph" w:styleId="4">
    <w:name w:val="Body Text Indent"/>
    <w:basedOn w:val="1"/>
    <w:qFormat/>
    <w:uiPriority w:val="0"/>
    <w:pPr>
      <w:ind w:firstLine="480" w:firstLineChars="150"/>
    </w:pPr>
    <w:rPr>
      <w:rFonts w:eastAsia="仿宋_GB2312"/>
      <w:szCs w:val="32"/>
    </w:rPr>
  </w:style>
  <w:style w:type="paragraph" w:styleId="5">
    <w:name w:val="Plain Text"/>
    <w:basedOn w:val="1"/>
    <w:qFormat/>
    <w:uiPriority w:val="0"/>
    <w:rPr>
      <w:rFonts w:ascii="宋体" w:hAnsi="Courier New" w:eastAsia="宋体" w:cs="Courier New"/>
      <w:sz w:val="21"/>
      <w:szCs w:val="21"/>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3"/>
    <w:qFormat/>
    <w:uiPriority w:val="99"/>
    <w:pPr>
      <w:spacing w:after="0"/>
      <w:ind w:firstLine="420" w:firstLineChars="100"/>
    </w:pPr>
    <w:rPr>
      <w:rFonts w:ascii="Calibri" w:hAnsi="Calibri" w:cs="Calibri"/>
    </w:rPr>
  </w:style>
  <w:style w:type="paragraph" w:styleId="12">
    <w:name w:val="Body Text First Indent 2"/>
    <w:basedOn w:val="4"/>
    <w:unhideWhenUsed/>
    <w:qFormat/>
    <w:uiPriority w:val="99"/>
    <w:pPr>
      <w:ind w:left="200" w:firstLine="420" w:firstLineChars="200"/>
    </w:pPr>
  </w:style>
  <w:style w:type="character" w:styleId="15">
    <w:name w:val="page number"/>
    <w:basedOn w:val="14"/>
    <w:qFormat/>
    <w:uiPriority w:val="0"/>
  </w:style>
  <w:style w:type="character" w:styleId="16">
    <w:name w:val="Hyperlink"/>
    <w:basedOn w:val="14"/>
    <w:unhideWhenUsed/>
    <w:qFormat/>
    <w:uiPriority w:val="99"/>
    <w:rPr>
      <w:color w:val="0000FF"/>
      <w:u w:val="single"/>
    </w:rPr>
  </w:style>
  <w:style w:type="character" w:customStyle="1" w:styleId="17">
    <w:name w:val="15"/>
    <w:basedOn w:val="14"/>
    <w:qFormat/>
    <w:uiPriority w:val="0"/>
    <w:rPr>
      <w:rFonts w:hint="default" w:ascii="Times New Roman" w:hAnsi="Times New Roman" w:cs="Times New Roman"/>
      <w:color w:val="0000FF"/>
      <w:u w:val="single"/>
    </w:rPr>
  </w:style>
  <w:style w:type="paragraph" w:customStyle="1" w:styleId="1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19">
    <w:name w:val="reader-word-layer reader-word-s1-8"/>
    <w:basedOn w:val="1"/>
    <w:qFormat/>
    <w:uiPriority w:val="0"/>
    <w:pPr>
      <w:spacing w:before="100" w:beforeAutospacing="1" w:after="100" w:afterAutospacing="1"/>
    </w:pPr>
    <w:rPr>
      <w:rFonts w:ascii="宋体" w:hAnsi="宋体" w:cs="宋体"/>
      <w:sz w:val="24"/>
    </w:rPr>
  </w:style>
  <w:style w:type="paragraph" w:customStyle="1" w:styleId="20">
    <w:name w:val="发文对象"/>
    <w:basedOn w:val="21"/>
    <w:next w:val="21"/>
    <w:qFormat/>
    <w:uiPriority w:val="1"/>
    <w:pPr>
      <w:spacing w:before="100" w:beforeLines="100"/>
      <w:ind w:firstLine="0" w:firstLineChars="0"/>
    </w:pPr>
  </w:style>
  <w:style w:type="paragraph" w:customStyle="1" w:styleId="21">
    <w:name w:val="正文内容"/>
    <w:basedOn w:val="1"/>
    <w:qFormat/>
    <w:uiPriority w:val="2"/>
    <w:pPr>
      <w:ind w:firstLine="200" w:firstLineChars="200"/>
    </w:pPr>
    <w:rPr>
      <w:rFonts w:ascii="方正仿宋_GBK" w:cs="Calibri"/>
      <w:szCs w:val="32"/>
    </w:rPr>
  </w:style>
  <w:style w:type="paragraph" w:customStyle="1" w:styleId="22">
    <w:name w:val="一级标题"/>
    <w:basedOn w:val="21"/>
    <w:next w:val="21"/>
    <w:qFormat/>
    <w:uiPriority w:val="3"/>
    <w:rPr>
      <w:rFonts w:ascii="方正黑体_GBK" w:eastAsia="方正黑体_GBK"/>
    </w:rPr>
  </w:style>
  <w:style w:type="paragraph" w:customStyle="1" w:styleId="23">
    <w:name w:val="多附件首"/>
    <w:basedOn w:val="21"/>
    <w:next w:val="21"/>
    <w:qFormat/>
    <w:uiPriority w:val="13"/>
    <w:pPr>
      <w:spacing w:before="100" w:beforeLines="100"/>
      <w:ind w:left="600" w:leftChars="200" w:hanging="400" w:hangingChars="400"/>
    </w:pPr>
  </w:style>
  <w:style w:type="paragraph" w:customStyle="1" w:styleId="24">
    <w:name w:val="多附件余"/>
    <w:basedOn w:val="21"/>
    <w:next w:val="21"/>
    <w:qFormat/>
    <w:uiPriority w:val="14"/>
    <w:pPr>
      <w:ind w:left="600" w:leftChars="500" w:hanging="100" w:hangingChars="100"/>
    </w:pPr>
  </w:style>
  <w:style w:type="paragraph" w:customStyle="1" w:styleId="25">
    <w:name w:val="落款"/>
    <w:basedOn w:val="21"/>
    <w:next w:val="21"/>
    <w:qFormat/>
    <w:uiPriority w:val="6"/>
    <w:pPr>
      <w:ind w:right="400" w:rightChars="400" w:firstLine="0" w:firstLineChars="0"/>
      <w:jc w:val="right"/>
    </w:pPr>
  </w:style>
  <w:style w:type="paragraph" w:customStyle="1" w:styleId="26">
    <w:name w:val="附件置顶"/>
    <w:basedOn w:val="21"/>
    <w:next w:val="21"/>
    <w:qFormat/>
    <w:uiPriority w:val="8"/>
    <w:pPr>
      <w:ind w:firstLine="0" w:firstLineChars="0"/>
    </w:pPr>
    <w:rPr>
      <w:rFonts w:ascii="方正黑体_GBK" w:eastAsia="方正黑体_GBK" w:cs="宋体"/>
      <w:b/>
    </w:rPr>
  </w:style>
  <w:style w:type="paragraph" w:customStyle="1" w:styleId="27">
    <w:name w:val="主标题"/>
    <w:basedOn w:val="21"/>
    <w:next w:val="21"/>
    <w:qFormat/>
    <w:uiPriority w:val="0"/>
    <w:pPr>
      <w:widowControl/>
      <w:spacing w:line="600" w:lineRule="exact"/>
      <w:ind w:firstLine="0" w:firstLineChars="0"/>
      <w:jc w:val="center"/>
    </w:pPr>
    <w:rPr>
      <w:rFonts w:ascii="方正小标宋_GBK" w:hAnsi="Calibri" w:eastAsia="方正小标宋_GBK"/>
      <w:sz w:val="44"/>
    </w:rPr>
  </w:style>
  <w:style w:type="paragraph" w:styleId="28">
    <w:name w:val="List Paragraph"/>
    <w:basedOn w:val="1"/>
    <w:qFormat/>
    <w:uiPriority w:val="34"/>
    <w:pPr>
      <w:ind w:firstLine="420" w:firstLineChars="200"/>
    </w:pPr>
  </w:style>
  <w:style w:type="character" w:customStyle="1" w:styleId="29">
    <w:name w:val="font31"/>
    <w:basedOn w:val="14"/>
    <w:qFormat/>
    <w:uiPriority w:val="0"/>
    <w:rPr>
      <w:rFonts w:ascii="方正仿宋_GBK" w:hAnsi="方正仿宋_GBK" w:eastAsia="方正仿宋_GBK" w:cs="方正仿宋_GBK"/>
      <w:b/>
      <w:color w:val="000000"/>
      <w:sz w:val="28"/>
      <w:szCs w:val="28"/>
      <w:u w:val="none"/>
    </w:rPr>
  </w:style>
  <w:style w:type="character" w:customStyle="1" w:styleId="30">
    <w:name w:val="font41"/>
    <w:basedOn w:val="14"/>
    <w:qFormat/>
    <w:uiPriority w:val="0"/>
    <w:rPr>
      <w:rFonts w:hint="default" w:ascii="Times New Roman" w:hAnsi="Times New Roman" w:cs="Times New Roman"/>
      <w:color w:val="000000"/>
      <w:sz w:val="28"/>
      <w:szCs w:val="28"/>
      <w:u w:val="none"/>
    </w:rPr>
  </w:style>
  <w:style w:type="character" w:customStyle="1" w:styleId="31">
    <w:name w:val="font51"/>
    <w:basedOn w:val="14"/>
    <w:qFormat/>
    <w:uiPriority w:val="0"/>
    <w:rPr>
      <w:rFonts w:hint="eastAsia" w:ascii="方正仿宋_GBK" w:hAnsi="方正仿宋_GBK" w:eastAsia="方正仿宋_GBK" w:cs="方正仿宋_GBK"/>
      <w:color w:val="000000"/>
      <w:sz w:val="28"/>
      <w:szCs w:val="28"/>
      <w:u w:val="none"/>
    </w:rPr>
  </w:style>
  <w:style w:type="character" w:customStyle="1" w:styleId="32">
    <w:name w:val="font21"/>
    <w:basedOn w:val="14"/>
    <w:qFormat/>
    <w:uiPriority w:val="0"/>
    <w:rPr>
      <w:rFonts w:hint="eastAsia" w:ascii="方正仿宋_GBK" w:hAnsi="方正仿宋_GBK" w:eastAsia="方正仿宋_GBK" w:cs="方正仿宋_GBK"/>
      <w:color w:val="000000"/>
      <w:sz w:val="28"/>
      <w:szCs w:val="28"/>
      <w:u w:val="none"/>
    </w:rPr>
  </w:style>
  <w:style w:type="character" w:customStyle="1" w:styleId="33">
    <w:name w:val="font01"/>
    <w:basedOn w:val="14"/>
    <w:qFormat/>
    <w:uiPriority w:val="0"/>
    <w:rPr>
      <w:rFonts w:hint="default" w:ascii="Times New Roman" w:hAnsi="Times New Roman" w:cs="Times New Roman"/>
      <w:color w:val="000000"/>
      <w:sz w:val="28"/>
      <w:szCs w:val="28"/>
      <w:u w:val="none"/>
    </w:rPr>
  </w:style>
  <w:style w:type="paragraph" w:customStyle="1" w:styleId="34">
    <w:name w:val="Body text|1"/>
    <w:basedOn w:val="1"/>
    <w:qFormat/>
    <w:uiPriority w:val="0"/>
    <w:pPr>
      <w:widowControl w:val="0"/>
      <w:shd w:val="clear" w:color="auto" w:fill="auto"/>
      <w:spacing w:line="439" w:lineRule="auto"/>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6019</Words>
  <Characters>6046</Characters>
  <Lines>3</Lines>
  <Paragraphs>1</Paragraphs>
  <TotalTime>3</TotalTime>
  <ScaleCrop>false</ScaleCrop>
  <LinksUpToDate>false</LinksUpToDate>
  <CharactersWithSpaces>6079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2018-08-22T06:54:00Z</dcterms:created>
  <dc:creator>Administrators</dc:creator>
  <cp:lastModifiedBy>木马</cp:lastModifiedBy>
  <cp:lastPrinted>2021-02-04T02:30:00Z</cp:lastPrinted>
  <dcterms:modified xsi:type="dcterms:W3CDTF">2024-09-04T00:19:42Z</dcterms:modified>
  <dc:title>武隆县民政局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09D9337082274D84AE68E31E7692060D_12</vt:lpwstr>
  </property>
</Properties>
</file>