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spacing w:line="540" w:lineRule="exact"/>
        <w:jc w:val="center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pStyle w:val="14"/>
        <w:widowControl w:val="0"/>
        <w:spacing w:line="540" w:lineRule="exact"/>
        <w:jc w:val="center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eastAsia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ascii="方正小标宋_GBK" w:eastAsia="方正小标宋_GBK"/>
          <w:b w:val="0"/>
          <w:bCs w:val="0"/>
          <w:color w:val="000000"/>
          <w:sz w:val="44"/>
          <w:szCs w:val="44"/>
        </w:rPr>
        <w:t>重庆市武隆区</w:t>
      </w:r>
      <w:r>
        <w:rPr>
          <w:rFonts w:hint="eastAsia" w:ascii="方正小标宋_GBK" w:eastAsia="方正小标宋_GBK"/>
          <w:b w:val="0"/>
          <w:bCs w:val="0"/>
          <w:color w:val="000000"/>
          <w:sz w:val="44"/>
          <w:szCs w:val="44"/>
          <w:lang w:val="en-US" w:eastAsia="zh-CN"/>
        </w:rPr>
        <w:t>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eastAsia="方正小标宋_GBK"/>
          <w:b w:val="0"/>
          <w:bCs w:val="0"/>
          <w:color w:val="000000"/>
          <w:sz w:val="44"/>
          <w:szCs w:val="44"/>
        </w:rPr>
      </w:pPr>
      <w:r>
        <w:rPr>
          <w:rFonts w:ascii="方正小标宋_GBK" w:eastAsia="方正小标宋_GBK"/>
          <w:b w:val="0"/>
          <w:bCs w:val="0"/>
          <w:color w:val="000000"/>
          <w:sz w:val="44"/>
          <w:szCs w:val="44"/>
        </w:rPr>
        <w:t>关于废止部分</w:t>
      </w:r>
      <w:r>
        <w:rPr>
          <w:rFonts w:hint="eastAsia" w:ascii="方正小标宋_GBK" w:eastAsia="方正小标宋_GBK"/>
          <w:b w:val="0"/>
          <w:bCs w:val="0"/>
          <w:color w:val="000000"/>
          <w:sz w:val="44"/>
          <w:szCs w:val="44"/>
          <w:lang w:val="en-US" w:eastAsia="zh-CN"/>
        </w:rPr>
        <w:t>区教委</w:t>
      </w:r>
      <w:r>
        <w:rPr>
          <w:rFonts w:ascii="方正小标宋_GBK" w:eastAsia="方正小标宋_GBK"/>
          <w:b w:val="0"/>
          <w:bCs w:val="0"/>
          <w:color w:val="000000"/>
          <w:sz w:val="44"/>
          <w:szCs w:val="44"/>
        </w:rPr>
        <w:t>规范性文件的决定</w:t>
      </w:r>
    </w:p>
    <w:p>
      <w:pPr>
        <w:widowControl/>
        <w:spacing w:line="54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</w:pPr>
    </w:p>
    <w:p>
      <w:pPr>
        <w:spacing w:line="600" w:lineRule="exac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各中小学、幼儿园，教师进修校，直属事业单位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52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深入推进依法行政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，根据《重庆市行政规范性文件管理办法》（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渝府令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）的相关规定，决定对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重庆市武隆区教育委员会印发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关于发放2021年春期义务教育阶段寄宿生生活补助、非寄宿建卡贫困学生免费午餐和非寄宿困难学生生活补助的通知》（武教委发〔2021〕28号）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规范性文件予以废止，不再施行。</w:t>
      </w:r>
    </w:p>
    <w:p>
      <w:pPr>
        <w:spacing w:line="600" w:lineRule="exac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附件：废止的规范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性文件目录（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件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）</w:t>
      </w:r>
    </w:p>
    <w:p>
      <w:pPr>
        <w:spacing w:line="600" w:lineRule="exac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重庆市武隆区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教育委员会</w:t>
      </w:r>
    </w:p>
    <w:p>
      <w:pPr>
        <w:spacing w:line="600" w:lineRule="exact"/>
        <w:ind w:firstLine="5120" w:firstLineChars="1600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202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spacing w:line="600" w:lineRule="exac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（此件公开发布）</w:t>
      </w:r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default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atLeas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  <w:t>废止的规范性文件目录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  <w:t>16件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  <w:t>）</w:t>
      </w:r>
    </w:p>
    <w:tbl>
      <w:tblPr>
        <w:tblStyle w:val="11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4655"/>
        <w:gridCol w:w="213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文件名称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关于发放2021年春期义务教育阶段寄宿生生活补助、非寄宿建卡贫困学生免费午餐和非寄宿困难学生生活补助的通知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武教委发〔2021〕28号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Style w:val="16"/>
                <w:sz w:val="28"/>
                <w:szCs w:val="28"/>
                <w:lang w:val="en-US" w:eastAsia="zh-CN" w:bidi="ar"/>
              </w:rPr>
              <w:t>关于发放2021年春期幼儿园补助经费的通知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武教委发〔2021〕33号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Style w:val="16"/>
                <w:sz w:val="28"/>
                <w:szCs w:val="28"/>
                <w:lang w:val="en-US" w:eastAsia="zh-CN" w:bidi="ar"/>
              </w:rPr>
              <w:t>关于发放2021年春期中职学生资助及补发漏资助经费的通知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武教委发〔2021〕34号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关于发放2021年春期普高学生资助及补发漏资助经费的通知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武教委发〔2021〕35号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关于发放2021年秋期普高学生资助及补发漏资助经费的通知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武教委发〔2021〕111号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关于发放2021年秋期中职学生资助及补发漏资助经费的通知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武教委发〔2021〕112号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关于发放2021年秋期义务教育阶段寄宿生生活补助、非寄宿建卡贫困学生免费午餐和非寄宿困难学生生活补助的通知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武教委发〔2021〕113号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关于发放2021年秋期幼儿园补助经费的通知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 114号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关于发放2022年春期义务教育阶段寄宿生生活补助、非寄宿建卡贫困学生免费午餐和非寄宿困难学生生活补助的通知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武教委发〔2022〕47</w:t>
            </w:r>
            <w:r>
              <w:rPr>
                <w:rStyle w:val="16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关于发放2022年春期幼儿园补助经费的通知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武教委发〔2022〕48号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关于发放2022年春期中职学生资助及补发漏资助经费的通知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武教委发〔2022〕44号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关于发放2022年春期普高学生资助及补发漏资助经费的通知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武教委发〔2022〕45号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关于发放2022年秋期普高学生资助及补发漏资助经费的通知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武教委发〔2022〕164号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关于发放2022年秋期中职学生资助及补发漏资助经费的通知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武教委发〔2022〕165号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关于发放2022年秋期幼儿园补助经费的通知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武教委发〔2022〕172号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关于发放2022年秋期义务教育阶段寄宿生生活补助、非寄宿建卡贫困学生免费午餐和非寄宿困难学生生活补助的通知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武教委发〔2022〕173号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</w:tbl>
    <w:p>
      <w:pPr>
        <w:tabs>
          <w:tab w:val="left" w:pos="1816"/>
        </w:tabs>
        <w:bidi w:val="0"/>
        <w:jc w:val="left"/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fPaqNwIAAG8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UAAAACACHTuJAFHz2qjcCAABvBAAADgAAAAAA&#10;AAABACAAAAA1AQAAZHJzL2Uyb0RvYy54bWxQSwECFAAUAAAACACHTuJAs0lY7tAAAAAFAQAADwAA&#10;AAAAAAABACAAAAA4AAAAZHJzL2Rvd25yZXYueG1sUEsBAhQACgAAAAAAh07iQAAAAAAAAAAAAAAA&#10;AAQAAAAAAAAAAAAQAAAAFgAAAGRy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庆市武隆区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教育委员会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 </w:t>
    </w:r>
  </w:p>
  <w:p>
    <w:pPr>
      <w:pStyle w:val="9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重庆市武隆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区教育委员会</w:t>
    </w:r>
    <w:r>
      <w:rPr>
        <w:rFonts w:hint="eastAsia" w:ascii="宋体" w:hAnsi="宋体" w:eastAsia="宋体" w:cs="宋体"/>
        <w:b/>
        <w:bCs/>
        <w:color w:val="005192"/>
        <w:sz w:val="32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135AB"/>
    <w:rsid w:val="00BA67A1"/>
    <w:rsid w:val="00BB2B42"/>
    <w:rsid w:val="00C463EA"/>
    <w:rsid w:val="00C83A18"/>
    <w:rsid w:val="00EC79D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943152"/>
    <w:rsid w:val="0E025194"/>
    <w:rsid w:val="0FDF0B43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4CA12CD"/>
    <w:rsid w:val="2AEB3417"/>
    <w:rsid w:val="31A15F24"/>
    <w:rsid w:val="324A1681"/>
    <w:rsid w:val="36FB1DF0"/>
    <w:rsid w:val="395347B5"/>
    <w:rsid w:val="39A232A0"/>
    <w:rsid w:val="39E745AA"/>
    <w:rsid w:val="3B5A6BBB"/>
    <w:rsid w:val="3DFF141D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B2FCE26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7FF7CA45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hAnsi="Calibri"/>
      <w:spacing w:val="-6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nhideWhenUsed/>
    <w:qFormat/>
    <w:uiPriority w:val="99"/>
    <w:pPr>
      <w:spacing w:before="100" w:beforeAutospacing="1"/>
    </w:pPr>
    <w:rPr>
      <w:rFonts w:ascii="Calibri" w:hAnsi="Calibri"/>
      <w:szCs w:val="21"/>
    </w:rPr>
  </w:style>
  <w:style w:type="paragraph" w:styleId="6">
    <w:name w:val="toc 5"/>
    <w:basedOn w:val="1"/>
    <w:next w:val="1"/>
    <w:unhideWhenUsed/>
    <w:qFormat/>
    <w:uiPriority w:val="99"/>
    <w:pPr>
      <w:spacing w:before="100" w:beforeAutospacing="1" w:after="100" w:afterAutospacing="1"/>
      <w:ind w:left="1680" w:leftChars="800"/>
    </w:pPr>
    <w:rPr>
      <w:rFonts w:ascii="Calibri" w:hAnsi="Calibri" w:eastAsia="方正仿宋_GBK" w:cs="宋体"/>
      <w:sz w:val="32"/>
      <w:szCs w:val="32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1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2023-04-27T18:44:00Z</dcterms:created>
  <dc:creator>t</dc:creator>
  <cp:lastModifiedBy>lenovo</cp:lastModifiedBy>
  <cp:lastPrinted>2022-05-12T16:46:00Z</cp:lastPrinted>
  <dcterms:modified xsi:type="dcterms:W3CDTF">2023-10-24T09:44:29Z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48C61CB29D3F4D9384F5922CF0F7FFB4</vt:lpwstr>
  </property>
</Properties>
</file>