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654"/>
        <w:jc w:val="left"/>
        <w:rPr>
          <w:rFonts w:hint="default" w:ascii="Times New Roman" w:hAnsi="Times New Roman" w:eastAsia="方正黑体_GBK" w:cs="Times New Roman"/>
          <w:color w:val="auto"/>
        </w:rPr>
      </w:pPr>
      <w:r>
        <w:rPr>
          <w:rFonts w:hint="default" w:ascii="Times New Roman" w:hAnsi="Times New Roman" w:eastAsia="方正黑体_GBK" w:cs="Times New Roman"/>
          <w:color w:val="auto"/>
        </w:rPr>
        <w:t>附件1</w:t>
      </w:r>
    </w:p>
    <w:p>
      <w:pPr>
        <w:snapToGrid w:val="0"/>
        <w:spacing w:line="560" w:lineRule="exact"/>
        <w:ind w:right="654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武隆区20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年初中、普通高中招生计划表</w:t>
      </w:r>
    </w:p>
    <w:bookmarkEnd w:id="0"/>
    <w:p>
      <w:pPr>
        <w:pStyle w:val="3"/>
        <w:rPr>
          <w:rFonts w:hint="default" w:ascii="Times New Roman" w:hAnsi="Times New Roman" w:cs="Times New Roman"/>
          <w:color w:val="auto"/>
        </w:rPr>
      </w:pPr>
    </w:p>
    <w:tbl>
      <w:tblPr>
        <w:tblStyle w:val="5"/>
        <w:tblW w:w="9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812"/>
        <w:gridCol w:w="788"/>
        <w:gridCol w:w="4902"/>
        <w:gridCol w:w="848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400" w:lineRule="exact"/>
              <w:ind w:firstLine="551" w:firstLineChars="196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</w:rPr>
              <w:t>初中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  <w:lang w:eastAsia="zh-CN"/>
              </w:rPr>
              <w:t>学校招生计划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  <w:lang w:eastAsia="zh-CN"/>
              </w:rPr>
              <w:t>普通高中招生计划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ind w:firstLine="551" w:firstLineChars="196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</w:rPr>
              <w:t>班数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pacing w:val="-20"/>
                <w:sz w:val="28"/>
                <w:szCs w:val="28"/>
              </w:rPr>
              <w:t>人数</w:t>
            </w:r>
          </w:p>
        </w:tc>
        <w:tc>
          <w:tcPr>
            <w:tcW w:w="4902" w:type="dxa"/>
            <w:vAlign w:val="center"/>
          </w:tcPr>
          <w:p>
            <w:pPr>
              <w:spacing w:line="400" w:lineRule="exact"/>
              <w:ind w:firstLine="551" w:firstLineChars="196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</w:rPr>
              <w:t>招生范围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  <w:lang w:eastAsia="zh-CN"/>
              </w:rPr>
              <w:t>及人数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</w:rPr>
              <w:t>班数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8"/>
                <w:szCs w:val="28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招生范围内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武隆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招生范围内，仙女山街道，黄莺乡。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招生范围内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桐梓镇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人，土地乡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人，接龙乡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人，后坪乡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火炉镇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人，沧沟乡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江口镇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人，文复乡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人，石桥乡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人，浩口乡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羊角街道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人，双河镇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白马镇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人，赵家乡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人，和顺镇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长坝镇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人，大洞河乡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人，白云乡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鸭江镇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人，庙垭乡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平桥镇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人，凤来镇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3447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2612"/>
    <w:rsid w:val="71E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2024-06-17T01:47:00Z</dcterms:created>
  <dc:creator>教委收发文</dc:creator>
  <cp:lastModifiedBy>教委收发文</cp:lastModifiedBy>
  <dcterms:modified xsi:type="dcterms:W3CDTF">2024-06-17T01:48:24Z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