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</w:rPr>
      </w:pPr>
      <w:r>
        <w:rPr>
          <w:rFonts w:hint="default" w:ascii="Times New Roman" w:hAnsi="Times New Roman" w:eastAsia="方正黑体_GBK" w:cs="Times New Roman"/>
          <w:color w:val="auto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年中职招生工作先进集体名单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（排名不分先后）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</w:rPr>
        <w:t>鸭江中学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Cs w:val="32"/>
        </w:rPr>
        <w:t>白马中学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Cs w:val="32"/>
        </w:rPr>
        <w:t>长坝中学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szCs w:val="32"/>
        </w:rPr>
        <w:t>桐梓中学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Cs w:val="32"/>
        </w:rPr>
        <w:t>育才中学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82493"/>
    <w:rsid w:val="6CF8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2021-02-24T07:12:00Z</dcterms:created>
  <dc:creator>教委收发文</dc:creator>
  <cp:lastModifiedBy>教委收发文</cp:lastModifiedBy>
  <dcterms:modified xsi:type="dcterms:W3CDTF">2021-02-24T07:12:44Z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