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方正黑体_GBK" w:hAnsi="方正黑体_GBK" w:eastAsia="方正黑体_GBK" w:cs="方正黑体_GBK"/>
        </w:rPr>
      </w:pPr>
      <w:r>
        <w:rPr>
          <w:rFonts w:hint="eastAsia" w:ascii="方正黑体_GBK" w:hAnsi="方正黑体_GBK" w:eastAsia="方正黑体_GBK" w:cs="方正黑体_GBK"/>
        </w:rPr>
        <w:t>附件1</w:t>
      </w:r>
    </w:p>
    <w:p>
      <w:pPr>
        <w:pStyle w:val="3"/>
        <w:widowControl/>
        <w:spacing w:before="0" w:beforeAutospacing="0" w:after="0" w:afterAutospacing="0" w:line="590" w:lineRule="exact"/>
        <w:jc w:val="center"/>
        <w:rPr>
          <w:rStyle w:val="5"/>
          <w:rFonts w:hint="eastAsia" w:ascii="方正小标宋_GBK" w:hAnsi="方正小标宋_GBK" w:eastAsia="方正小标宋_GBK" w:cs="方正小标宋_GBK"/>
          <w:sz w:val="44"/>
          <w:szCs w:val="44"/>
        </w:rPr>
      </w:pPr>
      <w:bookmarkStart w:id="0" w:name="_GoBack"/>
      <w:r>
        <w:rPr>
          <w:rStyle w:val="5"/>
          <w:rFonts w:hint="eastAsia" w:ascii="方正小标宋_GBK" w:hAnsi="方正小标宋_GBK" w:eastAsia="方正小标宋_GBK" w:cs="方正小标宋_GBK"/>
          <w:sz w:val="44"/>
          <w:szCs w:val="44"/>
        </w:rPr>
        <w:t>托幼机构秋冬季新冠肺炎疫情防控</w:t>
      </w:r>
    </w:p>
    <w:p>
      <w:pPr>
        <w:pStyle w:val="3"/>
        <w:widowControl/>
        <w:spacing w:before="0" w:beforeAutospacing="0" w:after="0" w:afterAutospacing="0" w:line="590" w:lineRule="exact"/>
        <w:jc w:val="center"/>
        <w:rPr>
          <w:rFonts w:hint="eastAsia" w:ascii="方正小标宋_GBK" w:hAnsi="方正小标宋_GBK" w:eastAsia="方正小标宋_GBK" w:cs="方正小标宋_GBK"/>
          <w:sz w:val="44"/>
          <w:szCs w:val="44"/>
        </w:rPr>
      </w:pPr>
      <w:r>
        <w:rPr>
          <w:rStyle w:val="5"/>
          <w:rFonts w:hint="eastAsia" w:ascii="方正小标宋_GBK" w:hAnsi="方正小标宋_GBK" w:eastAsia="方正小标宋_GBK" w:cs="方正小标宋_GBK"/>
          <w:sz w:val="44"/>
          <w:szCs w:val="44"/>
        </w:rPr>
        <w:t>技术方案（更新版）</w:t>
      </w:r>
      <w:bookmarkEnd w:id="0"/>
    </w:p>
    <w:p>
      <w:pPr>
        <w:pStyle w:val="3"/>
        <w:widowControl/>
        <w:spacing w:before="0" w:beforeAutospacing="0" w:after="0" w:afterAutospacing="0" w:line="590" w:lineRule="exact"/>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3"/>
        <w:widowControl/>
        <w:spacing w:before="0" w:beforeAutospacing="0" w:after="0" w:afterAutospacing="0" w:line="590" w:lineRule="exact"/>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为指导托幼机构加强秋冬季新冠肺炎疫情防控工作，压实托幼机构常态化防控主体责任，坚持人物同防、多病共防，落实</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四早</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防控措施，精准防控，制定本技术方案。</w:t>
      </w:r>
      <w:r>
        <w:rPr>
          <w:rFonts w:hint="default" w:ascii="Times New Roman" w:hAnsi="Times New Roman" w:eastAsia="仿宋" w:cs="Times New Roman"/>
          <w:sz w:val="32"/>
          <w:szCs w:val="32"/>
        </w:rPr>
        <w:br w:type="textWrapping"/>
      </w:r>
      <w:r>
        <w:rPr>
          <w:rFonts w:hint="default" w:ascii="Times New Roman" w:hAnsi="Times New Roman" w:eastAsia="黑体" w:cs="Times New Roman"/>
          <w:sz w:val="32"/>
          <w:szCs w:val="32"/>
        </w:rPr>
        <w:t>　　一、开园前</w:t>
      </w:r>
      <w:r>
        <w:rPr>
          <w:rFonts w:hint="default" w:ascii="Times New Roman" w:hAnsi="Times New Roman" w:eastAsia="黑体" w:cs="Times New Roman"/>
          <w:sz w:val="32"/>
          <w:szCs w:val="32"/>
        </w:rPr>
        <w:br w:type="textWrapping"/>
      </w:r>
      <w:r>
        <w:rPr>
          <w:rFonts w:hint="default" w:ascii="Times New Roman" w:hAnsi="Times New Roman" w:eastAsia="楷体" w:cs="Times New Roman"/>
          <w:sz w:val="32"/>
          <w:szCs w:val="32"/>
        </w:rPr>
        <w:t>　　（一）制度要求。</w:t>
      </w:r>
      <w:r>
        <w:rPr>
          <w:rFonts w:hint="default" w:ascii="Times New Roman" w:hAnsi="Times New Roman" w:eastAsia="楷体" w:cs="Times New Roman"/>
          <w:sz w:val="32"/>
          <w:szCs w:val="32"/>
        </w:rPr>
        <w:br w:type="textWrapping"/>
      </w:r>
      <w:r>
        <w:rPr>
          <w:rFonts w:hint="default" w:ascii="Times New Roman" w:hAnsi="Times New Roman" w:eastAsia="仿宋" w:cs="Times New Roman"/>
          <w:sz w:val="32"/>
          <w:szCs w:val="32"/>
        </w:rPr>
        <w:t>　　1.各地根据当地疫情防控风险级别和疫情应急响应级别调整情况作出科学开园的决定。严格落实属地责任、部门责任、单位责任和家庭责任，安排好托幼机构疫情防控各项工作，确保人员到位、设施到位、物资到位、能力到位、制度落实到位。师生严格按照托幼机构通知和安排有序返园，返园前确保身体状况良好。境外师生未接到托幼机构通知一律不返园，新生不报到，入境后严格遵守当地规定。</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2.托幼机构主要负责人为本单位疫情防控第一责任人，全面负责托幼机构疫情防控工作的组织领导、责任分解、任务落实和督促检查。开园前必须做好应急演练，细化各项防控措施。</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3.托幼机构应当制定专门的疫情防控工作方案、应急处置预案和工作制度。包括学校传染病疫情报告制度、晨午检制度、因病缺勤追踪登记制度、复课证明查验制度、健康管理制度、传染病防控健康教育制度、通风消毒制度、环境卫生检查制度和免疫预防接种查验制度等。</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4.托幼机构应当加强与属地卫生健康行政部门、疾控机构、就近定点医疗机构、辖区妇幼保健机构、社区卫生服务机构的沟通协调，配合有关部门积极开展联防联控。形成教育与卫生健康部门合力，建立托幼机构与教育部门、卫生健康行政部门、医疗机构、疾控机构</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点对点</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协作机制。确保开园前托幼机构疫情防控业务指导、巡查和培训全覆盖。</w:t>
      </w:r>
      <w:r>
        <w:rPr>
          <w:rFonts w:hint="default" w:ascii="Times New Roman" w:hAnsi="Times New Roman" w:eastAsia="仿宋" w:cs="Times New Roman"/>
          <w:sz w:val="32"/>
          <w:szCs w:val="32"/>
        </w:rPr>
        <w:br w:type="textWrapping"/>
      </w:r>
      <w:r>
        <w:rPr>
          <w:rFonts w:hint="default" w:ascii="Times New Roman" w:hAnsi="Times New Roman" w:eastAsia="楷体" w:cs="Times New Roman"/>
          <w:sz w:val="32"/>
          <w:szCs w:val="32"/>
        </w:rPr>
        <w:t>　　（二）保障要求。</w:t>
      </w:r>
      <w:r>
        <w:rPr>
          <w:rFonts w:hint="default" w:ascii="Times New Roman" w:hAnsi="Times New Roman" w:eastAsia="楷体" w:cs="Times New Roman"/>
          <w:sz w:val="32"/>
          <w:szCs w:val="32"/>
        </w:rPr>
        <w:br w:type="textWrapping"/>
      </w:r>
      <w:r>
        <w:rPr>
          <w:rFonts w:hint="default" w:ascii="Times New Roman" w:hAnsi="Times New Roman" w:eastAsia="仿宋" w:cs="Times New Roman"/>
          <w:sz w:val="32"/>
          <w:szCs w:val="32"/>
        </w:rPr>
        <w:t>　　1.开园前应当对园内环境和空调系统进行彻底清洁消毒，对户外大型玩具、门把手等物体表面进行预防性消毒，对活动室、睡眠室、盥洗室、洗手间等各类生活、工作场所开窗通风。</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2.设立观察室或临时隔离室，位置相对独立，设置提醒标识，应当有单独使用的卫生设施设备，配备专人负责。</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3.做好洗手液、速干手消毒剂、消毒剂、儿童口罩、手套、体温计、呕吐包、紫外线消毒灯等防疫物资的储备，洗手处配备足量的洗手用品。建立环境卫生和清洁消毒管理制度，由专人负责托幼机构全面清洁消毒工作。</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4.托幼机构教师做好幼儿返园前14天每日健康状况、中高风险地区旅居史等统计，与家长密切联系，向卫生保健人员进行报告。卫生保健人员每日掌握教职员工和幼儿健康状况，对全体教职员工等开展防疫制度、个人防护与消毒等知识和技能宣教。</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5.督促家长每日做好幼儿健康监测和行踪报告，并如实上报托幼机构，确保开园前身体状况良好。要求所有教职员工做好开园前至少14天的自我健康监测和行踪报告，并如实上报园方。对有发热、干咳等症状的，应当督促及时就医，暂缓返园。开园前，家长做好幼儿看护和防护物资准备，减少前往人员密集场所。</w:t>
      </w:r>
      <w:r>
        <w:rPr>
          <w:rFonts w:hint="default" w:ascii="Times New Roman" w:hAnsi="Times New Roman" w:eastAsia="仿宋" w:cs="Times New Roman"/>
          <w:sz w:val="32"/>
          <w:szCs w:val="32"/>
        </w:rPr>
        <w:br w:type="textWrapping"/>
      </w:r>
      <w:r>
        <w:rPr>
          <w:rFonts w:hint="default" w:ascii="Times New Roman" w:hAnsi="Times New Roman" w:eastAsia="黑体" w:cs="Times New Roman"/>
          <w:sz w:val="32"/>
          <w:szCs w:val="32"/>
        </w:rPr>
        <w:t>　　二、开园后</w:t>
      </w:r>
      <w:r>
        <w:rPr>
          <w:rFonts w:hint="default" w:ascii="Times New Roman" w:hAnsi="Times New Roman" w:eastAsia="黑体" w:cs="Times New Roman"/>
          <w:sz w:val="32"/>
          <w:szCs w:val="32"/>
        </w:rPr>
        <w:br w:type="textWrapping"/>
      </w:r>
      <w:r>
        <w:rPr>
          <w:rFonts w:hint="default" w:ascii="Times New Roman" w:hAnsi="Times New Roman" w:eastAsia="楷体" w:cs="Times New Roman"/>
          <w:sz w:val="32"/>
          <w:szCs w:val="32"/>
        </w:rPr>
        <w:t>　　（一）入园时管控。</w:t>
      </w:r>
      <w:r>
        <w:rPr>
          <w:rFonts w:hint="default" w:ascii="Times New Roman" w:hAnsi="Times New Roman" w:eastAsia="楷体" w:cs="Times New Roman"/>
          <w:sz w:val="32"/>
          <w:szCs w:val="32"/>
        </w:rPr>
        <w:br w:type="textWrapping"/>
      </w:r>
      <w:r>
        <w:rPr>
          <w:rFonts w:hint="default" w:ascii="Times New Roman" w:hAnsi="Times New Roman" w:eastAsia="仿宋" w:cs="Times New Roman"/>
          <w:sz w:val="32"/>
          <w:szCs w:val="32"/>
        </w:rPr>
        <w:t>　　1.登记排查入园，做好健康观察。提前掌握教职员工和幼儿健康状况，建立台账，做好健康观察。教职员工和幼儿每天入园时须测体温，无发热、干咳等症状方可入园。严格落实幼儿晨午晚检和全日观察制度。在园晨午晚检时，工作人员应当佩戴口罩和一次性手套。家长接送幼儿不入园。</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2.根据托幼机构班级和人员情况，安排各班级错峰、错时入园和离园，并要求家长严格执行，防止人员聚集。园门口可设置1米线隔离带。</w:t>
      </w:r>
      <w:r>
        <w:rPr>
          <w:rFonts w:hint="default" w:ascii="Times New Roman" w:hAnsi="Times New Roman" w:eastAsia="仿宋" w:cs="Times New Roman"/>
          <w:sz w:val="32"/>
          <w:szCs w:val="32"/>
        </w:rPr>
        <w:br w:type="textWrapping"/>
      </w:r>
      <w:r>
        <w:rPr>
          <w:rFonts w:hint="default" w:ascii="Times New Roman" w:hAnsi="Times New Roman" w:eastAsia="楷体" w:cs="Times New Roman"/>
          <w:sz w:val="32"/>
          <w:szCs w:val="32"/>
        </w:rPr>
        <w:t>　　（二）入园后管控。</w:t>
      </w:r>
      <w:r>
        <w:rPr>
          <w:rFonts w:hint="default" w:ascii="Times New Roman" w:hAnsi="Times New Roman" w:eastAsia="楷体" w:cs="Times New Roman"/>
          <w:sz w:val="32"/>
          <w:szCs w:val="32"/>
        </w:rPr>
        <w:br w:type="textWrapping"/>
      </w:r>
      <w:r>
        <w:rPr>
          <w:rFonts w:hint="default" w:ascii="Times New Roman" w:hAnsi="Times New Roman" w:eastAsia="仿宋" w:cs="Times New Roman"/>
          <w:sz w:val="32"/>
          <w:szCs w:val="32"/>
        </w:rPr>
        <w:t>　　1.严格日常管理。坚持早、中、晚</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一日三报告</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制度和点名制度，每日掌握教职员工和幼儿动态、健康情况，加强对教职员工和幼儿的晨、午检工作，实行</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日报告</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零报告</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制度，并向主管部门报告。做好缺勤、早退、病假记录，发现因病缺勤的教职员工和幼儿及时进行追访、登记和上报。</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2.建立幼儿及其共同生活居住的家庭成员及相关人员健康状况和风险接触信息报告制度，每日由家长向主班老师报告。</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3.以班级为单位实施最小单元群体的室内活动管理，避免各最小单元群体之间在活动、游戏、吃饭、午睡等环节的交叉碰面，同时教师要相对固定，减少在不同单元群体之间流动重叠。尽量不举办各类聚集性活动。</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4.做好幼儿手卫生。教育幼儿避免用手接触口眼鼻，注意咳嗽礼仪。在入园后、进食前、便前便后、从户外进入室内、玩耍前后、接触污渍后、擤鼻涕后、打喷嚏用手遮掩口鼻后、手弄脏后，均要洗手。洗手时应当使用洗手液或肥皂，在流动水下按照正确洗手法彻底洗净双手，也可使用速干手消毒剂揉搓双手。确保操场、厕所、食堂、班级等场所或附近洗手设施运行正常。</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5.为幼儿提供均衡膳食。依据幼儿生长发育特点，每日提供充足的新鲜果蔬和奶制品，适量的肉、禽、蛋、鱼类等动物性食物，保证食物种类多样。严格进货渠道，严把食品质量关，严格执行食品进货查验记录制度。</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6.加强幼儿体格锻炼安排。根据幼儿年龄特点安排内容和形式适宜的体格锻炼，每日2个小时以上的户外活动，3岁以上幼儿至少1个小时的中等及以上强度身体活动。</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7.严格落实托幼机构工作人员个人防护措施。幼儿应当在充分保障健康安全的前提下离家到托幼机构，因幼儿特殊生理特征，在园期间不建议戴口罩；托幼机构教师、值守人员、清洁人员及食堂工作人员等应当佩戴口罩，做好手卫生。食堂工作人员还应当穿工作服并保持清洁。</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8.通过多种形式面向教职员工、幼儿和家长开展预防新冠肺炎的宣传教育。教会幼儿正确的洗手方法，培养幼儿养成良好卫生习惯。</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9.托幼机构医务人员应当加强对幼儿计划免疫接种提醒。托幼机构可在教职员工本人或幼儿家长自愿条件下，组织教职员工、幼儿接种流感疫苗。</w:t>
      </w:r>
      <w:r>
        <w:rPr>
          <w:rFonts w:hint="default" w:ascii="Times New Roman" w:hAnsi="Times New Roman" w:eastAsia="仿宋" w:cs="Times New Roman"/>
          <w:sz w:val="32"/>
          <w:szCs w:val="32"/>
        </w:rPr>
        <w:br w:type="textWrapping"/>
      </w:r>
      <w:r>
        <w:rPr>
          <w:rFonts w:hint="default" w:ascii="Times New Roman" w:hAnsi="Times New Roman" w:eastAsia="楷体" w:cs="Times New Roman"/>
          <w:sz w:val="32"/>
          <w:szCs w:val="32"/>
        </w:rPr>
        <w:t>　　（三）重点场所防控。</w:t>
      </w:r>
      <w:r>
        <w:rPr>
          <w:rFonts w:hint="default" w:ascii="Times New Roman" w:hAnsi="Times New Roman" w:eastAsia="楷体" w:cs="Times New Roman"/>
          <w:sz w:val="32"/>
          <w:szCs w:val="32"/>
        </w:rPr>
        <w:br w:type="textWrapping"/>
      </w:r>
      <w:r>
        <w:rPr>
          <w:rFonts w:hint="default" w:ascii="Times New Roman" w:hAnsi="Times New Roman" w:eastAsia="仿宋" w:cs="Times New Roman"/>
          <w:sz w:val="32"/>
          <w:szCs w:val="32"/>
        </w:rPr>
        <w:t>　　1.加强生活、学习、工作场所（如活动室、睡眠室、盥洗室、教师办公室、音乐室、洗手间等）地面和公共区域设施清洁。保持环境卫生整洁，每日定时消毒并记录。用有效消毒剂对门把手、水龙头、楼梯扶手、床围栏等高频接触表面。需加强玩具、毛巾等幼儿用品消毒。</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2.加强对各类生活、学习、工作场所（如活动室、睡眠室、盥洗室、教师办公室、音乐室、洗手间等）通风换气。每日通风不少于3次，每次不少于30分钟，也可采用机械排风。如使用空调，应当保证空调系统供风安全，保证充足的新风输入。</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3.加强饮食饮水卫生。做好餐车、餐（饮）具的清洁消毒。食堂工作人员的工作服应当定期洗涤、消毒。每天对饮水设施进行认真清洁检查，要确保运行正常，有条件时配备速干手消毒剂。</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4.加强垃圾分类管理。垃圾日产日清。做好垃圾盛装容器的清洁和消毒工作。</w:t>
      </w:r>
      <w:r>
        <w:rPr>
          <w:rFonts w:hint="default" w:ascii="Times New Roman" w:hAnsi="Times New Roman" w:eastAsia="仿宋" w:cs="Times New Roman"/>
          <w:sz w:val="32"/>
          <w:szCs w:val="32"/>
        </w:rPr>
        <w:br w:type="textWrapping"/>
      </w:r>
      <w:r>
        <w:rPr>
          <w:rFonts w:hint="default" w:ascii="Times New Roman" w:hAnsi="Times New Roman" w:eastAsia="黑体" w:cs="Times New Roman"/>
          <w:sz w:val="32"/>
          <w:szCs w:val="32"/>
        </w:rPr>
        <w:t>　　三、应急处置</w:t>
      </w:r>
      <w:r>
        <w:rPr>
          <w:rFonts w:hint="default" w:ascii="Times New Roman" w:hAnsi="Times New Roman" w:eastAsia="黑体" w:cs="Times New Roman"/>
          <w:sz w:val="32"/>
          <w:szCs w:val="32"/>
        </w:rPr>
        <w:br w:type="textWrapping"/>
      </w:r>
      <w:r>
        <w:rPr>
          <w:rFonts w:hint="default" w:ascii="Times New Roman" w:hAnsi="Times New Roman" w:eastAsia="仿宋" w:cs="Times New Roman"/>
          <w:sz w:val="32"/>
          <w:szCs w:val="32"/>
        </w:rPr>
        <w:t>　　（一）入园前和在园期间，教职员工或幼儿如出现发热、干咳等症状，应当立即报告，采取居家观察、就医排查或隔离措施，严格按照</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点对点</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协作机制有关规定及时到定点医疗机构就医。</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二）教职员工和幼儿中如出现新冠肺炎疑似病例或确诊病例，托幼机构应当立即启动应急处置机制，在疾控机构指导下采取相应疫情防控处置措施，并配合相关部门做好密切接触者的排查管理等工作。对共同生活、学习的一般接触者要及时进行风险告知，如出现发热、干咳等症状时要及时就医。</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（三）托幼机构要安排专人负责与接受隔离的教职员工和幼儿家长进行联系沟通，掌握其健康状况。教职员工和幼儿病愈后，返校要查验由当地具备资质的医疗单位开具的复课证明。</w:t>
      </w:r>
    </w:p>
    <w:p>
      <w:pPr>
        <w:spacing w:line="590" w:lineRule="exact"/>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758ED"/>
    <w:rsid w:val="24875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2020-08-27T09:10:00Z</dcterms:created>
  <dc:creator>教委收发文</dc:creator>
  <cp:lastModifiedBy>教委收发文</cp:lastModifiedBy>
  <dcterms:modified xsi:type="dcterms:W3CDTF">2020-08-27T09:10:51Z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