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36D" w:rsidRPr="000F236D" w:rsidRDefault="000F236D" w:rsidP="000F236D">
      <w:pPr>
        <w:widowControl/>
        <w:spacing w:before="100" w:beforeAutospacing="1" w:after="100" w:afterAutospacing="1"/>
        <w:jc w:val="left"/>
        <w:outlineLvl w:val="1"/>
        <w:rPr>
          <w:rFonts w:ascii="宋体" w:eastAsia="宋体" w:hAnsi="宋体" w:cs="宋体"/>
          <w:b/>
          <w:bCs/>
          <w:kern w:val="0"/>
          <w:sz w:val="36"/>
          <w:szCs w:val="36"/>
        </w:rPr>
      </w:pPr>
      <w:r w:rsidRPr="000F236D">
        <w:rPr>
          <w:rFonts w:ascii="宋体" w:eastAsia="宋体" w:hAnsi="宋体" w:cs="宋体"/>
          <w:b/>
          <w:bCs/>
          <w:kern w:val="0"/>
          <w:sz w:val="36"/>
          <w:szCs w:val="36"/>
        </w:rPr>
        <w:t>关于对国际航行船舶加注燃料油实行出口退税政策的公告</w:t>
      </w:r>
    </w:p>
    <w:p w:rsidR="000F236D" w:rsidRPr="000F236D" w:rsidRDefault="000F236D" w:rsidP="000F236D">
      <w:pPr>
        <w:widowControl/>
        <w:spacing w:before="100" w:beforeAutospacing="1" w:after="100" w:afterAutospacing="1"/>
        <w:jc w:val="center"/>
        <w:rPr>
          <w:rFonts w:ascii="华文中宋" w:eastAsia="华文中宋" w:hAnsi="华文中宋" w:cs="宋体"/>
          <w:kern w:val="0"/>
          <w:sz w:val="24"/>
          <w:szCs w:val="24"/>
        </w:rPr>
      </w:pPr>
      <w:r w:rsidRPr="000F236D">
        <w:rPr>
          <w:rFonts w:ascii="华文中宋" w:eastAsia="华文中宋" w:hAnsi="华文中宋" w:cs="宋体"/>
          <w:kern w:val="0"/>
          <w:sz w:val="24"/>
          <w:szCs w:val="24"/>
        </w:rPr>
        <w:t xml:space="preserve">　</w:t>
      </w:r>
      <w:r w:rsidRPr="000F236D">
        <w:rPr>
          <w:rFonts w:ascii="华文中宋" w:eastAsia="华文中宋" w:hAnsi="华文中宋" w:cs="宋体"/>
          <w:b/>
          <w:bCs/>
          <w:kern w:val="0"/>
          <w:sz w:val="24"/>
          <w:szCs w:val="24"/>
        </w:rPr>
        <w:t xml:space="preserve">　</w:t>
      </w:r>
      <w:r w:rsidRPr="000F236D">
        <w:rPr>
          <w:rFonts w:ascii="仿宋_GB2312" w:eastAsia="仿宋_GB2312" w:hAnsi="华文中宋" w:cs="宋体"/>
          <w:b/>
          <w:bCs/>
          <w:kern w:val="0"/>
          <w:sz w:val="24"/>
          <w:szCs w:val="24"/>
        </w:rPr>
        <w:t>财政部</w:t>
      </w:r>
      <w:r w:rsidRPr="000F236D">
        <w:rPr>
          <w:rFonts w:ascii="华文中宋" w:eastAsia="华文中宋" w:hAnsi="华文中宋" w:cs="宋体"/>
          <w:b/>
          <w:bCs/>
          <w:kern w:val="0"/>
          <w:sz w:val="24"/>
          <w:szCs w:val="24"/>
        </w:rPr>
        <w:t xml:space="preserve"> </w:t>
      </w:r>
      <w:r w:rsidRPr="000F236D">
        <w:rPr>
          <w:rFonts w:ascii="仿宋_GB2312" w:eastAsia="仿宋_GB2312" w:hAnsi="华文中宋" w:cs="宋体"/>
          <w:b/>
          <w:bCs/>
          <w:kern w:val="0"/>
          <w:sz w:val="24"/>
          <w:szCs w:val="24"/>
        </w:rPr>
        <w:t>税务总局</w:t>
      </w:r>
      <w:r w:rsidRPr="000F236D">
        <w:rPr>
          <w:rFonts w:ascii="华文中宋" w:eastAsia="华文中宋" w:hAnsi="华文中宋" w:cs="宋体"/>
          <w:b/>
          <w:bCs/>
          <w:kern w:val="0"/>
          <w:sz w:val="24"/>
          <w:szCs w:val="24"/>
        </w:rPr>
        <w:t xml:space="preserve"> </w:t>
      </w:r>
      <w:r w:rsidRPr="000F236D">
        <w:rPr>
          <w:rFonts w:ascii="仿宋_GB2312" w:eastAsia="仿宋_GB2312" w:hAnsi="华文中宋" w:cs="宋体"/>
          <w:b/>
          <w:bCs/>
          <w:kern w:val="0"/>
          <w:sz w:val="24"/>
          <w:szCs w:val="24"/>
        </w:rPr>
        <w:t>海关总署公告</w:t>
      </w:r>
      <w:r w:rsidRPr="000F236D">
        <w:rPr>
          <w:rFonts w:ascii="华文中宋" w:eastAsia="华文中宋" w:hAnsi="华文中宋" w:cs="宋体"/>
          <w:b/>
          <w:bCs/>
          <w:kern w:val="0"/>
          <w:sz w:val="24"/>
          <w:szCs w:val="24"/>
        </w:rPr>
        <w:t>2020年第4号</w:t>
      </w:r>
    </w:p>
    <w:p w:rsidR="000F236D" w:rsidRPr="000F236D" w:rsidRDefault="000F236D" w:rsidP="000F236D">
      <w:pPr>
        <w:widowControl/>
        <w:spacing w:before="100" w:beforeAutospacing="1" w:after="100" w:afterAutospacing="1"/>
        <w:jc w:val="left"/>
        <w:rPr>
          <w:rFonts w:ascii="华文中宋" w:eastAsia="华文中宋" w:hAnsi="华文中宋" w:cs="宋体"/>
          <w:kern w:val="0"/>
          <w:sz w:val="24"/>
          <w:szCs w:val="24"/>
        </w:rPr>
      </w:pPr>
      <w:r w:rsidRPr="000F236D">
        <w:rPr>
          <w:rFonts w:ascii="华文中宋" w:eastAsia="华文中宋" w:hAnsi="华文中宋" w:cs="宋体"/>
          <w:kern w:val="0"/>
          <w:sz w:val="24"/>
          <w:szCs w:val="24"/>
        </w:rPr>
        <w:t xml:space="preserve">　　 </w:t>
      </w:r>
      <w:bookmarkStart w:id="0" w:name="_GoBack"/>
      <w:bookmarkEnd w:id="0"/>
    </w:p>
    <w:p w:rsidR="000F236D" w:rsidRPr="000F236D" w:rsidRDefault="000F236D" w:rsidP="000F236D">
      <w:pPr>
        <w:widowControl/>
        <w:spacing w:before="100" w:beforeAutospacing="1" w:after="100" w:afterAutospacing="1"/>
        <w:jc w:val="left"/>
        <w:rPr>
          <w:rFonts w:asciiTheme="minorEastAsia" w:hAnsiTheme="minorEastAsia" w:cs="宋体"/>
          <w:kern w:val="0"/>
          <w:sz w:val="24"/>
          <w:szCs w:val="24"/>
        </w:rPr>
      </w:pPr>
      <w:r w:rsidRPr="000F236D">
        <w:rPr>
          <w:rFonts w:ascii="华文中宋" w:eastAsia="华文中宋" w:hAnsi="华文中宋" w:cs="宋体"/>
          <w:kern w:val="0"/>
          <w:sz w:val="24"/>
          <w:szCs w:val="24"/>
        </w:rPr>
        <w:t xml:space="preserve">　</w:t>
      </w:r>
      <w:r w:rsidRPr="000F236D">
        <w:rPr>
          <w:rFonts w:asciiTheme="minorEastAsia" w:hAnsiTheme="minorEastAsia" w:cs="宋体"/>
          <w:kern w:val="0"/>
          <w:sz w:val="24"/>
          <w:szCs w:val="24"/>
        </w:rPr>
        <w:t xml:space="preserve">　现将国际航行船舶加注燃料油出口退税政策公告如下： </w:t>
      </w:r>
    </w:p>
    <w:p w:rsidR="000F236D" w:rsidRPr="000F236D" w:rsidRDefault="000F236D" w:rsidP="000F236D">
      <w:pPr>
        <w:widowControl/>
        <w:spacing w:before="100" w:beforeAutospacing="1" w:after="100" w:afterAutospacing="1"/>
        <w:jc w:val="left"/>
        <w:rPr>
          <w:rFonts w:asciiTheme="minorEastAsia" w:hAnsiTheme="minorEastAsia" w:cs="宋体"/>
          <w:kern w:val="0"/>
          <w:sz w:val="24"/>
          <w:szCs w:val="24"/>
        </w:rPr>
      </w:pPr>
      <w:r w:rsidRPr="000F236D">
        <w:rPr>
          <w:rFonts w:asciiTheme="minorEastAsia" w:hAnsiTheme="minorEastAsia" w:cs="宋体"/>
          <w:kern w:val="0"/>
          <w:sz w:val="24"/>
          <w:szCs w:val="24"/>
        </w:rPr>
        <w:t xml:space="preserve">　　一、对国际航行船舶在我国沿海港口加注的燃料油，实行出口退（免）税政策，增值税出口退税率为13%。 </w:t>
      </w:r>
    </w:p>
    <w:p w:rsidR="000F236D" w:rsidRPr="000F236D" w:rsidRDefault="000F236D" w:rsidP="000F236D">
      <w:pPr>
        <w:widowControl/>
        <w:spacing w:before="100" w:beforeAutospacing="1" w:after="100" w:afterAutospacing="1"/>
        <w:jc w:val="left"/>
        <w:rPr>
          <w:rFonts w:asciiTheme="minorEastAsia" w:hAnsiTheme="minorEastAsia" w:cs="宋体"/>
          <w:kern w:val="0"/>
          <w:sz w:val="24"/>
          <w:szCs w:val="24"/>
        </w:rPr>
      </w:pPr>
      <w:r w:rsidRPr="000F236D">
        <w:rPr>
          <w:rFonts w:asciiTheme="minorEastAsia" w:hAnsiTheme="minorEastAsia" w:cs="宋体"/>
          <w:kern w:val="0"/>
          <w:sz w:val="24"/>
          <w:szCs w:val="24"/>
        </w:rPr>
        <w:t xml:space="preserve">　　本公告所述燃料油，是指产品编码为“27101922”的产品。 </w:t>
      </w:r>
    </w:p>
    <w:p w:rsidR="000F236D" w:rsidRPr="000F236D" w:rsidRDefault="000F236D" w:rsidP="000F236D">
      <w:pPr>
        <w:widowControl/>
        <w:spacing w:before="100" w:beforeAutospacing="1" w:after="100" w:afterAutospacing="1"/>
        <w:jc w:val="left"/>
        <w:rPr>
          <w:rFonts w:asciiTheme="minorEastAsia" w:hAnsiTheme="minorEastAsia" w:cs="宋体"/>
          <w:kern w:val="0"/>
          <w:sz w:val="24"/>
          <w:szCs w:val="24"/>
        </w:rPr>
      </w:pPr>
      <w:r w:rsidRPr="000F236D">
        <w:rPr>
          <w:rFonts w:asciiTheme="minorEastAsia" w:hAnsiTheme="minorEastAsia" w:cs="宋体"/>
          <w:kern w:val="0"/>
          <w:sz w:val="24"/>
          <w:szCs w:val="24"/>
        </w:rPr>
        <w:t xml:space="preserve">　　二、海关对进入出口监管仓为国际航行船舶加注的燃料油出具出口货物报关单，纳税人凭此出口货物报关单等相关材料向税务部门申报出口退（免）税。 </w:t>
      </w:r>
    </w:p>
    <w:p w:rsidR="000F236D" w:rsidRPr="000F236D" w:rsidRDefault="000F236D" w:rsidP="000F236D">
      <w:pPr>
        <w:widowControl/>
        <w:spacing w:before="100" w:beforeAutospacing="1" w:after="100" w:afterAutospacing="1"/>
        <w:jc w:val="left"/>
        <w:rPr>
          <w:rFonts w:asciiTheme="minorEastAsia" w:hAnsiTheme="minorEastAsia" w:cs="宋体"/>
          <w:kern w:val="0"/>
          <w:sz w:val="24"/>
          <w:szCs w:val="24"/>
        </w:rPr>
      </w:pPr>
      <w:r w:rsidRPr="000F236D">
        <w:rPr>
          <w:rFonts w:asciiTheme="minorEastAsia" w:hAnsiTheme="minorEastAsia" w:cs="宋体"/>
          <w:kern w:val="0"/>
          <w:sz w:val="24"/>
          <w:szCs w:val="24"/>
        </w:rPr>
        <w:t xml:space="preserve">　　三、本公告自2020年2月1日起施行。本公告所述燃料油适用的退税率，以出口货物报关单上注明的出口日期界定。 </w:t>
      </w:r>
    </w:p>
    <w:p w:rsidR="000F236D" w:rsidRPr="000F236D" w:rsidRDefault="000F236D" w:rsidP="000F236D">
      <w:pPr>
        <w:widowControl/>
        <w:spacing w:before="100" w:beforeAutospacing="1" w:after="100" w:afterAutospacing="1"/>
        <w:jc w:val="left"/>
        <w:rPr>
          <w:rFonts w:ascii="华文中宋" w:eastAsia="华文中宋" w:hAnsi="华文中宋" w:cs="宋体"/>
          <w:kern w:val="0"/>
          <w:sz w:val="24"/>
          <w:szCs w:val="24"/>
        </w:rPr>
      </w:pPr>
      <w:r w:rsidRPr="000F236D">
        <w:rPr>
          <w:rFonts w:ascii="华文中宋" w:eastAsia="华文中宋" w:hAnsi="华文中宋" w:cs="宋体"/>
          <w:kern w:val="0"/>
          <w:sz w:val="24"/>
          <w:szCs w:val="24"/>
        </w:rPr>
        <w:t xml:space="preserve">　　  </w:t>
      </w:r>
    </w:p>
    <w:p w:rsidR="000F236D" w:rsidRPr="000F236D" w:rsidRDefault="000F236D" w:rsidP="000F236D">
      <w:pPr>
        <w:widowControl/>
        <w:spacing w:before="100" w:beforeAutospacing="1" w:after="100" w:afterAutospacing="1"/>
        <w:jc w:val="left"/>
        <w:rPr>
          <w:rFonts w:ascii="华文中宋" w:eastAsia="华文中宋" w:hAnsi="华文中宋" w:cs="宋体"/>
          <w:kern w:val="0"/>
          <w:sz w:val="24"/>
          <w:szCs w:val="24"/>
        </w:rPr>
      </w:pPr>
      <w:r w:rsidRPr="000F236D">
        <w:rPr>
          <w:rFonts w:ascii="华文中宋" w:eastAsia="华文中宋" w:hAnsi="华文中宋" w:cs="宋体"/>
          <w:kern w:val="0"/>
          <w:sz w:val="24"/>
          <w:szCs w:val="24"/>
        </w:rPr>
        <w:t xml:space="preserve">　　  </w:t>
      </w:r>
    </w:p>
    <w:p w:rsidR="000F236D" w:rsidRPr="000F236D" w:rsidRDefault="000F236D" w:rsidP="000F236D">
      <w:pPr>
        <w:widowControl/>
        <w:spacing w:before="100" w:beforeAutospacing="1" w:after="100" w:afterAutospacing="1"/>
        <w:jc w:val="left"/>
        <w:rPr>
          <w:rFonts w:ascii="华文中宋" w:eastAsia="华文中宋" w:hAnsi="华文中宋" w:cs="宋体"/>
          <w:kern w:val="0"/>
          <w:sz w:val="24"/>
          <w:szCs w:val="24"/>
        </w:rPr>
      </w:pPr>
      <w:r w:rsidRPr="000F236D">
        <w:rPr>
          <w:rFonts w:ascii="华文中宋" w:eastAsia="华文中宋" w:hAnsi="华文中宋" w:cs="宋体"/>
          <w:kern w:val="0"/>
          <w:sz w:val="24"/>
          <w:szCs w:val="24"/>
        </w:rPr>
        <w:t xml:space="preserve">　　                                                    </w:t>
      </w:r>
      <w:r w:rsidRPr="000F236D">
        <w:rPr>
          <w:rFonts w:ascii="仿宋_GB2312" w:eastAsia="仿宋_GB2312" w:hAnsi="华文中宋" w:cs="宋体"/>
          <w:kern w:val="0"/>
          <w:sz w:val="24"/>
          <w:szCs w:val="24"/>
        </w:rPr>
        <w:t>财政部</w:t>
      </w:r>
      <w:r w:rsidRPr="000F236D">
        <w:rPr>
          <w:rFonts w:ascii="华文中宋" w:eastAsia="华文中宋" w:hAnsi="华文中宋" w:cs="宋体"/>
          <w:kern w:val="0"/>
          <w:sz w:val="24"/>
          <w:szCs w:val="24"/>
        </w:rPr>
        <w:t xml:space="preserve"> </w:t>
      </w:r>
      <w:r w:rsidRPr="000F236D">
        <w:rPr>
          <w:rFonts w:ascii="仿宋_GB2312" w:eastAsia="仿宋_GB2312" w:hAnsi="华文中宋" w:cs="宋体"/>
          <w:kern w:val="0"/>
          <w:sz w:val="24"/>
          <w:szCs w:val="24"/>
        </w:rPr>
        <w:t>税务总局</w:t>
      </w:r>
      <w:r w:rsidRPr="000F236D">
        <w:rPr>
          <w:rFonts w:ascii="华文中宋" w:eastAsia="华文中宋" w:hAnsi="华文中宋" w:cs="宋体"/>
          <w:kern w:val="0"/>
          <w:sz w:val="24"/>
          <w:szCs w:val="24"/>
        </w:rPr>
        <w:t xml:space="preserve"> </w:t>
      </w:r>
      <w:r w:rsidRPr="000F236D">
        <w:rPr>
          <w:rFonts w:ascii="仿宋_GB2312" w:eastAsia="仿宋_GB2312" w:hAnsi="华文中宋" w:cs="宋体"/>
          <w:kern w:val="0"/>
          <w:sz w:val="24"/>
          <w:szCs w:val="24"/>
        </w:rPr>
        <w:t>海关总署</w:t>
      </w:r>
      <w:r w:rsidRPr="000F236D">
        <w:rPr>
          <w:rFonts w:ascii="华文中宋" w:eastAsia="华文中宋" w:hAnsi="华文中宋" w:cs="宋体"/>
          <w:kern w:val="0"/>
          <w:sz w:val="24"/>
          <w:szCs w:val="24"/>
        </w:rPr>
        <w:t> </w:t>
      </w:r>
    </w:p>
    <w:p w:rsidR="000F236D" w:rsidRPr="000F236D" w:rsidRDefault="000F236D" w:rsidP="000F236D">
      <w:pPr>
        <w:widowControl/>
        <w:spacing w:before="100" w:beforeAutospacing="1" w:after="100" w:afterAutospacing="1"/>
        <w:jc w:val="left"/>
        <w:rPr>
          <w:rFonts w:ascii="华文中宋" w:eastAsia="华文中宋" w:hAnsi="华文中宋" w:cs="宋体"/>
          <w:kern w:val="0"/>
          <w:sz w:val="24"/>
          <w:szCs w:val="24"/>
        </w:rPr>
      </w:pPr>
      <w:r w:rsidRPr="000F236D">
        <w:rPr>
          <w:rFonts w:ascii="华文中宋" w:eastAsia="华文中宋" w:hAnsi="华文中宋" w:cs="宋体"/>
          <w:kern w:val="0"/>
          <w:sz w:val="24"/>
          <w:szCs w:val="24"/>
        </w:rPr>
        <w:t xml:space="preserve">　　                                                         </w:t>
      </w:r>
      <w:r>
        <w:rPr>
          <w:rFonts w:ascii="华文中宋" w:eastAsia="华文中宋" w:hAnsi="华文中宋" w:cs="宋体" w:hint="eastAsia"/>
          <w:kern w:val="0"/>
          <w:sz w:val="24"/>
          <w:szCs w:val="24"/>
        </w:rPr>
        <w:t xml:space="preserve">    </w:t>
      </w:r>
      <w:r w:rsidRPr="000F236D">
        <w:rPr>
          <w:rFonts w:ascii="华文中宋" w:eastAsia="华文中宋" w:hAnsi="华文中宋" w:cs="宋体"/>
          <w:kern w:val="0"/>
          <w:sz w:val="24"/>
          <w:szCs w:val="24"/>
        </w:rPr>
        <w:t>2020年1月22日 </w:t>
      </w:r>
    </w:p>
    <w:p w:rsidR="00B3245E" w:rsidRDefault="00B3245E">
      <w:pPr>
        <w:rPr>
          <w:rFonts w:hint="eastAsia"/>
        </w:rPr>
      </w:pPr>
    </w:p>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36D"/>
    <w:rsid w:val="000F236D"/>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F23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F236D"/>
    <w:rPr>
      <w:rFonts w:ascii="宋体" w:eastAsia="宋体" w:hAnsi="宋体" w:cs="宋体"/>
      <w:b/>
      <w:bCs/>
      <w:kern w:val="0"/>
      <w:sz w:val="36"/>
      <w:szCs w:val="36"/>
    </w:rPr>
  </w:style>
  <w:style w:type="paragraph" w:styleId="a3">
    <w:name w:val="Normal (Web)"/>
    <w:basedOn w:val="a"/>
    <w:uiPriority w:val="99"/>
    <w:semiHidden/>
    <w:unhideWhenUsed/>
    <w:rsid w:val="000F236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F236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F23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F236D"/>
    <w:rPr>
      <w:rFonts w:ascii="宋体" w:eastAsia="宋体" w:hAnsi="宋体" w:cs="宋体"/>
      <w:b/>
      <w:bCs/>
      <w:kern w:val="0"/>
      <w:sz w:val="36"/>
      <w:szCs w:val="36"/>
    </w:rPr>
  </w:style>
  <w:style w:type="paragraph" w:styleId="a3">
    <w:name w:val="Normal (Web)"/>
    <w:basedOn w:val="a"/>
    <w:uiPriority w:val="99"/>
    <w:semiHidden/>
    <w:unhideWhenUsed/>
    <w:rsid w:val="000F236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F23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634689">
      <w:bodyDiv w:val="1"/>
      <w:marLeft w:val="0"/>
      <w:marRight w:val="0"/>
      <w:marTop w:val="0"/>
      <w:marBottom w:val="0"/>
      <w:divBdr>
        <w:top w:val="none" w:sz="0" w:space="0" w:color="auto"/>
        <w:left w:val="none" w:sz="0" w:space="0" w:color="auto"/>
        <w:bottom w:val="none" w:sz="0" w:space="0" w:color="auto"/>
        <w:right w:val="none" w:sz="0" w:space="0" w:color="auto"/>
      </w:divBdr>
      <w:divsChild>
        <w:div w:id="110365216">
          <w:marLeft w:val="0"/>
          <w:marRight w:val="0"/>
          <w:marTop w:val="0"/>
          <w:marBottom w:val="0"/>
          <w:divBdr>
            <w:top w:val="none" w:sz="0" w:space="0" w:color="auto"/>
            <w:left w:val="none" w:sz="0" w:space="0" w:color="auto"/>
            <w:bottom w:val="none" w:sz="0" w:space="0" w:color="auto"/>
            <w:right w:val="none" w:sz="0" w:space="0" w:color="auto"/>
          </w:divBdr>
          <w:divsChild>
            <w:div w:id="1694383031">
              <w:marLeft w:val="0"/>
              <w:marRight w:val="0"/>
              <w:marTop w:val="0"/>
              <w:marBottom w:val="0"/>
              <w:divBdr>
                <w:top w:val="none" w:sz="0" w:space="0" w:color="auto"/>
                <w:left w:val="none" w:sz="0" w:space="0" w:color="auto"/>
                <w:bottom w:val="none" w:sz="0" w:space="0" w:color="auto"/>
                <w:right w:val="none" w:sz="0" w:space="0" w:color="auto"/>
              </w:divBdr>
              <w:divsChild>
                <w:div w:id="1406486639">
                  <w:marLeft w:val="0"/>
                  <w:marRight w:val="0"/>
                  <w:marTop w:val="0"/>
                  <w:marBottom w:val="0"/>
                  <w:divBdr>
                    <w:top w:val="none" w:sz="0" w:space="0" w:color="auto"/>
                    <w:left w:val="none" w:sz="0" w:space="0" w:color="auto"/>
                    <w:bottom w:val="none" w:sz="0" w:space="0" w:color="auto"/>
                    <w:right w:val="none" w:sz="0" w:space="0" w:color="auto"/>
                  </w:divBdr>
                  <w:divsChild>
                    <w:div w:id="16655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2020-12-16T11:09:00Z</dcterms:created>
  <dcterms:modified xsi:type="dcterms:W3CDTF">2020-12-16T11:10:00Z</dcterms:modified>
</cp:coreProperties>
</file>