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E0261B" w:rsidRPr="00E0261B" w14:paraId="49FFCEED" w14:textId="77777777" w:rsidTr="00E0261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E0261B" w:rsidRPr="00E0261B" w14:paraId="6D06817A" w14:textId="77777777">
              <w:trPr>
                <w:trHeight w:val="37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1BE2F610" w14:textId="77777777" w:rsidR="00E0261B" w:rsidRPr="00E0261B" w:rsidRDefault="00E0261B" w:rsidP="00E0261B">
                  <w:pPr>
                    <w:widowControl/>
                    <w:spacing w:before="300" w:after="225" w:line="432" w:lineRule="auto"/>
                    <w:jc w:val="center"/>
                    <w:rPr>
                      <w:rFonts w:ascii="宋体" w:eastAsia="宋体" w:hAnsi="宋体" w:cs="宋体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</w:pPr>
                  <w:r w:rsidRPr="00E0261B">
                    <w:rPr>
                      <w:rFonts w:ascii="宋体" w:eastAsia="宋体" w:hAnsi="宋体" w:cs="宋体" w:hint="eastAsia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  <w:t xml:space="preserve">关于在中国境内无住所的个人居住时间判定标准的公告 </w:t>
                  </w:r>
                </w:p>
              </w:tc>
            </w:tr>
          </w:tbl>
          <w:p w14:paraId="2DA211F8" w14:textId="77777777" w:rsidR="00E0261B" w:rsidRPr="00E0261B" w:rsidRDefault="00E0261B" w:rsidP="00E0261B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vanish/>
                <w:color w:val="000000"/>
                <w:kern w:val="0"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E0261B" w:rsidRPr="00E0261B" w14:paraId="0F0DBB5E" w14:textId="77777777">
              <w:trPr>
                <w:trHeight w:val="1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D981942" w14:textId="77777777" w:rsidR="00E0261B" w:rsidRPr="00E0261B" w:rsidRDefault="00E0261B" w:rsidP="00E0261B">
                  <w:pPr>
                    <w:widowControl/>
                    <w:spacing w:line="432" w:lineRule="auto"/>
                    <w:jc w:val="left"/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</w:pPr>
                  <w:r w:rsidRPr="00E0261B"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  <w:pict w14:anchorId="794D0C6F">
                      <v:rect id="_x0000_i1025" style="width:525pt;height:.75pt" o:hrpct="0" o:hralign="center" o:hrstd="t" o:hrnoshade="t" o:hr="t" fillcolor="#99c2e2" stroked="f"/>
                    </w:pict>
                  </w:r>
                </w:p>
              </w:tc>
            </w:tr>
          </w:tbl>
          <w:p w14:paraId="1CD9B614" w14:textId="77777777" w:rsidR="00E0261B" w:rsidRPr="00E0261B" w:rsidRDefault="00E0261B" w:rsidP="00E0261B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vanish/>
                <w:color w:val="000000"/>
                <w:kern w:val="0"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E0261B" w:rsidRPr="00E0261B" w14:paraId="741A9237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672AE831" w14:textId="77777777" w:rsidR="00E0261B" w:rsidRPr="00E0261B" w:rsidRDefault="00E0261B" w:rsidP="00E0261B">
                  <w:pPr>
                    <w:widowControl/>
                    <w:spacing w:line="432" w:lineRule="auto"/>
                    <w:jc w:val="left"/>
                    <w:rPr>
                      <w:rFonts w:ascii="宋体" w:eastAsia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A682FD5" w14:textId="77777777" w:rsidR="00E0261B" w:rsidRPr="00E0261B" w:rsidRDefault="00E0261B" w:rsidP="00E0261B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0261B" w:rsidRPr="00E0261B" w14:paraId="716BBAF6" w14:textId="77777777" w:rsidTr="00E0261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E0261B" w:rsidRPr="00E0261B" w14:paraId="24007B4D" w14:textId="77777777">
              <w:trPr>
                <w:trHeight w:val="760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tbl>
                  <w:tblPr>
                    <w:tblW w:w="425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60"/>
                  </w:tblGrid>
                  <w:tr w:rsidR="00E0261B" w:rsidRPr="00E0261B" w14:paraId="74F83DE6" w14:textId="7777777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75B23E0D" w14:textId="77777777" w:rsidR="00E0261B" w:rsidRPr="00E0261B" w:rsidRDefault="00E0261B" w:rsidP="00E0261B">
                        <w:pPr>
                          <w:widowControl/>
                          <w:spacing w:before="100" w:beforeAutospacing="1" w:after="240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E0261B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财政部 税务总局公告2019年第34号</w:t>
                        </w:r>
                      </w:p>
                      <w:p w14:paraId="52035E66" w14:textId="77777777" w:rsidR="00E0261B" w:rsidRPr="00E0261B" w:rsidRDefault="00E0261B" w:rsidP="00E0261B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E0261B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为贯彻落实修改后的《中华人民共和国个人所得税法》和《中华人民共和国个人所得税法实施条例》，现将在中国境内无住所的个人（以下称无住所个</w:t>
                        </w:r>
                        <w:bookmarkStart w:id="0" w:name="_GoBack"/>
                        <w:bookmarkEnd w:id="0"/>
                        <w:r w:rsidRPr="00E0261B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人）居住时间的判定标准公告如下：</w:t>
                        </w:r>
                      </w:p>
                      <w:p w14:paraId="66495BA0" w14:textId="77777777" w:rsidR="00E0261B" w:rsidRPr="00E0261B" w:rsidRDefault="00E0261B" w:rsidP="00E0261B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E0261B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一、无住所个人一个纳税年度在中国境内累计居住满183天的，如果此前六年在中国境内每年累计居住天数都满183天而且没有任何一年单次离境超过30天，该纳税年度来源于中国境内、境外所得应当缴纳个人所得税；如果此前六年的任一年在中国境内累计居住天数不满183天或者单次离境超过30天，该纳税年度来源于中国境外且由境外单位或者个人支付的所得，免予缴纳个人所得税。</w:t>
                        </w:r>
                      </w:p>
                      <w:p w14:paraId="274CEA89" w14:textId="77777777" w:rsidR="00E0261B" w:rsidRPr="00E0261B" w:rsidRDefault="00E0261B" w:rsidP="00E0261B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E0261B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前款所称此前六年，是指该纳税年度的前一年至前六年的连续六个年度，此前六年的起始年度自2019年（含）以后年度开始计算。</w:t>
                        </w:r>
                      </w:p>
                      <w:p w14:paraId="4CCE4257" w14:textId="77777777" w:rsidR="00E0261B" w:rsidRPr="00E0261B" w:rsidRDefault="00E0261B" w:rsidP="00E0261B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E0261B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二、无住所个人一个纳税年度内在中国境内累计居住天数，按照个人在中国境内累计停留的天数计算。在中国境内停留的当天满24小时的，计入中国境内居住天数，在中国境内停留的当天不足24小时的，不计入中国境内居住天数。</w:t>
                        </w:r>
                      </w:p>
                      <w:p w14:paraId="1FD3E2C4" w14:textId="77777777" w:rsidR="00E0261B" w:rsidRPr="00E0261B" w:rsidRDefault="00E0261B" w:rsidP="00E0261B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E0261B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三、本公告自2019年1月1日起施行。</w:t>
                        </w:r>
                      </w:p>
                      <w:p w14:paraId="1EAF46E8" w14:textId="77777777" w:rsidR="00E0261B" w:rsidRPr="00E0261B" w:rsidRDefault="00E0261B" w:rsidP="00E0261B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E0261B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特此公告。</w:t>
                        </w:r>
                      </w:p>
                      <w:p w14:paraId="453FF39E" w14:textId="77777777" w:rsidR="00E0261B" w:rsidRPr="00E0261B" w:rsidRDefault="00E0261B" w:rsidP="00E0261B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E0261B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  <w:p w14:paraId="4171DD39" w14:textId="77777777" w:rsidR="00E0261B" w:rsidRPr="00E0261B" w:rsidRDefault="00E0261B" w:rsidP="00E0261B">
                        <w:pPr>
                          <w:widowControl/>
                          <w:spacing w:before="100" w:beforeAutospacing="1" w:after="240"/>
                          <w:jc w:val="righ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E0261B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财政部  税务总局</w:t>
                        </w:r>
                      </w:p>
                      <w:p w14:paraId="4840B1F7" w14:textId="77777777" w:rsidR="00E0261B" w:rsidRPr="00E0261B" w:rsidRDefault="00E0261B" w:rsidP="00E0261B">
                        <w:pPr>
                          <w:widowControl/>
                          <w:spacing w:before="100" w:beforeAutospacing="1"/>
                          <w:jc w:val="righ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E0261B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2019年3月14日</w:t>
                        </w:r>
                      </w:p>
                    </w:tc>
                  </w:tr>
                </w:tbl>
                <w:p w14:paraId="726B9358" w14:textId="77777777" w:rsidR="00E0261B" w:rsidRPr="00E0261B" w:rsidRDefault="00E0261B" w:rsidP="00E0261B">
                  <w:pPr>
                    <w:widowControl/>
                    <w:spacing w:line="432" w:lineRule="auto"/>
                    <w:jc w:val="center"/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4186F4D7" w14:textId="77777777" w:rsidR="00E0261B" w:rsidRPr="00E0261B" w:rsidRDefault="00E0261B" w:rsidP="00E0261B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14:paraId="0084197A" w14:textId="77777777" w:rsidR="00D1209C" w:rsidRDefault="00D1209C"/>
    <w:sectPr w:rsidR="00D120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09C"/>
    <w:rsid w:val="00D1209C"/>
    <w:rsid w:val="00E0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3DE0BC-1141-459A-A181-DAFC5FFF3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26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41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9906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 佳桐</dc:creator>
  <cp:keywords/>
  <dc:description/>
  <cp:lastModifiedBy>何 佳桐</cp:lastModifiedBy>
  <cp:revision>2</cp:revision>
  <dcterms:created xsi:type="dcterms:W3CDTF">2019-11-28T08:22:00Z</dcterms:created>
  <dcterms:modified xsi:type="dcterms:W3CDTF">2019-11-28T08:23:00Z</dcterms:modified>
</cp:coreProperties>
</file>