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878" w:rsidRPr="008F0878" w:rsidRDefault="008F0878" w:rsidP="008F0878">
      <w:pPr>
        <w:widowControl/>
        <w:spacing w:before="100" w:beforeAutospacing="1" w:after="100" w:afterAutospacing="1"/>
        <w:jc w:val="center"/>
        <w:outlineLvl w:val="1"/>
        <w:rPr>
          <w:rFonts w:ascii="宋体" w:eastAsia="宋体" w:hAnsi="宋体" w:cs="宋体"/>
          <w:b/>
          <w:bCs/>
          <w:kern w:val="0"/>
          <w:sz w:val="36"/>
          <w:szCs w:val="36"/>
        </w:rPr>
      </w:pPr>
      <w:r w:rsidRPr="008F0878">
        <w:rPr>
          <w:rFonts w:ascii="宋体" w:eastAsia="宋体" w:hAnsi="宋体" w:cs="宋体"/>
          <w:b/>
          <w:bCs/>
          <w:kern w:val="0"/>
          <w:sz w:val="36"/>
          <w:szCs w:val="36"/>
        </w:rPr>
        <w:t>关于继续执行的资源税优惠政策的公告</w:t>
      </w:r>
    </w:p>
    <w:p w:rsidR="008F0878" w:rsidRPr="008F0878" w:rsidRDefault="008F0878" w:rsidP="008F0878">
      <w:pPr>
        <w:widowControl/>
        <w:spacing w:before="100" w:beforeAutospacing="1" w:after="100" w:afterAutospacing="1"/>
        <w:jc w:val="center"/>
        <w:rPr>
          <w:rFonts w:ascii="宋体" w:eastAsia="宋体" w:hAnsi="宋体" w:cs="宋体"/>
          <w:kern w:val="0"/>
          <w:sz w:val="24"/>
          <w:szCs w:val="24"/>
        </w:rPr>
      </w:pPr>
      <w:r w:rsidRPr="008F0878">
        <w:rPr>
          <w:rFonts w:ascii="宋体" w:eastAsia="宋体" w:hAnsi="宋体" w:cs="宋体"/>
          <w:b/>
          <w:bCs/>
          <w:kern w:val="0"/>
          <w:sz w:val="24"/>
          <w:szCs w:val="24"/>
        </w:rPr>
        <w:t>财政部 税务总局公告2020年第32号</w:t>
      </w:r>
    </w:p>
    <w:p w:rsidR="008F0878" w:rsidRPr="00220BA6" w:rsidRDefault="008F0878" w:rsidP="008F0878">
      <w:pPr>
        <w:widowControl/>
        <w:spacing w:before="100" w:beforeAutospacing="1" w:after="100" w:afterAutospacing="1"/>
        <w:jc w:val="left"/>
        <w:rPr>
          <w:rFonts w:ascii="宋体" w:eastAsia="宋体" w:hAnsi="宋体" w:cs="宋体"/>
          <w:kern w:val="0"/>
          <w:sz w:val="24"/>
          <w:szCs w:val="24"/>
        </w:rPr>
      </w:pPr>
      <w:r w:rsidRPr="008F0878">
        <w:rPr>
          <w:rFonts w:ascii="宋体" w:eastAsia="宋体" w:hAnsi="宋体" w:cs="宋体"/>
          <w:kern w:val="0"/>
          <w:sz w:val="24"/>
          <w:szCs w:val="24"/>
        </w:rPr>
        <w:t xml:space="preserve">　　《中华人民共和国资源税法》已由第十三届全国人民代表大会常务委员会第十二次会议于2019年8月26日通过，自2020年9月1日起施行。为贯彻落实</w:t>
      </w:r>
      <w:r w:rsidRPr="00220BA6">
        <w:rPr>
          <w:rFonts w:ascii="宋体" w:eastAsia="宋体" w:hAnsi="宋体" w:cs="宋体"/>
          <w:kern w:val="0"/>
          <w:sz w:val="24"/>
          <w:szCs w:val="24"/>
        </w:rPr>
        <w:t>资源税法，现将税法施行后继续执行的资源税优惠政策公告如下：</w:t>
      </w:r>
    </w:p>
    <w:p w:rsidR="008F0878" w:rsidRPr="00220BA6" w:rsidRDefault="008F0878" w:rsidP="008F0878">
      <w:pPr>
        <w:widowControl/>
        <w:spacing w:before="100" w:beforeAutospacing="1" w:after="100" w:afterAutospacing="1"/>
        <w:jc w:val="left"/>
        <w:rPr>
          <w:rFonts w:ascii="宋体" w:eastAsia="宋体" w:hAnsi="宋体" w:cs="宋体"/>
          <w:kern w:val="0"/>
          <w:sz w:val="24"/>
          <w:szCs w:val="24"/>
        </w:rPr>
      </w:pPr>
      <w:r w:rsidRPr="00220BA6">
        <w:rPr>
          <w:rFonts w:ascii="宋体" w:eastAsia="宋体" w:hAnsi="宋体" w:cs="宋体"/>
          <w:kern w:val="0"/>
          <w:sz w:val="24"/>
          <w:szCs w:val="24"/>
        </w:rPr>
        <w:t xml:space="preserve">　　1.对青藏铁路公司及其所属单位运营期间自采自用的砂、石等材料免征资源税。具体操作按《财政部 国家税务总局关于青藏铁路公司运营期间有关税收等政策问题的通知》（财税〔2007〕11号）第三条规定执行。</w:t>
      </w:r>
    </w:p>
    <w:p w:rsidR="008F0878" w:rsidRPr="00220BA6" w:rsidRDefault="008F0878" w:rsidP="008F0878">
      <w:pPr>
        <w:widowControl/>
        <w:spacing w:before="100" w:beforeAutospacing="1" w:after="100" w:afterAutospacing="1"/>
        <w:jc w:val="left"/>
        <w:rPr>
          <w:rFonts w:ascii="宋体" w:eastAsia="宋体" w:hAnsi="宋体" w:cs="宋体"/>
          <w:kern w:val="0"/>
          <w:sz w:val="24"/>
          <w:szCs w:val="24"/>
        </w:rPr>
      </w:pPr>
      <w:r w:rsidRPr="00220BA6">
        <w:rPr>
          <w:rFonts w:ascii="宋体" w:eastAsia="宋体" w:hAnsi="宋体" w:cs="宋体"/>
          <w:kern w:val="0"/>
          <w:sz w:val="24"/>
          <w:szCs w:val="24"/>
        </w:rPr>
        <w:t xml:space="preserve">　　2.自2018年4月1日至2021年3月31日，对页岩气资源税减征30%。具体操作按《财政部 国家税务总局关于对页岩气减征资源税的通知》（财税〔2018〕26号）规定执行。</w:t>
      </w:r>
    </w:p>
    <w:p w:rsidR="008F0878" w:rsidRPr="00220BA6" w:rsidRDefault="008F0878" w:rsidP="008F0878">
      <w:pPr>
        <w:widowControl/>
        <w:spacing w:before="100" w:beforeAutospacing="1" w:after="100" w:afterAutospacing="1"/>
        <w:jc w:val="left"/>
        <w:rPr>
          <w:rFonts w:ascii="宋体" w:eastAsia="宋体" w:hAnsi="宋体" w:cs="宋体"/>
          <w:kern w:val="0"/>
          <w:sz w:val="24"/>
          <w:szCs w:val="24"/>
        </w:rPr>
      </w:pPr>
      <w:r w:rsidRPr="00220BA6">
        <w:rPr>
          <w:rFonts w:ascii="宋体" w:eastAsia="宋体" w:hAnsi="宋体" w:cs="宋体"/>
          <w:kern w:val="0"/>
          <w:sz w:val="24"/>
          <w:szCs w:val="24"/>
        </w:rPr>
        <w:t xml:space="preserve">　　3.自2019年1月1日至2021年12月31日，对增值税小规模纳税人可以在50%的税额幅度内减征资源税。具体操作按《财政部 税务总局关于实施小微企业普惠性税收减免政策的通知》（财税〔2019〕13号）有关规定执行。</w:t>
      </w:r>
    </w:p>
    <w:p w:rsidR="008F0878" w:rsidRPr="008F0878" w:rsidRDefault="008F0878" w:rsidP="008F0878">
      <w:pPr>
        <w:widowControl/>
        <w:spacing w:before="100" w:beforeAutospacing="1" w:after="100" w:afterAutospacing="1"/>
        <w:jc w:val="left"/>
        <w:rPr>
          <w:rFonts w:ascii="宋体" w:eastAsia="宋体" w:hAnsi="宋体" w:cs="宋体"/>
          <w:kern w:val="0"/>
          <w:sz w:val="24"/>
          <w:szCs w:val="24"/>
        </w:rPr>
      </w:pPr>
      <w:r w:rsidRPr="00220BA6">
        <w:rPr>
          <w:rFonts w:ascii="宋体" w:eastAsia="宋体" w:hAnsi="宋体" w:cs="宋体"/>
          <w:kern w:val="0"/>
          <w:sz w:val="24"/>
          <w:szCs w:val="24"/>
        </w:rPr>
        <w:t xml:space="preserve">　　4.自2014年12月1日至2023年8月31日，对充填开采置换出来的煤炭，资源税减征50%。</w:t>
      </w:r>
      <w:bookmarkStart w:id="0" w:name="_GoBack"/>
      <w:bookmarkEnd w:id="0"/>
    </w:p>
    <w:p w:rsidR="008F0878" w:rsidRPr="008F0878" w:rsidRDefault="008F0878" w:rsidP="008F0878">
      <w:pPr>
        <w:widowControl/>
        <w:spacing w:before="100" w:beforeAutospacing="1" w:after="100" w:afterAutospacing="1"/>
        <w:jc w:val="left"/>
        <w:rPr>
          <w:rFonts w:ascii="宋体" w:eastAsia="宋体" w:hAnsi="宋体" w:cs="宋体"/>
          <w:kern w:val="0"/>
          <w:sz w:val="24"/>
          <w:szCs w:val="24"/>
        </w:rPr>
      </w:pPr>
      <w:r w:rsidRPr="008F0878">
        <w:rPr>
          <w:rFonts w:ascii="宋体" w:eastAsia="宋体" w:hAnsi="宋体" w:cs="宋体"/>
          <w:kern w:val="0"/>
          <w:sz w:val="24"/>
          <w:szCs w:val="24"/>
        </w:rPr>
        <w:t xml:space="preserve">　　特此公告。</w:t>
      </w:r>
    </w:p>
    <w:p w:rsidR="008F0878" w:rsidRPr="008F0878" w:rsidRDefault="008F0878" w:rsidP="008F0878">
      <w:pPr>
        <w:widowControl/>
        <w:spacing w:before="100" w:beforeAutospacing="1" w:after="100" w:afterAutospacing="1"/>
        <w:jc w:val="right"/>
        <w:rPr>
          <w:rFonts w:ascii="宋体" w:eastAsia="宋体" w:hAnsi="宋体" w:cs="宋体"/>
          <w:kern w:val="0"/>
          <w:sz w:val="24"/>
          <w:szCs w:val="24"/>
        </w:rPr>
      </w:pPr>
      <w:r w:rsidRPr="008F0878">
        <w:rPr>
          <w:rFonts w:ascii="宋体" w:eastAsia="宋体" w:hAnsi="宋体" w:cs="宋体"/>
          <w:kern w:val="0"/>
          <w:sz w:val="24"/>
          <w:szCs w:val="24"/>
        </w:rPr>
        <w:t xml:space="preserve">　　财政部　税务总局</w:t>
      </w:r>
    </w:p>
    <w:p w:rsidR="008F0878" w:rsidRPr="008F0878" w:rsidRDefault="008F0878" w:rsidP="008F0878">
      <w:pPr>
        <w:widowControl/>
        <w:spacing w:before="100" w:beforeAutospacing="1" w:after="100" w:afterAutospacing="1"/>
        <w:jc w:val="right"/>
        <w:rPr>
          <w:rFonts w:ascii="宋体" w:eastAsia="宋体" w:hAnsi="宋体" w:cs="宋体"/>
          <w:kern w:val="0"/>
          <w:sz w:val="24"/>
          <w:szCs w:val="24"/>
        </w:rPr>
      </w:pPr>
      <w:r w:rsidRPr="008F0878">
        <w:rPr>
          <w:rFonts w:ascii="宋体" w:eastAsia="宋体" w:hAnsi="宋体" w:cs="宋体"/>
          <w:kern w:val="0"/>
          <w:sz w:val="24"/>
          <w:szCs w:val="24"/>
        </w:rPr>
        <w:t xml:space="preserve">　　2020年6月24日</w:t>
      </w:r>
    </w:p>
    <w:p w:rsidR="00B3245E" w:rsidRDefault="00B3245E"/>
    <w:sectPr w:rsidR="00B324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BA6" w:rsidRDefault="00220BA6" w:rsidP="00220BA6">
      <w:r>
        <w:separator/>
      </w:r>
    </w:p>
  </w:endnote>
  <w:endnote w:type="continuationSeparator" w:id="0">
    <w:p w:rsidR="00220BA6" w:rsidRDefault="00220BA6" w:rsidP="00220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BA6" w:rsidRDefault="00220BA6" w:rsidP="00220BA6">
      <w:r>
        <w:separator/>
      </w:r>
    </w:p>
  </w:footnote>
  <w:footnote w:type="continuationSeparator" w:id="0">
    <w:p w:rsidR="00220BA6" w:rsidRDefault="00220BA6" w:rsidP="00220B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878"/>
    <w:rsid w:val="00220BA6"/>
    <w:rsid w:val="0036284C"/>
    <w:rsid w:val="008F0878"/>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F087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F0878"/>
    <w:rPr>
      <w:rFonts w:ascii="宋体" w:eastAsia="宋体" w:hAnsi="宋体" w:cs="宋体"/>
      <w:b/>
      <w:bCs/>
      <w:kern w:val="0"/>
      <w:sz w:val="36"/>
      <w:szCs w:val="36"/>
    </w:rPr>
  </w:style>
  <w:style w:type="paragraph" w:styleId="a3">
    <w:name w:val="Normal (Web)"/>
    <w:basedOn w:val="a"/>
    <w:uiPriority w:val="99"/>
    <w:semiHidden/>
    <w:unhideWhenUsed/>
    <w:rsid w:val="008F087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F0878"/>
    <w:rPr>
      <w:b/>
      <w:bCs/>
    </w:rPr>
  </w:style>
  <w:style w:type="paragraph" w:styleId="a5">
    <w:name w:val="header"/>
    <w:basedOn w:val="a"/>
    <w:link w:val="Char"/>
    <w:uiPriority w:val="99"/>
    <w:unhideWhenUsed/>
    <w:rsid w:val="00220B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20BA6"/>
    <w:rPr>
      <w:sz w:val="18"/>
      <w:szCs w:val="18"/>
    </w:rPr>
  </w:style>
  <w:style w:type="paragraph" w:styleId="a6">
    <w:name w:val="footer"/>
    <w:basedOn w:val="a"/>
    <w:link w:val="Char0"/>
    <w:uiPriority w:val="99"/>
    <w:unhideWhenUsed/>
    <w:rsid w:val="00220BA6"/>
    <w:pPr>
      <w:tabs>
        <w:tab w:val="center" w:pos="4153"/>
        <w:tab w:val="right" w:pos="8306"/>
      </w:tabs>
      <w:snapToGrid w:val="0"/>
      <w:jc w:val="left"/>
    </w:pPr>
    <w:rPr>
      <w:sz w:val="18"/>
      <w:szCs w:val="18"/>
    </w:rPr>
  </w:style>
  <w:style w:type="character" w:customStyle="1" w:styleId="Char0">
    <w:name w:val="页脚 Char"/>
    <w:basedOn w:val="a0"/>
    <w:link w:val="a6"/>
    <w:uiPriority w:val="99"/>
    <w:rsid w:val="00220BA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F087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F0878"/>
    <w:rPr>
      <w:rFonts w:ascii="宋体" w:eastAsia="宋体" w:hAnsi="宋体" w:cs="宋体"/>
      <w:b/>
      <w:bCs/>
      <w:kern w:val="0"/>
      <w:sz w:val="36"/>
      <w:szCs w:val="36"/>
    </w:rPr>
  </w:style>
  <w:style w:type="paragraph" w:styleId="a3">
    <w:name w:val="Normal (Web)"/>
    <w:basedOn w:val="a"/>
    <w:uiPriority w:val="99"/>
    <w:semiHidden/>
    <w:unhideWhenUsed/>
    <w:rsid w:val="008F087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F0878"/>
    <w:rPr>
      <w:b/>
      <w:bCs/>
    </w:rPr>
  </w:style>
  <w:style w:type="paragraph" w:styleId="a5">
    <w:name w:val="header"/>
    <w:basedOn w:val="a"/>
    <w:link w:val="Char"/>
    <w:uiPriority w:val="99"/>
    <w:unhideWhenUsed/>
    <w:rsid w:val="00220B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20BA6"/>
    <w:rPr>
      <w:sz w:val="18"/>
      <w:szCs w:val="18"/>
    </w:rPr>
  </w:style>
  <w:style w:type="paragraph" w:styleId="a6">
    <w:name w:val="footer"/>
    <w:basedOn w:val="a"/>
    <w:link w:val="Char0"/>
    <w:uiPriority w:val="99"/>
    <w:unhideWhenUsed/>
    <w:rsid w:val="00220BA6"/>
    <w:pPr>
      <w:tabs>
        <w:tab w:val="center" w:pos="4153"/>
        <w:tab w:val="right" w:pos="8306"/>
      </w:tabs>
      <w:snapToGrid w:val="0"/>
      <w:jc w:val="left"/>
    </w:pPr>
    <w:rPr>
      <w:sz w:val="18"/>
      <w:szCs w:val="18"/>
    </w:rPr>
  </w:style>
  <w:style w:type="character" w:customStyle="1" w:styleId="Char0">
    <w:name w:val="页脚 Char"/>
    <w:basedOn w:val="a0"/>
    <w:link w:val="a6"/>
    <w:uiPriority w:val="99"/>
    <w:rsid w:val="00220BA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350574">
      <w:bodyDiv w:val="1"/>
      <w:marLeft w:val="0"/>
      <w:marRight w:val="0"/>
      <w:marTop w:val="0"/>
      <w:marBottom w:val="0"/>
      <w:divBdr>
        <w:top w:val="none" w:sz="0" w:space="0" w:color="auto"/>
        <w:left w:val="none" w:sz="0" w:space="0" w:color="auto"/>
        <w:bottom w:val="none" w:sz="0" w:space="0" w:color="auto"/>
        <w:right w:val="none" w:sz="0" w:space="0" w:color="auto"/>
      </w:divBdr>
      <w:divsChild>
        <w:div w:id="1319382725">
          <w:marLeft w:val="0"/>
          <w:marRight w:val="0"/>
          <w:marTop w:val="0"/>
          <w:marBottom w:val="0"/>
          <w:divBdr>
            <w:top w:val="none" w:sz="0" w:space="0" w:color="auto"/>
            <w:left w:val="none" w:sz="0" w:space="0" w:color="auto"/>
            <w:bottom w:val="none" w:sz="0" w:space="0" w:color="auto"/>
            <w:right w:val="none" w:sz="0" w:space="0" w:color="auto"/>
          </w:divBdr>
          <w:divsChild>
            <w:div w:id="1954819494">
              <w:marLeft w:val="0"/>
              <w:marRight w:val="0"/>
              <w:marTop w:val="0"/>
              <w:marBottom w:val="0"/>
              <w:divBdr>
                <w:top w:val="none" w:sz="0" w:space="0" w:color="auto"/>
                <w:left w:val="none" w:sz="0" w:space="0" w:color="auto"/>
                <w:bottom w:val="none" w:sz="0" w:space="0" w:color="auto"/>
                <w:right w:val="none" w:sz="0" w:space="0" w:color="auto"/>
              </w:divBdr>
              <w:divsChild>
                <w:div w:id="133060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78</Words>
  <Characters>447</Characters>
  <Application>Microsoft Office Word</Application>
  <DocSecurity>0</DocSecurity>
  <Lines>3</Lines>
  <Paragraphs>1</Paragraphs>
  <ScaleCrop>false</ScaleCrop>
  <Company/>
  <LinksUpToDate>false</LinksUpToDate>
  <CharactersWithSpaces>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2</cp:revision>
  <dcterms:created xsi:type="dcterms:W3CDTF">2020-12-16T11:38:00Z</dcterms:created>
  <dcterms:modified xsi:type="dcterms:W3CDTF">2020-12-31T02:09:00Z</dcterms:modified>
</cp:coreProperties>
</file>