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center"/>
        <w:rPr>
          <w:rFonts w:ascii="微软雅黑" w:hAnsi="微软雅黑" w:eastAsia="微软雅黑" w:cs="微软雅黑"/>
          <w:b/>
          <w:bCs/>
          <w:i w:val="0"/>
          <w:iCs w:val="0"/>
          <w:caps w:val="0"/>
          <w:color w:val="333333"/>
          <w:spacing w:val="0"/>
          <w:sz w:val="28"/>
          <w:szCs w:val="28"/>
        </w:rPr>
      </w:pPr>
      <w:r>
        <w:rPr>
          <w:rFonts w:hint="eastAsia" w:ascii="微软雅黑" w:hAnsi="微软雅黑" w:eastAsia="微软雅黑" w:cs="微软雅黑"/>
          <w:b/>
          <w:bCs/>
          <w:i w:val="0"/>
          <w:iCs w:val="0"/>
          <w:caps w:val="0"/>
          <w:color w:val="333333"/>
          <w:spacing w:val="0"/>
          <w:kern w:val="0"/>
          <w:sz w:val="28"/>
          <w:szCs w:val="28"/>
          <w:bdr w:val="none" w:color="auto" w:sz="0" w:space="0"/>
          <w:shd w:val="clear" w:fill="FFFFFF"/>
          <w:lang w:val="en-US" w:eastAsia="zh-CN" w:bidi="ar"/>
        </w:rPr>
        <w:t>重庆市人民政府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center"/>
        <w:rPr>
          <w:rFonts w:hint="eastAsia" w:ascii="微软雅黑" w:hAnsi="微软雅黑" w:eastAsia="微软雅黑" w:cs="微软雅黑"/>
          <w:b/>
          <w:bCs/>
          <w:i w:val="0"/>
          <w:iCs w:val="0"/>
          <w:caps w:val="0"/>
          <w:color w:val="333333"/>
          <w:spacing w:val="0"/>
          <w:sz w:val="28"/>
          <w:szCs w:val="28"/>
        </w:rPr>
      </w:pPr>
      <w:r>
        <w:rPr>
          <w:rFonts w:hint="eastAsia" w:ascii="微软雅黑" w:hAnsi="微软雅黑" w:eastAsia="微软雅黑" w:cs="微软雅黑"/>
          <w:b/>
          <w:bCs/>
          <w:i w:val="0"/>
          <w:iCs w:val="0"/>
          <w:caps w:val="0"/>
          <w:color w:val="333333"/>
          <w:spacing w:val="0"/>
          <w:kern w:val="0"/>
          <w:sz w:val="28"/>
          <w:szCs w:val="28"/>
          <w:bdr w:val="none" w:color="auto" w:sz="0" w:space="0"/>
          <w:shd w:val="clear" w:fill="FFFFFF"/>
          <w:lang w:val="en-US" w:eastAsia="zh-CN" w:bidi="ar"/>
        </w:rPr>
        <w:t>关于调整部分车船税年基准税额和税收优惠政策的公告</w:t>
      </w:r>
    </w:p>
    <w:p>
      <w:pPr>
        <w:jc w:val="center"/>
        <w:rPr>
          <w:rFonts w:hint="eastAsia" w:ascii="宋体" w:hAnsi="宋体" w:eastAsia="宋体" w:cs="宋体"/>
          <w:i w:val="0"/>
          <w:iCs w:val="0"/>
          <w:caps w:val="0"/>
          <w:color w:val="333333"/>
          <w:spacing w:val="0"/>
          <w:sz w:val="28"/>
          <w:szCs w:val="28"/>
          <w:shd w:val="clear" w:fill="FFFFFF"/>
        </w:rPr>
      </w:pPr>
      <w:bookmarkStart w:id="0" w:name="_GoBack"/>
      <w:r>
        <w:rPr>
          <w:rFonts w:hint="eastAsia" w:ascii="宋体" w:hAnsi="宋体" w:eastAsia="宋体" w:cs="宋体"/>
          <w:i w:val="0"/>
          <w:iCs w:val="0"/>
          <w:caps w:val="0"/>
          <w:color w:val="333333"/>
          <w:spacing w:val="0"/>
          <w:sz w:val="28"/>
          <w:szCs w:val="28"/>
          <w:shd w:val="clear" w:fill="FFFFFF"/>
        </w:rPr>
        <w:t>渝府发〔2022〕32号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深入实施减税降费，切实减轻市场主体税收负担，根据《中华人民共和国车船税法》第二条、第五条规定，结合成渝地区双城经济圈税费政策协同的要求，现将我市调整部分车船税年基准税额和税收优惠政策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一、将中型客车（核定载客人数10—19人）车船税年基准税额调整为480元；将大型客车（核定载客人数20人〔含〕以上）车船税年基准税额调整为540元。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二、对我市同时符合下列条件的公共交通车船免征车船税：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（一）依法取得运营资格；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（二）执行物价部门规定的票价标准；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（三）按照规定时间、线路和站点运营；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（四）供公众乘用；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（五）承担社会公益性服务或执行政府指令性任务。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三、对我市农村居民拥有并主要在农村地区使用的摩托车、三轮汽车和低速载货汽车免征车船税。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重庆市人民政府办公厅关于印发重庆市车船税实施办法的通知》（渝办发〔2011〕365号）中涉及的中型客车、大型客车的年基准税额，以及重庆市涉及公共交通车船，农村居民拥有并主要在农村地区使用的摩托车、三轮汽车和低速载货汽车的车船税减免政策按本公告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五、本公告自2022年1月1日起施行。纳税人已按原政策缴纳2022年度中型客车、大型客车、公共交通车船车船税的，可到税务机关办理退税。</w:t>
      </w:r>
    </w:p>
    <w:p>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重庆市人民政府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2022年7月4日　</w:t>
      </w:r>
    </w:p>
    <w:p>
      <w:pPr>
        <w:jc w:val="both"/>
        <w:rPr>
          <w:rFonts w:ascii="微软雅黑" w:hAnsi="微软雅黑" w:eastAsia="微软雅黑" w:cs="微软雅黑"/>
          <w:i w:val="0"/>
          <w:iCs w:val="0"/>
          <w:caps w:val="0"/>
          <w:color w:val="333333"/>
          <w:spacing w:val="0"/>
          <w:sz w:val="16"/>
          <w:szCs w:val="16"/>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隶书">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2MGMzYWRkMjM5YzhjMmIxZDZlZjViMjQ3ZGM1NWQifQ=="/>
  </w:docVars>
  <w:rsids>
    <w:rsidRoot w:val="4C413B1E"/>
    <w:rsid w:val="4C413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2023-03-06T01:45:00Z</dcterms:created>
  <dc:creator>往事随风</dc:creator>
  <cp:lastModifiedBy>往事随风</cp:lastModifiedBy>
  <dcterms:modified xsi:type="dcterms:W3CDTF">2023-03-06T01:48:52Z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70C1F62BB64A48968CC6D7AE64AF38C8</vt:lpwstr>
  </property>
</Properties>
</file>