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38A" w:rsidRPr="00BC638A" w:rsidRDefault="00BC638A" w:rsidP="00BC638A">
      <w:pPr>
        <w:widowControl/>
        <w:spacing w:before="100" w:beforeAutospacing="1" w:after="100" w:afterAutospacing="1"/>
        <w:jc w:val="center"/>
        <w:outlineLvl w:val="1"/>
        <w:rPr>
          <w:rFonts w:ascii="宋体" w:eastAsia="宋体" w:hAnsi="宋体" w:cs="宋体"/>
          <w:b/>
          <w:bCs/>
          <w:kern w:val="0"/>
          <w:sz w:val="36"/>
          <w:szCs w:val="36"/>
        </w:rPr>
      </w:pPr>
      <w:r w:rsidRPr="00BC638A">
        <w:rPr>
          <w:rFonts w:ascii="宋体" w:eastAsia="宋体" w:hAnsi="宋体" w:cs="宋体"/>
          <w:b/>
          <w:bCs/>
          <w:kern w:val="0"/>
          <w:sz w:val="36"/>
          <w:szCs w:val="36"/>
        </w:rPr>
        <w:t>关于发布第二批适用增值税政策的抗癌药品和罕见病药品清单的公告</w:t>
      </w:r>
      <w:bookmarkStart w:id="0" w:name="_GoBack"/>
      <w:bookmarkEnd w:id="0"/>
    </w:p>
    <w:p w:rsidR="00BC638A" w:rsidRPr="00BC638A" w:rsidRDefault="00BC638A" w:rsidP="00BC638A">
      <w:pPr>
        <w:widowControl/>
        <w:spacing w:before="100" w:beforeAutospacing="1" w:after="100" w:afterAutospacing="1"/>
        <w:jc w:val="center"/>
        <w:rPr>
          <w:rFonts w:ascii="宋体" w:eastAsia="宋体" w:hAnsi="宋体" w:cs="宋体"/>
          <w:kern w:val="0"/>
          <w:sz w:val="24"/>
          <w:szCs w:val="24"/>
        </w:rPr>
      </w:pPr>
      <w:r w:rsidRPr="00BC638A">
        <w:rPr>
          <w:rFonts w:ascii="宋体" w:eastAsia="宋体" w:hAnsi="宋体" w:cs="宋体"/>
          <w:b/>
          <w:bCs/>
          <w:kern w:val="0"/>
          <w:sz w:val="24"/>
          <w:szCs w:val="24"/>
        </w:rPr>
        <w:t>财政部 海关总署 税务总局 药监局公告2020年第39号</w:t>
      </w:r>
    </w:p>
    <w:p w:rsidR="00BC638A" w:rsidRPr="00BC638A" w:rsidRDefault="00BC638A" w:rsidP="00BC638A">
      <w:pPr>
        <w:widowControl/>
        <w:spacing w:before="100" w:beforeAutospacing="1" w:after="100" w:afterAutospacing="1"/>
        <w:jc w:val="left"/>
        <w:rPr>
          <w:rFonts w:asciiTheme="majorEastAsia" w:eastAsiaTheme="majorEastAsia" w:hAnsiTheme="majorEastAsia" w:cs="宋体"/>
          <w:kern w:val="0"/>
          <w:sz w:val="24"/>
          <w:szCs w:val="24"/>
        </w:rPr>
      </w:pPr>
      <w:r>
        <w:rPr>
          <w:rFonts w:ascii="宋体" w:eastAsia="宋体" w:hAnsi="宋体" w:cs="宋体"/>
          <w:kern w:val="0"/>
          <w:sz w:val="24"/>
          <w:szCs w:val="24"/>
        </w:rPr>
        <w:t>  </w:t>
      </w:r>
      <w:r w:rsidRPr="00BC638A">
        <w:rPr>
          <w:rFonts w:asciiTheme="majorEastAsia" w:eastAsiaTheme="majorEastAsia" w:hAnsiTheme="majorEastAsia" w:cs="宋体"/>
          <w:kern w:val="0"/>
          <w:sz w:val="24"/>
          <w:szCs w:val="24"/>
        </w:rPr>
        <w:t>为鼓励制药产业发展，降低患者用药成本，自2020年10月1日起，本公告附件1中的抗癌药品和罕见病药品，按照《财政部 海关总署 税务总局 国家药品监督管理局关于抗癌药品增值税政策的通知》（财税〔2018〕47号）、《财政部 海关总署 税务总局 药监局关于罕见病药品增值税政策的通知》（财税〔2019〕24号）规定执行相关增值税政策。上述通知已发布的部分抗癌药品和罕见病药品按附件2确定税号。 </w:t>
      </w:r>
    </w:p>
    <w:p w:rsidR="00BC638A" w:rsidRPr="00BC638A" w:rsidRDefault="00BC638A" w:rsidP="00BC638A">
      <w:pPr>
        <w:widowControl/>
        <w:spacing w:before="100" w:beforeAutospacing="1" w:after="100" w:afterAutospacing="1"/>
        <w:jc w:val="left"/>
        <w:rPr>
          <w:rFonts w:asciiTheme="majorEastAsia" w:eastAsiaTheme="majorEastAsia" w:hAnsiTheme="majorEastAsia" w:cs="宋体"/>
          <w:kern w:val="0"/>
          <w:sz w:val="24"/>
          <w:szCs w:val="24"/>
        </w:rPr>
      </w:pPr>
      <w:r w:rsidRPr="00BC638A">
        <w:rPr>
          <w:rFonts w:asciiTheme="majorEastAsia" w:eastAsiaTheme="majorEastAsia" w:hAnsiTheme="majorEastAsia" w:cs="宋体"/>
          <w:kern w:val="0"/>
          <w:sz w:val="24"/>
          <w:szCs w:val="24"/>
        </w:rPr>
        <w:t>   特此公告。 </w:t>
      </w:r>
    </w:p>
    <w:p w:rsidR="00BC638A" w:rsidRPr="00BC638A" w:rsidRDefault="00BC638A" w:rsidP="00BC638A">
      <w:pPr>
        <w:widowControl/>
        <w:spacing w:before="100" w:beforeAutospacing="1" w:after="100" w:afterAutospacing="1"/>
        <w:jc w:val="left"/>
        <w:rPr>
          <w:rFonts w:asciiTheme="majorEastAsia" w:eastAsiaTheme="majorEastAsia" w:hAnsiTheme="majorEastAsia" w:cs="宋体"/>
          <w:kern w:val="0"/>
          <w:sz w:val="24"/>
          <w:szCs w:val="24"/>
        </w:rPr>
      </w:pPr>
      <w:r w:rsidRPr="00BC638A">
        <w:rPr>
          <w:rFonts w:asciiTheme="majorEastAsia" w:eastAsiaTheme="majorEastAsia" w:hAnsiTheme="majorEastAsia" w:cs="宋体"/>
          <w:kern w:val="0"/>
          <w:sz w:val="24"/>
          <w:szCs w:val="24"/>
        </w:rPr>
        <w:t>  </w:t>
      </w:r>
    </w:p>
    <w:p w:rsidR="00BC638A" w:rsidRPr="00BC638A" w:rsidRDefault="00BC638A" w:rsidP="00BC638A">
      <w:pPr>
        <w:widowControl/>
        <w:spacing w:before="100" w:beforeAutospacing="1" w:after="100" w:afterAutospacing="1"/>
        <w:jc w:val="left"/>
        <w:rPr>
          <w:rFonts w:asciiTheme="majorEastAsia" w:eastAsiaTheme="majorEastAsia" w:hAnsiTheme="majorEastAsia" w:cs="宋体"/>
          <w:kern w:val="0"/>
          <w:sz w:val="24"/>
          <w:szCs w:val="24"/>
        </w:rPr>
      </w:pPr>
      <w:r>
        <w:rPr>
          <w:rFonts w:asciiTheme="majorEastAsia" w:eastAsiaTheme="majorEastAsia" w:hAnsiTheme="majorEastAsia" w:cs="宋体"/>
          <w:kern w:val="0"/>
          <w:sz w:val="24"/>
          <w:szCs w:val="24"/>
        </w:rPr>
        <w:t>   </w:t>
      </w:r>
      <w:r w:rsidRPr="00BC638A">
        <w:rPr>
          <w:rFonts w:asciiTheme="majorEastAsia" w:eastAsiaTheme="majorEastAsia" w:hAnsiTheme="majorEastAsia" w:cs="宋体"/>
          <w:kern w:val="0"/>
          <w:sz w:val="24"/>
          <w:szCs w:val="24"/>
        </w:rPr>
        <w:t>附件：1.抗癌药品和罕见病药品清单（第二批） </w:t>
      </w:r>
    </w:p>
    <w:p w:rsidR="00BC638A" w:rsidRPr="00BC638A" w:rsidRDefault="00BC638A" w:rsidP="00BC638A">
      <w:pPr>
        <w:widowControl/>
        <w:spacing w:before="100" w:beforeAutospacing="1" w:after="100" w:afterAutospacing="1"/>
        <w:jc w:val="left"/>
        <w:rPr>
          <w:rFonts w:asciiTheme="majorEastAsia" w:eastAsiaTheme="majorEastAsia" w:hAnsiTheme="majorEastAsia" w:cs="宋体"/>
          <w:kern w:val="0"/>
          <w:sz w:val="24"/>
          <w:szCs w:val="24"/>
        </w:rPr>
      </w:pPr>
      <w:r>
        <w:rPr>
          <w:rFonts w:asciiTheme="majorEastAsia" w:eastAsiaTheme="majorEastAsia" w:hAnsiTheme="majorEastAsia" w:cs="宋体"/>
          <w:kern w:val="0"/>
          <w:sz w:val="24"/>
          <w:szCs w:val="24"/>
        </w:rPr>
        <w:t>   </w:t>
      </w:r>
      <w:r>
        <w:rPr>
          <w:rFonts w:asciiTheme="majorEastAsia" w:eastAsiaTheme="majorEastAsia" w:hAnsiTheme="majorEastAsia" w:cs="宋体" w:hint="eastAsia"/>
          <w:kern w:val="0"/>
          <w:sz w:val="24"/>
          <w:szCs w:val="24"/>
        </w:rPr>
        <w:t xml:space="preserve">      </w:t>
      </w:r>
      <w:r w:rsidRPr="00BC638A">
        <w:rPr>
          <w:rFonts w:asciiTheme="majorEastAsia" w:eastAsiaTheme="majorEastAsia" w:hAnsiTheme="majorEastAsia" w:cs="宋体"/>
          <w:kern w:val="0"/>
          <w:sz w:val="24"/>
          <w:szCs w:val="24"/>
        </w:rPr>
        <w:t>2.抗癌药品和罕见病药品（第一批）税号修正清单 </w:t>
      </w:r>
    </w:p>
    <w:p w:rsidR="00BC638A" w:rsidRPr="00BC638A" w:rsidRDefault="00BC638A" w:rsidP="00BC638A">
      <w:pPr>
        <w:widowControl/>
        <w:spacing w:before="100" w:beforeAutospacing="1" w:after="100" w:afterAutospacing="1"/>
        <w:jc w:val="left"/>
        <w:rPr>
          <w:rFonts w:asciiTheme="majorEastAsia" w:eastAsiaTheme="majorEastAsia" w:hAnsiTheme="majorEastAsia" w:cs="宋体"/>
          <w:kern w:val="0"/>
          <w:sz w:val="24"/>
          <w:szCs w:val="24"/>
        </w:rPr>
      </w:pPr>
      <w:r w:rsidRPr="00BC638A">
        <w:rPr>
          <w:rFonts w:asciiTheme="majorEastAsia" w:eastAsiaTheme="majorEastAsia" w:hAnsiTheme="majorEastAsia" w:cs="宋体"/>
          <w:kern w:val="0"/>
          <w:sz w:val="24"/>
          <w:szCs w:val="24"/>
        </w:rPr>
        <w:t>      </w:t>
      </w:r>
    </w:p>
    <w:p w:rsidR="00BC638A" w:rsidRPr="00BC638A" w:rsidRDefault="00BC638A" w:rsidP="00BC638A">
      <w:pPr>
        <w:widowControl/>
        <w:spacing w:before="100" w:beforeAutospacing="1" w:after="100" w:afterAutospacing="1"/>
        <w:jc w:val="right"/>
        <w:rPr>
          <w:rFonts w:asciiTheme="majorEastAsia" w:eastAsiaTheme="majorEastAsia" w:hAnsiTheme="majorEastAsia" w:cs="宋体"/>
          <w:kern w:val="0"/>
          <w:sz w:val="24"/>
          <w:szCs w:val="24"/>
        </w:rPr>
      </w:pPr>
      <w:r w:rsidRPr="00BC638A">
        <w:rPr>
          <w:rFonts w:asciiTheme="majorEastAsia" w:eastAsiaTheme="majorEastAsia" w:hAnsiTheme="majorEastAsia" w:cs="宋体"/>
          <w:kern w:val="0"/>
          <w:sz w:val="24"/>
          <w:szCs w:val="24"/>
        </w:rPr>
        <w:t>                                                                         </w:t>
      </w:r>
      <w:r>
        <w:rPr>
          <w:rFonts w:asciiTheme="majorEastAsia" w:eastAsiaTheme="majorEastAsia" w:hAnsiTheme="majorEastAsia" w:cs="宋体" w:hint="eastAsia"/>
          <w:kern w:val="0"/>
          <w:sz w:val="24"/>
          <w:szCs w:val="24"/>
        </w:rPr>
        <w:t xml:space="preserve"> </w:t>
      </w:r>
      <w:r w:rsidRPr="00BC638A">
        <w:rPr>
          <w:rFonts w:asciiTheme="majorEastAsia" w:eastAsiaTheme="majorEastAsia" w:hAnsiTheme="majorEastAsia" w:cs="宋体"/>
          <w:kern w:val="0"/>
          <w:sz w:val="24"/>
          <w:szCs w:val="24"/>
        </w:rPr>
        <w:t>财政部</w:t>
      </w:r>
      <w:r>
        <w:rPr>
          <w:rFonts w:asciiTheme="majorEastAsia" w:eastAsiaTheme="majorEastAsia" w:hAnsiTheme="majorEastAsia" w:cs="宋体"/>
          <w:kern w:val="0"/>
          <w:sz w:val="24"/>
          <w:szCs w:val="24"/>
        </w:rPr>
        <w:t> </w:t>
      </w:r>
      <w:r w:rsidRPr="00BC638A">
        <w:rPr>
          <w:rFonts w:asciiTheme="majorEastAsia" w:eastAsiaTheme="majorEastAsia" w:hAnsiTheme="majorEastAsia" w:cs="宋体"/>
          <w:kern w:val="0"/>
          <w:sz w:val="24"/>
          <w:szCs w:val="24"/>
        </w:rPr>
        <w:t>海关总署</w:t>
      </w:r>
      <w:r>
        <w:rPr>
          <w:rFonts w:asciiTheme="majorEastAsia" w:eastAsiaTheme="majorEastAsia" w:hAnsiTheme="majorEastAsia" w:cs="宋体"/>
          <w:kern w:val="0"/>
          <w:sz w:val="24"/>
          <w:szCs w:val="24"/>
        </w:rPr>
        <w:t> </w:t>
      </w:r>
      <w:r w:rsidRPr="00BC638A">
        <w:rPr>
          <w:rFonts w:asciiTheme="majorEastAsia" w:eastAsiaTheme="majorEastAsia" w:hAnsiTheme="majorEastAsia" w:cs="宋体"/>
          <w:kern w:val="0"/>
          <w:sz w:val="24"/>
          <w:szCs w:val="24"/>
        </w:rPr>
        <w:t xml:space="preserve"> 税务总局</w:t>
      </w:r>
      <w:r>
        <w:rPr>
          <w:rFonts w:asciiTheme="majorEastAsia" w:eastAsiaTheme="majorEastAsia" w:hAnsiTheme="majorEastAsia" w:cs="宋体"/>
          <w:kern w:val="0"/>
          <w:sz w:val="24"/>
          <w:szCs w:val="24"/>
        </w:rPr>
        <w:t>  </w:t>
      </w:r>
      <w:r w:rsidRPr="00BC638A">
        <w:rPr>
          <w:rFonts w:asciiTheme="majorEastAsia" w:eastAsiaTheme="majorEastAsia" w:hAnsiTheme="majorEastAsia" w:cs="宋体"/>
          <w:kern w:val="0"/>
          <w:sz w:val="24"/>
          <w:szCs w:val="24"/>
        </w:rPr>
        <w:t>药监局 </w:t>
      </w:r>
    </w:p>
    <w:p w:rsidR="00BC638A" w:rsidRPr="00BC638A" w:rsidRDefault="00BC638A" w:rsidP="00BC638A">
      <w:pPr>
        <w:widowControl/>
        <w:spacing w:before="100" w:beforeAutospacing="1" w:after="100" w:afterAutospacing="1"/>
        <w:jc w:val="right"/>
        <w:rPr>
          <w:rFonts w:asciiTheme="majorEastAsia" w:eastAsiaTheme="majorEastAsia" w:hAnsiTheme="majorEastAsia" w:cs="宋体"/>
          <w:kern w:val="0"/>
          <w:sz w:val="24"/>
          <w:szCs w:val="24"/>
        </w:rPr>
      </w:pPr>
      <w:r w:rsidRPr="00BC638A">
        <w:rPr>
          <w:rFonts w:asciiTheme="majorEastAsia" w:eastAsiaTheme="majorEastAsia" w:hAnsiTheme="majorEastAsia" w:cs="宋体"/>
          <w:kern w:val="0"/>
          <w:sz w:val="24"/>
          <w:szCs w:val="24"/>
        </w:rPr>
        <w:t>                        2020年9月30日 </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38A"/>
    <w:rsid w:val="0036284C"/>
    <w:rsid w:val="00B3245E"/>
    <w:rsid w:val="00BC638A"/>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C638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C638A"/>
    <w:rPr>
      <w:rFonts w:ascii="宋体" w:eastAsia="宋体" w:hAnsi="宋体" w:cs="宋体"/>
      <w:b/>
      <w:bCs/>
      <w:kern w:val="0"/>
      <w:sz w:val="36"/>
      <w:szCs w:val="36"/>
    </w:rPr>
  </w:style>
  <w:style w:type="paragraph" w:styleId="a3">
    <w:name w:val="Normal (Web)"/>
    <w:basedOn w:val="a"/>
    <w:uiPriority w:val="99"/>
    <w:semiHidden/>
    <w:unhideWhenUsed/>
    <w:rsid w:val="00BC638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C63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C638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C638A"/>
    <w:rPr>
      <w:rFonts w:ascii="宋体" w:eastAsia="宋体" w:hAnsi="宋体" w:cs="宋体"/>
      <w:b/>
      <w:bCs/>
      <w:kern w:val="0"/>
      <w:sz w:val="36"/>
      <w:szCs w:val="36"/>
    </w:rPr>
  </w:style>
  <w:style w:type="paragraph" w:styleId="a3">
    <w:name w:val="Normal (Web)"/>
    <w:basedOn w:val="a"/>
    <w:uiPriority w:val="99"/>
    <w:semiHidden/>
    <w:unhideWhenUsed/>
    <w:rsid w:val="00BC638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C63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7672">
      <w:bodyDiv w:val="1"/>
      <w:marLeft w:val="0"/>
      <w:marRight w:val="0"/>
      <w:marTop w:val="0"/>
      <w:marBottom w:val="0"/>
      <w:divBdr>
        <w:top w:val="none" w:sz="0" w:space="0" w:color="auto"/>
        <w:left w:val="none" w:sz="0" w:space="0" w:color="auto"/>
        <w:bottom w:val="none" w:sz="0" w:space="0" w:color="auto"/>
        <w:right w:val="none" w:sz="0" w:space="0" w:color="auto"/>
      </w:divBdr>
      <w:divsChild>
        <w:div w:id="85199352">
          <w:marLeft w:val="0"/>
          <w:marRight w:val="0"/>
          <w:marTop w:val="0"/>
          <w:marBottom w:val="0"/>
          <w:divBdr>
            <w:top w:val="none" w:sz="0" w:space="0" w:color="auto"/>
            <w:left w:val="none" w:sz="0" w:space="0" w:color="auto"/>
            <w:bottom w:val="none" w:sz="0" w:space="0" w:color="auto"/>
            <w:right w:val="none" w:sz="0" w:space="0" w:color="auto"/>
          </w:divBdr>
          <w:divsChild>
            <w:div w:id="237397883">
              <w:marLeft w:val="0"/>
              <w:marRight w:val="0"/>
              <w:marTop w:val="0"/>
              <w:marBottom w:val="0"/>
              <w:divBdr>
                <w:top w:val="none" w:sz="0" w:space="0" w:color="auto"/>
                <w:left w:val="none" w:sz="0" w:space="0" w:color="auto"/>
                <w:bottom w:val="none" w:sz="0" w:space="0" w:color="auto"/>
                <w:right w:val="none" w:sz="0" w:space="0" w:color="auto"/>
              </w:divBdr>
              <w:divsChild>
                <w:div w:id="1102216788">
                  <w:marLeft w:val="0"/>
                  <w:marRight w:val="0"/>
                  <w:marTop w:val="0"/>
                  <w:marBottom w:val="0"/>
                  <w:divBdr>
                    <w:top w:val="none" w:sz="0" w:space="0" w:color="auto"/>
                    <w:left w:val="none" w:sz="0" w:space="0" w:color="auto"/>
                    <w:bottom w:val="none" w:sz="0" w:space="0" w:color="auto"/>
                    <w:right w:val="none" w:sz="0" w:space="0" w:color="auto"/>
                  </w:divBdr>
                  <w:divsChild>
                    <w:div w:id="7491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2020-12-16T11:41:00Z</dcterms:created>
  <dcterms:modified xsi:type="dcterms:W3CDTF">2020-12-16T11:42:00Z</dcterms:modified>
</cp:coreProperties>
</file>