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0" w:type="dxa"/>
        <w:tblCellMar>
          <w:left w:w="0" w:type="dxa"/>
          <w:right w:w="0" w:type="dxa"/>
        </w:tblCellMar>
        <w:tblLook w:val="04A0" w:firstRow="1" w:lastRow="0" w:firstColumn="1" w:lastColumn="0" w:noHBand="0" w:noVBand="1"/>
      </w:tblPr>
      <w:tblGrid>
        <w:gridCol w:w="8306"/>
      </w:tblGrid>
      <w:tr w:rsidR="00A12CEE" w:rsidRPr="00A12CEE" w14:paraId="2E24E400" w14:textId="77777777" w:rsidTr="00A12CEE">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A12CEE" w:rsidRPr="00A12CEE" w14:paraId="117188C5" w14:textId="77777777">
              <w:trPr>
                <w:trHeight w:val="370"/>
                <w:tblCellSpacing w:w="0" w:type="dxa"/>
              </w:trPr>
              <w:tc>
                <w:tcPr>
                  <w:tcW w:w="0" w:type="auto"/>
                  <w:vAlign w:val="center"/>
                  <w:hideMark/>
                </w:tcPr>
                <w:p w14:paraId="2FC0C5D0" w14:textId="77777777" w:rsidR="00A12CEE" w:rsidRPr="00A12CEE" w:rsidRDefault="00A12CEE" w:rsidP="00A12CEE">
                  <w:pPr>
                    <w:widowControl/>
                    <w:spacing w:before="300" w:after="225" w:line="432" w:lineRule="auto"/>
                    <w:jc w:val="center"/>
                    <w:rPr>
                      <w:rFonts w:ascii="宋体" w:eastAsia="宋体" w:hAnsi="宋体" w:cs="宋体"/>
                      <w:b/>
                      <w:bCs/>
                      <w:color w:val="185895"/>
                      <w:kern w:val="0"/>
                      <w:sz w:val="36"/>
                      <w:szCs w:val="36"/>
                    </w:rPr>
                  </w:pPr>
                  <w:r w:rsidRPr="00A12CEE">
                    <w:rPr>
                      <w:rFonts w:ascii="宋体" w:eastAsia="宋体" w:hAnsi="宋体" w:cs="宋体" w:hint="eastAsia"/>
                      <w:b/>
                      <w:bCs/>
                      <w:color w:val="185895"/>
                      <w:kern w:val="0"/>
                      <w:sz w:val="36"/>
                      <w:szCs w:val="36"/>
                    </w:rPr>
                    <w:t xml:space="preserve">关于扩大固定资产加速折旧优惠政策适用范围的公告 </w:t>
                  </w:r>
                </w:p>
              </w:tc>
            </w:tr>
          </w:tbl>
          <w:p w14:paraId="4B9896A0" w14:textId="77777777" w:rsidR="00A12CEE" w:rsidRPr="00A12CEE" w:rsidRDefault="00A12CEE" w:rsidP="00A12CEE">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A12CEE" w:rsidRPr="00A12CEE" w14:paraId="5D899EB5" w14:textId="77777777">
              <w:trPr>
                <w:trHeight w:val="10"/>
                <w:tblCellSpacing w:w="0" w:type="dxa"/>
              </w:trPr>
              <w:tc>
                <w:tcPr>
                  <w:tcW w:w="0" w:type="auto"/>
                  <w:vAlign w:val="center"/>
                  <w:hideMark/>
                </w:tcPr>
                <w:p w14:paraId="37D766A5" w14:textId="77777777" w:rsidR="00A12CEE" w:rsidRPr="00A12CEE" w:rsidRDefault="00A12CEE" w:rsidP="00A12CEE">
                  <w:pPr>
                    <w:widowControl/>
                    <w:spacing w:line="432" w:lineRule="auto"/>
                    <w:jc w:val="left"/>
                    <w:rPr>
                      <w:rFonts w:ascii="宋体" w:eastAsia="宋体" w:hAnsi="宋体" w:cs="宋体" w:hint="eastAsia"/>
                      <w:kern w:val="0"/>
                      <w:sz w:val="18"/>
                      <w:szCs w:val="18"/>
                    </w:rPr>
                  </w:pPr>
                  <w:r w:rsidRPr="00A12CEE">
                    <w:rPr>
                      <w:rFonts w:ascii="宋体" w:eastAsia="宋体" w:hAnsi="宋体" w:cs="宋体" w:hint="eastAsia"/>
                      <w:kern w:val="0"/>
                      <w:sz w:val="18"/>
                      <w:szCs w:val="18"/>
                    </w:rPr>
                    <w:pict w14:anchorId="73FF99EB">
                      <v:rect id="_x0000_i1025" style="width:525pt;height:.75pt" o:hrpct="0" o:hralign="center" o:hrstd="t" o:hrnoshade="t" o:hr="t" fillcolor="#99c2e2" stroked="f"/>
                    </w:pict>
                  </w:r>
                </w:p>
              </w:tc>
            </w:tr>
          </w:tbl>
          <w:p w14:paraId="039A6CA2" w14:textId="77777777" w:rsidR="00A12CEE" w:rsidRPr="00A12CEE" w:rsidRDefault="00A12CEE" w:rsidP="00A12CEE">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A12CEE" w:rsidRPr="00A12CEE" w14:paraId="60E0CC31" w14:textId="77777777">
              <w:trPr>
                <w:tblCellSpacing w:w="0" w:type="dxa"/>
              </w:trPr>
              <w:tc>
                <w:tcPr>
                  <w:tcW w:w="0" w:type="auto"/>
                  <w:vAlign w:val="center"/>
                  <w:hideMark/>
                </w:tcPr>
                <w:p w14:paraId="56464563" w14:textId="77777777" w:rsidR="00A12CEE" w:rsidRPr="00A12CEE" w:rsidRDefault="00A12CEE" w:rsidP="00A12CEE">
                  <w:pPr>
                    <w:widowControl/>
                    <w:spacing w:line="432" w:lineRule="auto"/>
                    <w:jc w:val="left"/>
                    <w:rPr>
                      <w:rFonts w:ascii="宋体" w:eastAsia="宋体" w:hAnsi="宋体" w:cs="宋体" w:hint="eastAsia"/>
                      <w:color w:val="000000"/>
                      <w:kern w:val="0"/>
                      <w:sz w:val="18"/>
                      <w:szCs w:val="18"/>
                    </w:rPr>
                  </w:pPr>
                </w:p>
              </w:tc>
            </w:tr>
          </w:tbl>
          <w:p w14:paraId="2B065CDA" w14:textId="77777777" w:rsidR="00A12CEE" w:rsidRPr="00A12CEE" w:rsidRDefault="00A12CEE" w:rsidP="00A12CEE">
            <w:pPr>
              <w:widowControl/>
              <w:spacing w:line="432" w:lineRule="auto"/>
              <w:jc w:val="left"/>
              <w:rPr>
                <w:rFonts w:ascii="宋体" w:eastAsia="宋体" w:hAnsi="宋体" w:cs="宋体"/>
                <w:color w:val="000000"/>
                <w:kern w:val="0"/>
                <w:sz w:val="18"/>
                <w:szCs w:val="18"/>
              </w:rPr>
            </w:pPr>
          </w:p>
        </w:tc>
      </w:tr>
      <w:tr w:rsidR="00A12CEE" w:rsidRPr="00A12CEE" w14:paraId="02B7D397" w14:textId="77777777" w:rsidTr="00A12CEE">
        <w:trPr>
          <w:tblCellSpacing w:w="0" w:type="dxa"/>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A12CEE" w:rsidRPr="00A12CEE" w14:paraId="27B4CF9F" w14:textId="77777777">
              <w:trPr>
                <w:trHeight w:val="76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A12CEE" w:rsidRPr="00A12CEE" w14:paraId="6FA71A96" w14:textId="77777777">
                    <w:trPr>
                      <w:tblCellSpacing w:w="0" w:type="dxa"/>
                      <w:jc w:val="center"/>
                    </w:trPr>
                    <w:tc>
                      <w:tcPr>
                        <w:tcW w:w="0" w:type="auto"/>
                        <w:vAlign w:val="center"/>
                        <w:hideMark/>
                      </w:tcPr>
                      <w:p w14:paraId="584B8E71" w14:textId="77777777" w:rsidR="00A12CEE" w:rsidRPr="00A12CEE" w:rsidRDefault="00A12CEE" w:rsidP="00A12CEE">
                        <w:pPr>
                          <w:widowControl/>
                          <w:spacing w:before="100" w:beforeAutospacing="1" w:after="240"/>
                          <w:jc w:val="center"/>
                          <w:rPr>
                            <w:rFonts w:ascii="宋体" w:eastAsia="宋体" w:hAnsi="宋体" w:cs="宋体"/>
                            <w:kern w:val="0"/>
                            <w:sz w:val="24"/>
                            <w:szCs w:val="24"/>
                          </w:rPr>
                        </w:pPr>
                        <w:bookmarkStart w:id="0" w:name="_GoBack"/>
                        <w:r w:rsidRPr="00A12CEE">
                          <w:rPr>
                            <w:rFonts w:ascii="宋体" w:eastAsia="宋体" w:hAnsi="宋体" w:cs="宋体" w:hint="eastAsia"/>
                            <w:kern w:val="0"/>
                            <w:sz w:val="24"/>
                            <w:szCs w:val="24"/>
                          </w:rPr>
                          <w:t>财政部　税务总局公告2019年第66号</w:t>
                        </w:r>
                      </w:p>
                      <w:bookmarkEnd w:id="0"/>
                      <w:p w14:paraId="65A478F6" w14:textId="77777777" w:rsidR="00A12CEE" w:rsidRPr="00A12CEE" w:rsidRDefault="00A12CEE" w:rsidP="00A12CEE">
                        <w:pPr>
                          <w:widowControl/>
                          <w:spacing w:before="100" w:beforeAutospacing="1" w:after="240"/>
                          <w:jc w:val="left"/>
                          <w:rPr>
                            <w:rFonts w:ascii="宋体" w:eastAsia="宋体" w:hAnsi="宋体" w:cs="宋体" w:hint="eastAsia"/>
                            <w:kern w:val="0"/>
                            <w:sz w:val="24"/>
                            <w:szCs w:val="24"/>
                          </w:rPr>
                        </w:pPr>
                        <w:r w:rsidRPr="00A12CEE">
                          <w:rPr>
                            <w:rFonts w:ascii="宋体" w:eastAsia="宋体" w:hAnsi="宋体" w:cs="宋体" w:hint="eastAsia"/>
                            <w:kern w:val="0"/>
                            <w:sz w:val="24"/>
                            <w:szCs w:val="24"/>
                          </w:rPr>
                          <w:t xml:space="preserve">　　为支持制造业企业加快技术改造和设备更新，现就有关固定资产加速折旧政策公告如下：</w:t>
                        </w:r>
                      </w:p>
                      <w:p w14:paraId="71C1757E" w14:textId="77777777" w:rsidR="00A12CEE" w:rsidRPr="00A12CEE" w:rsidRDefault="00A12CEE" w:rsidP="00A12CEE">
                        <w:pPr>
                          <w:widowControl/>
                          <w:spacing w:before="100" w:beforeAutospacing="1" w:after="240"/>
                          <w:jc w:val="left"/>
                          <w:rPr>
                            <w:rFonts w:ascii="宋体" w:eastAsia="宋体" w:hAnsi="宋体" w:cs="宋体" w:hint="eastAsia"/>
                            <w:kern w:val="0"/>
                            <w:sz w:val="24"/>
                            <w:szCs w:val="24"/>
                          </w:rPr>
                        </w:pPr>
                        <w:r w:rsidRPr="00A12CEE">
                          <w:rPr>
                            <w:rFonts w:ascii="宋体" w:eastAsia="宋体" w:hAnsi="宋体" w:cs="宋体" w:hint="eastAsia"/>
                            <w:kern w:val="0"/>
                            <w:sz w:val="24"/>
                            <w:szCs w:val="24"/>
                          </w:rPr>
                          <w:t xml:space="preserve">　　一、自2019年1月1日起，适用《财政部 国家税务总局关于完善固定资产加速折旧企业所得税政策的通知》（财税〔2014〕75号）和《财政部 国家税务总局关于进一步完善固定资产加速折旧企业所得税政策的通知》（财税〔2015〕106号）规定固定资产加速折旧优惠的行业范围，扩大至全部制造业领域。</w:t>
                        </w:r>
                      </w:p>
                      <w:p w14:paraId="25C553D8" w14:textId="77777777" w:rsidR="00A12CEE" w:rsidRPr="00A12CEE" w:rsidRDefault="00A12CEE" w:rsidP="00A12CEE">
                        <w:pPr>
                          <w:widowControl/>
                          <w:spacing w:before="100" w:beforeAutospacing="1" w:after="240"/>
                          <w:jc w:val="left"/>
                          <w:rPr>
                            <w:rFonts w:ascii="宋体" w:eastAsia="宋体" w:hAnsi="宋体" w:cs="宋体" w:hint="eastAsia"/>
                            <w:kern w:val="0"/>
                            <w:sz w:val="24"/>
                            <w:szCs w:val="24"/>
                          </w:rPr>
                        </w:pPr>
                        <w:r w:rsidRPr="00A12CEE">
                          <w:rPr>
                            <w:rFonts w:ascii="宋体" w:eastAsia="宋体" w:hAnsi="宋体" w:cs="宋体" w:hint="eastAsia"/>
                            <w:kern w:val="0"/>
                            <w:sz w:val="24"/>
                            <w:szCs w:val="24"/>
                          </w:rPr>
                          <w:t xml:space="preserve">　　二、制造业按照国家统计局《国民经济行业分类和代码（GB/T 4754-2017）》确定。今后国家有关部门更新国民经济行业分类和代码，从其规定。</w:t>
                        </w:r>
                      </w:p>
                      <w:p w14:paraId="1E2E3CB1" w14:textId="77777777" w:rsidR="00A12CEE" w:rsidRPr="00A12CEE" w:rsidRDefault="00A12CEE" w:rsidP="00A12CEE">
                        <w:pPr>
                          <w:widowControl/>
                          <w:spacing w:before="100" w:beforeAutospacing="1" w:after="240"/>
                          <w:jc w:val="left"/>
                          <w:rPr>
                            <w:rFonts w:ascii="宋体" w:eastAsia="宋体" w:hAnsi="宋体" w:cs="宋体" w:hint="eastAsia"/>
                            <w:kern w:val="0"/>
                            <w:sz w:val="24"/>
                            <w:szCs w:val="24"/>
                          </w:rPr>
                        </w:pPr>
                        <w:r w:rsidRPr="00A12CEE">
                          <w:rPr>
                            <w:rFonts w:ascii="宋体" w:eastAsia="宋体" w:hAnsi="宋体" w:cs="宋体" w:hint="eastAsia"/>
                            <w:kern w:val="0"/>
                            <w:sz w:val="24"/>
                            <w:szCs w:val="24"/>
                          </w:rPr>
                          <w:t xml:space="preserve">　　三、本公告发布前，制造业企业未享受固定资产加速折旧优惠的，可自本公告发布后在月（季）度预缴申报时享受优惠或在2019年度汇算清缴时享受优惠。</w:t>
                        </w:r>
                      </w:p>
                      <w:p w14:paraId="6EDB271E" w14:textId="77777777" w:rsidR="00A12CEE" w:rsidRPr="00A12CEE" w:rsidRDefault="00A12CEE" w:rsidP="00A12CEE">
                        <w:pPr>
                          <w:widowControl/>
                          <w:spacing w:before="100" w:beforeAutospacing="1" w:after="240"/>
                          <w:jc w:val="left"/>
                          <w:rPr>
                            <w:rFonts w:ascii="宋体" w:eastAsia="宋体" w:hAnsi="宋体" w:cs="宋体" w:hint="eastAsia"/>
                            <w:kern w:val="0"/>
                            <w:sz w:val="24"/>
                            <w:szCs w:val="24"/>
                          </w:rPr>
                        </w:pPr>
                        <w:r w:rsidRPr="00A12CEE">
                          <w:rPr>
                            <w:rFonts w:ascii="宋体" w:eastAsia="宋体" w:hAnsi="宋体" w:cs="宋体" w:hint="eastAsia"/>
                            <w:kern w:val="0"/>
                            <w:sz w:val="24"/>
                            <w:szCs w:val="24"/>
                          </w:rPr>
                          <w:t xml:space="preserve">　　特此公告。</w:t>
                        </w:r>
                      </w:p>
                      <w:p w14:paraId="68789B6A" w14:textId="77777777" w:rsidR="00A12CEE" w:rsidRPr="00A12CEE" w:rsidRDefault="00A12CEE" w:rsidP="00A12CEE">
                        <w:pPr>
                          <w:widowControl/>
                          <w:spacing w:before="100" w:beforeAutospacing="1" w:after="240"/>
                          <w:jc w:val="right"/>
                          <w:rPr>
                            <w:rFonts w:ascii="宋体" w:eastAsia="宋体" w:hAnsi="宋体" w:cs="宋体" w:hint="eastAsia"/>
                            <w:kern w:val="0"/>
                            <w:sz w:val="24"/>
                            <w:szCs w:val="24"/>
                          </w:rPr>
                        </w:pPr>
                        <w:r w:rsidRPr="00A12CEE">
                          <w:rPr>
                            <w:rFonts w:ascii="宋体" w:eastAsia="宋体" w:hAnsi="宋体" w:cs="宋体" w:hint="eastAsia"/>
                            <w:kern w:val="0"/>
                            <w:sz w:val="24"/>
                            <w:szCs w:val="24"/>
                          </w:rPr>
                          <w:t xml:space="preserve">　　财政部     税务总局</w:t>
                        </w:r>
                      </w:p>
                      <w:p w14:paraId="75EF1289" w14:textId="77777777" w:rsidR="00A12CEE" w:rsidRPr="00A12CEE" w:rsidRDefault="00A12CEE" w:rsidP="00A12CEE">
                        <w:pPr>
                          <w:widowControl/>
                          <w:spacing w:before="100" w:beforeAutospacing="1"/>
                          <w:jc w:val="right"/>
                          <w:rPr>
                            <w:rFonts w:ascii="宋体" w:eastAsia="宋体" w:hAnsi="宋体" w:cs="宋体" w:hint="eastAsia"/>
                            <w:kern w:val="0"/>
                            <w:sz w:val="24"/>
                            <w:szCs w:val="24"/>
                          </w:rPr>
                        </w:pPr>
                        <w:r w:rsidRPr="00A12CEE">
                          <w:rPr>
                            <w:rFonts w:ascii="宋体" w:eastAsia="宋体" w:hAnsi="宋体" w:cs="宋体" w:hint="eastAsia"/>
                            <w:kern w:val="0"/>
                            <w:sz w:val="24"/>
                            <w:szCs w:val="24"/>
                          </w:rPr>
                          <w:t xml:space="preserve">　　2019年4月23日</w:t>
                        </w:r>
                      </w:p>
                    </w:tc>
                  </w:tr>
                </w:tbl>
                <w:p w14:paraId="78B3E067" w14:textId="77777777" w:rsidR="00A12CEE" w:rsidRPr="00A12CEE" w:rsidRDefault="00A12CEE" w:rsidP="00A12CEE">
                  <w:pPr>
                    <w:widowControl/>
                    <w:spacing w:line="432" w:lineRule="auto"/>
                    <w:jc w:val="center"/>
                    <w:rPr>
                      <w:rFonts w:ascii="宋体" w:eastAsia="宋体" w:hAnsi="宋体" w:cs="宋体" w:hint="eastAsia"/>
                      <w:kern w:val="0"/>
                      <w:sz w:val="18"/>
                      <w:szCs w:val="18"/>
                    </w:rPr>
                  </w:pPr>
                </w:p>
              </w:tc>
            </w:tr>
          </w:tbl>
          <w:p w14:paraId="5E8DD882" w14:textId="77777777" w:rsidR="00A12CEE" w:rsidRPr="00A12CEE" w:rsidRDefault="00A12CEE" w:rsidP="00A12CEE">
            <w:pPr>
              <w:widowControl/>
              <w:spacing w:line="432" w:lineRule="auto"/>
              <w:jc w:val="left"/>
              <w:rPr>
                <w:rFonts w:ascii="宋体" w:eastAsia="宋体" w:hAnsi="宋体" w:cs="宋体"/>
                <w:color w:val="000000"/>
                <w:kern w:val="0"/>
                <w:sz w:val="18"/>
                <w:szCs w:val="18"/>
              </w:rPr>
            </w:pPr>
          </w:p>
        </w:tc>
      </w:tr>
    </w:tbl>
    <w:p w14:paraId="365B7E9F" w14:textId="77777777" w:rsidR="001422BE" w:rsidRDefault="001422BE"/>
    <w:sectPr w:rsidR="001422B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2BE"/>
    <w:rsid w:val="001422BE"/>
    <w:rsid w:val="00A12C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6B060C-D9FA-4179-A0C7-F8810E216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12CE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7805654">
      <w:bodyDiv w:val="1"/>
      <w:marLeft w:val="0"/>
      <w:marRight w:val="0"/>
      <w:marTop w:val="0"/>
      <w:marBottom w:val="0"/>
      <w:divBdr>
        <w:top w:val="none" w:sz="0" w:space="0" w:color="auto"/>
        <w:left w:val="none" w:sz="0" w:space="0" w:color="auto"/>
        <w:bottom w:val="none" w:sz="0" w:space="0" w:color="auto"/>
        <w:right w:val="none" w:sz="0" w:space="0" w:color="auto"/>
      </w:divBdr>
      <w:divsChild>
        <w:div w:id="1112430945">
          <w:marLeft w:val="0"/>
          <w:marRight w:val="0"/>
          <w:marTop w:val="0"/>
          <w:marBottom w:val="0"/>
          <w:divBdr>
            <w:top w:val="none" w:sz="0" w:space="0" w:color="auto"/>
            <w:left w:val="none" w:sz="0" w:space="0" w:color="auto"/>
            <w:bottom w:val="none" w:sz="0" w:space="0" w:color="auto"/>
            <w:right w:val="none" w:sz="0" w:space="0" w:color="auto"/>
          </w:divBdr>
          <w:divsChild>
            <w:div w:id="5343572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369</Characters>
  <Application>Microsoft Office Word</Application>
  <DocSecurity>0</DocSecurity>
  <Lines>3</Lines>
  <Paragraphs>1</Paragraphs>
  <ScaleCrop>false</ScaleCrop>
  <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佳桐</dc:creator>
  <cp:keywords/>
  <dc:description/>
  <cp:lastModifiedBy>何 佳桐</cp:lastModifiedBy>
  <cp:revision>3</cp:revision>
  <dcterms:created xsi:type="dcterms:W3CDTF">2019-11-28T09:18:00Z</dcterms:created>
  <dcterms:modified xsi:type="dcterms:W3CDTF">2019-11-28T09:18:00Z</dcterms:modified>
</cp:coreProperties>
</file>