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val="en-US" w:eastAsia="zh-CN"/>
        </w:rPr>
        <w:t>附件1</w:t>
      </w:r>
    </w:p>
    <w:p>
      <w:pPr>
        <w:snapToGrid w:val="0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重庆皓祥人力资源管理有限公司</w:t>
      </w:r>
    </w:p>
    <w:p>
      <w:pPr>
        <w:snapToGrid w:val="0"/>
        <w:jc w:val="center"/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36"/>
          <w:szCs w:val="36"/>
        </w:rPr>
        <w:t>报名登记表</w:t>
      </w:r>
      <w:bookmarkEnd w:id="0"/>
    </w:p>
    <w:tbl>
      <w:tblPr>
        <w:tblStyle w:val="3"/>
        <w:tblW w:w="9595" w:type="dxa"/>
        <w:jc w:val="center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105"/>
        <w:gridCol w:w="114"/>
        <w:gridCol w:w="1333"/>
        <w:gridCol w:w="1306"/>
        <w:gridCol w:w="1338"/>
        <w:gridCol w:w="1305"/>
        <w:gridCol w:w="48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  高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学习方式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何时何校毕业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工资要求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居住地址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特别注明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户口类型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城镇  □   农村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    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工作（学习）单位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8314" w:type="dxa"/>
            <w:gridSpan w:val="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有无参加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非法组织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有无重大伤病、疾病、传染病、遗传病或慢性病</w:t>
            </w:r>
          </w:p>
        </w:tc>
        <w:tc>
          <w:tcPr>
            <w:tcW w:w="1338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本人所填写的内容完全属实，如因提供虚假情况或资料所引起的一切责任及后果，均由本人承担。</w:t>
            </w:r>
          </w:p>
          <w:p>
            <w:pPr>
              <w:ind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填写人：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0AF9"/>
    <w:rsid w:val="657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2021-02-23T02:43:00Z</dcterms:created>
  <dc:creator>范玲</dc:creator>
  <cp:lastModifiedBy>范玲</cp:lastModifiedBy>
  <dcterms:modified xsi:type="dcterms:W3CDTF">2021-02-23T02:44:59Z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